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7A" w:rsidRPr="00C03A77" w:rsidRDefault="007A227A" w:rsidP="007A22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03A77">
        <w:rPr>
          <w:rFonts w:ascii="Times New Roman" w:hAnsi="Times New Roman"/>
          <w:b/>
          <w:sz w:val="24"/>
          <w:szCs w:val="24"/>
          <w:lang w:val="kk-KZ"/>
        </w:rPr>
        <w:t>Техническая спецификация на приобретение спецодежды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и таблица цен</w:t>
      </w:r>
    </w:p>
    <w:p w:rsidR="007A227A" w:rsidRPr="00C03A77" w:rsidRDefault="007A227A" w:rsidP="007A22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A227A" w:rsidRPr="00C03A77" w:rsidRDefault="007A227A" w:rsidP="007A227A">
      <w:pPr>
        <w:pStyle w:val="a3"/>
        <w:shd w:val="clear" w:color="auto" w:fill="FFFFFF"/>
        <w:tabs>
          <w:tab w:val="left" w:pos="1276"/>
        </w:tabs>
        <w:ind w:left="1211"/>
        <w:contextualSpacing w:val="0"/>
        <w:rPr>
          <w:b/>
          <w:spacing w:val="-2"/>
          <w:sz w:val="24"/>
          <w:szCs w:val="24"/>
          <w:lang w:val="kk-KZ"/>
        </w:rPr>
      </w:pPr>
      <w:r>
        <w:rPr>
          <w:b/>
          <w:spacing w:val="-2"/>
          <w:sz w:val="24"/>
          <w:szCs w:val="24"/>
          <w:lang w:val="kk-KZ"/>
        </w:rPr>
        <w:t>1.</w:t>
      </w:r>
      <w:r w:rsidRPr="00C03A77">
        <w:rPr>
          <w:b/>
          <w:spacing w:val="-2"/>
          <w:sz w:val="24"/>
          <w:szCs w:val="24"/>
          <w:lang w:val="kk-KZ"/>
        </w:rPr>
        <w:t>Общие положения</w:t>
      </w:r>
    </w:p>
    <w:p w:rsidR="007A227A" w:rsidRPr="00C03A77" w:rsidRDefault="007A227A" w:rsidP="007A227A">
      <w:pPr>
        <w:pStyle w:val="a3"/>
        <w:numPr>
          <w:ilvl w:val="1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24"/>
          <w:szCs w:val="24"/>
          <w:lang w:val="ru-RU"/>
        </w:rPr>
      </w:pPr>
      <w:r w:rsidRPr="00C03A77">
        <w:rPr>
          <w:sz w:val="24"/>
          <w:szCs w:val="24"/>
          <w:lang w:val="ru-RU"/>
        </w:rPr>
        <w:t>Обязательная поставка, выдача и использование спецодежды</w:t>
      </w:r>
      <w:r w:rsidRPr="00C03A77">
        <w:rPr>
          <w:sz w:val="24"/>
          <w:szCs w:val="24"/>
        </w:rPr>
        <w:t> </w:t>
      </w:r>
      <w:r w:rsidRPr="00C03A77">
        <w:rPr>
          <w:sz w:val="24"/>
          <w:szCs w:val="24"/>
          <w:lang w:val="ru-RU"/>
        </w:rPr>
        <w:t xml:space="preserve">  предусматриваются при условии контакта работников с опасными и вредными для жизни и здоровья производственными факторами.</w:t>
      </w:r>
    </w:p>
    <w:p w:rsidR="007A227A" w:rsidRPr="00C03A77" w:rsidRDefault="007A227A" w:rsidP="007A227A">
      <w:pPr>
        <w:pStyle w:val="a3"/>
        <w:tabs>
          <w:tab w:val="left" w:pos="1276"/>
        </w:tabs>
        <w:ind w:left="0" w:firstLine="851"/>
        <w:jc w:val="both"/>
        <w:rPr>
          <w:sz w:val="24"/>
          <w:szCs w:val="24"/>
          <w:lang w:val="ru-RU"/>
        </w:rPr>
      </w:pPr>
      <w:r w:rsidRPr="00C03A77">
        <w:rPr>
          <w:sz w:val="24"/>
          <w:szCs w:val="24"/>
          <w:lang w:val="ru-RU"/>
        </w:rPr>
        <w:t>К основным видам вредных и опасных производственных факторов относятся:</w:t>
      </w:r>
    </w:p>
    <w:p w:rsidR="007A227A" w:rsidRPr="00C03A77" w:rsidRDefault="007A227A" w:rsidP="007A227A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contextualSpacing w:val="0"/>
        <w:jc w:val="both"/>
        <w:rPr>
          <w:sz w:val="24"/>
          <w:szCs w:val="24"/>
        </w:rPr>
      </w:pPr>
      <w:proofErr w:type="spellStart"/>
      <w:r w:rsidRPr="00C03A77">
        <w:rPr>
          <w:sz w:val="24"/>
          <w:szCs w:val="24"/>
        </w:rPr>
        <w:t>Механическая</w:t>
      </w:r>
      <w:proofErr w:type="spellEnd"/>
      <w:r w:rsidRPr="00C03A77">
        <w:rPr>
          <w:sz w:val="24"/>
          <w:szCs w:val="24"/>
        </w:rPr>
        <w:t xml:space="preserve"> </w:t>
      </w:r>
      <w:proofErr w:type="spellStart"/>
      <w:r w:rsidRPr="00C03A77">
        <w:rPr>
          <w:sz w:val="24"/>
          <w:szCs w:val="24"/>
        </w:rPr>
        <w:t>опасность</w:t>
      </w:r>
      <w:proofErr w:type="spellEnd"/>
      <w:r w:rsidRPr="00C03A77">
        <w:rPr>
          <w:sz w:val="24"/>
          <w:szCs w:val="24"/>
        </w:rPr>
        <w:t>;</w:t>
      </w:r>
    </w:p>
    <w:p w:rsidR="007A227A" w:rsidRPr="00C03A77" w:rsidRDefault="007A227A" w:rsidP="007A227A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contextualSpacing w:val="0"/>
        <w:jc w:val="both"/>
        <w:rPr>
          <w:sz w:val="24"/>
          <w:szCs w:val="24"/>
        </w:rPr>
      </w:pPr>
      <w:proofErr w:type="spellStart"/>
      <w:r w:rsidRPr="00C03A77">
        <w:rPr>
          <w:sz w:val="24"/>
          <w:szCs w:val="24"/>
        </w:rPr>
        <w:t>Химическая</w:t>
      </w:r>
      <w:proofErr w:type="spellEnd"/>
      <w:r w:rsidRPr="00C03A77">
        <w:rPr>
          <w:sz w:val="24"/>
          <w:szCs w:val="24"/>
        </w:rPr>
        <w:t xml:space="preserve"> </w:t>
      </w:r>
      <w:proofErr w:type="spellStart"/>
      <w:r w:rsidRPr="00C03A77">
        <w:rPr>
          <w:sz w:val="24"/>
          <w:szCs w:val="24"/>
        </w:rPr>
        <w:t>опасность</w:t>
      </w:r>
      <w:proofErr w:type="spellEnd"/>
      <w:r w:rsidRPr="00C03A77">
        <w:rPr>
          <w:sz w:val="24"/>
          <w:szCs w:val="24"/>
        </w:rPr>
        <w:t>;</w:t>
      </w:r>
    </w:p>
    <w:p w:rsidR="007A227A" w:rsidRPr="00C03A77" w:rsidRDefault="007A227A" w:rsidP="007A227A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contextualSpacing w:val="0"/>
        <w:jc w:val="both"/>
        <w:rPr>
          <w:sz w:val="24"/>
          <w:szCs w:val="24"/>
        </w:rPr>
      </w:pPr>
      <w:proofErr w:type="spellStart"/>
      <w:r w:rsidRPr="00C03A77">
        <w:rPr>
          <w:sz w:val="24"/>
          <w:szCs w:val="24"/>
        </w:rPr>
        <w:t>Опасность</w:t>
      </w:r>
      <w:proofErr w:type="spellEnd"/>
      <w:r w:rsidRPr="00C03A77">
        <w:rPr>
          <w:sz w:val="24"/>
          <w:szCs w:val="24"/>
        </w:rPr>
        <w:t xml:space="preserve"> </w:t>
      </w:r>
      <w:proofErr w:type="spellStart"/>
      <w:r w:rsidRPr="00C03A77">
        <w:rPr>
          <w:sz w:val="24"/>
          <w:szCs w:val="24"/>
        </w:rPr>
        <w:t>пониженных</w:t>
      </w:r>
      <w:proofErr w:type="spellEnd"/>
      <w:r w:rsidRPr="00C03A77">
        <w:rPr>
          <w:sz w:val="24"/>
          <w:szCs w:val="24"/>
        </w:rPr>
        <w:t xml:space="preserve"> </w:t>
      </w:r>
      <w:proofErr w:type="spellStart"/>
      <w:r w:rsidRPr="00C03A77">
        <w:rPr>
          <w:sz w:val="24"/>
          <w:szCs w:val="24"/>
        </w:rPr>
        <w:t>температур</w:t>
      </w:r>
      <w:proofErr w:type="spellEnd"/>
      <w:r w:rsidRPr="00C03A77">
        <w:rPr>
          <w:sz w:val="24"/>
          <w:szCs w:val="24"/>
        </w:rPr>
        <w:t>;</w:t>
      </w:r>
    </w:p>
    <w:p w:rsidR="007A227A" w:rsidRPr="00C03A77" w:rsidRDefault="007A227A" w:rsidP="007A227A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contextualSpacing w:val="0"/>
        <w:jc w:val="both"/>
        <w:rPr>
          <w:sz w:val="24"/>
          <w:szCs w:val="24"/>
          <w:lang w:val="ru-RU"/>
        </w:rPr>
      </w:pPr>
      <w:r w:rsidRPr="00C03A77">
        <w:rPr>
          <w:sz w:val="24"/>
          <w:szCs w:val="24"/>
          <w:lang w:val="ru-RU"/>
        </w:rPr>
        <w:t>Тепловая опасность повышенных температур или огня;</w:t>
      </w:r>
    </w:p>
    <w:p w:rsidR="007A227A" w:rsidRPr="00C03A77" w:rsidRDefault="007A227A" w:rsidP="007A227A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contextualSpacing w:val="0"/>
        <w:jc w:val="both"/>
        <w:rPr>
          <w:sz w:val="24"/>
          <w:szCs w:val="24"/>
        </w:rPr>
      </w:pPr>
      <w:proofErr w:type="spellStart"/>
      <w:r w:rsidRPr="00C03A77">
        <w:rPr>
          <w:sz w:val="24"/>
          <w:szCs w:val="24"/>
        </w:rPr>
        <w:t>Опасность</w:t>
      </w:r>
      <w:proofErr w:type="spellEnd"/>
      <w:r w:rsidRPr="00C03A77">
        <w:rPr>
          <w:sz w:val="24"/>
          <w:szCs w:val="24"/>
        </w:rPr>
        <w:t xml:space="preserve"> </w:t>
      </w:r>
      <w:proofErr w:type="spellStart"/>
      <w:r w:rsidRPr="00C03A77">
        <w:rPr>
          <w:sz w:val="24"/>
          <w:szCs w:val="24"/>
        </w:rPr>
        <w:t>биологических</w:t>
      </w:r>
      <w:proofErr w:type="spellEnd"/>
      <w:r w:rsidRPr="00C03A77">
        <w:rPr>
          <w:sz w:val="24"/>
          <w:szCs w:val="24"/>
        </w:rPr>
        <w:t xml:space="preserve"> </w:t>
      </w:r>
      <w:proofErr w:type="spellStart"/>
      <w:r w:rsidRPr="00C03A77">
        <w:rPr>
          <w:sz w:val="24"/>
          <w:szCs w:val="24"/>
        </w:rPr>
        <w:t>веществ</w:t>
      </w:r>
      <w:proofErr w:type="spellEnd"/>
      <w:r w:rsidRPr="00C03A77">
        <w:rPr>
          <w:sz w:val="24"/>
          <w:szCs w:val="24"/>
        </w:rPr>
        <w:t xml:space="preserve">; </w:t>
      </w:r>
    </w:p>
    <w:p w:rsidR="007A227A" w:rsidRPr="00C03A77" w:rsidRDefault="007A227A" w:rsidP="007A227A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contextualSpacing w:val="0"/>
        <w:jc w:val="both"/>
        <w:rPr>
          <w:sz w:val="24"/>
          <w:szCs w:val="24"/>
          <w:lang w:val="ru-RU"/>
        </w:rPr>
      </w:pPr>
      <w:r w:rsidRPr="00C03A77">
        <w:rPr>
          <w:sz w:val="24"/>
          <w:szCs w:val="24"/>
          <w:lang w:val="ru-RU"/>
        </w:rPr>
        <w:t>Опасность воздействия электрического тока и других вредных физических явлений, способных привести к заболеванию работника, трудоспособности, трудовому увечью, профессиональному заболеванию или смерти работника.</w:t>
      </w:r>
    </w:p>
    <w:p w:rsidR="007A227A" w:rsidRPr="00C03A77" w:rsidRDefault="007A227A" w:rsidP="007A227A">
      <w:pPr>
        <w:pStyle w:val="a3"/>
        <w:numPr>
          <w:ilvl w:val="0"/>
          <w:numId w:val="2"/>
        </w:numPr>
        <w:shd w:val="clear" w:color="auto" w:fill="FFFFFF"/>
        <w:tabs>
          <w:tab w:val="left" w:pos="1276"/>
        </w:tabs>
        <w:contextualSpacing w:val="0"/>
        <w:rPr>
          <w:b/>
          <w:spacing w:val="-2"/>
          <w:sz w:val="24"/>
          <w:szCs w:val="24"/>
          <w:lang w:val="kk-KZ"/>
        </w:rPr>
      </w:pPr>
      <w:r w:rsidRPr="00C03A77">
        <w:rPr>
          <w:b/>
          <w:spacing w:val="-2"/>
          <w:sz w:val="24"/>
          <w:szCs w:val="24"/>
          <w:lang w:val="kk-KZ"/>
        </w:rPr>
        <w:t>Общие требования к спецодежде.</w:t>
      </w:r>
    </w:p>
    <w:p w:rsidR="007A227A" w:rsidRPr="00C03A77" w:rsidRDefault="007A227A" w:rsidP="007A227A">
      <w:pPr>
        <w:pStyle w:val="a3"/>
        <w:numPr>
          <w:ilvl w:val="1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24"/>
          <w:szCs w:val="24"/>
          <w:lang w:val="ru-RU"/>
        </w:rPr>
      </w:pPr>
      <w:r w:rsidRPr="00C03A77">
        <w:rPr>
          <w:sz w:val="24"/>
          <w:szCs w:val="24"/>
          <w:lang w:val="ru-RU"/>
        </w:rPr>
        <w:t>В технической спецификации установлены требования к приобретаемым спецодежде. Вся спецодежда, поставляемые Заказчику, должны сопровождаться сертификатом соответствия Государственной системы технического регулирования</w:t>
      </w:r>
      <w:r w:rsidRPr="00C03A77">
        <w:rPr>
          <w:sz w:val="24"/>
          <w:szCs w:val="24"/>
        </w:rPr>
        <w:t> </w:t>
      </w:r>
      <w:r w:rsidRPr="00C03A77">
        <w:rPr>
          <w:sz w:val="24"/>
          <w:szCs w:val="24"/>
          <w:lang w:val="ru-RU"/>
        </w:rPr>
        <w:t>РК.</w:t>
      </w:r>
      <w:r w:rsidRPr="00C03A77">
        <w:rPr>
          <w:sz w:val="24"/>
          <w:szCs w:val="24"/>
        </w:rPr>
        <w:t> </w:t>
      </w:r>
    </w:p>
    <w:p w:rsidR="007A227A" w:rsidRPr="00C03A77" w:rsidRDefault="007A227A" w:rsidP="007A227A">
      <w:pPr>
        <w:pStyle w:val="a3"/>
        <w:numPr>
          <w:ilvl w:val="1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24"/>
          <w:szCs w:val="24"/>
          <w:lang w:val="ru-RU"/>
        </w:rPr>
      </w:pPr>
      <w:r w:rsidRPr="00C03A77">
        <w:rPr>
          <w:sz w:val="24"/>
          <w:szCs w:val="24"/>
          <w:lang w:val="ru-RU"/>
        </w:rPr>
        <w:t>Спецодежда должна обеспечивать безопасность и защиту, быть удобными при носке (использовании), не должны создавать препятствий движению и выполнению работниками своих функциональных обязанностей и изменять свои защитные свойства при стирке, сушке, глажке и дезинфекции.</w:t>
      </w:r>
    </w:p>
    <w:p w:rsidR="007A227A" w:rsidRPr="00C03A77" w:rsidRDefault="007A227A" w:rsidP="007A227A">
      <w:pPr>
        <w:pStyle w:val="a3"/>
        <w:numPr>
          <w:ilvl w:val="1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24"/>
          <w:szCs w:val="24"/>
          <w:lang w:val="ru-RU"/>
        </w:rPr>
      </w:pPr>
      <w:r w:rsidRPr="00C03A77">
        <w:rPr>
          <w:sz w:val="24"/>
          <w:szCs w:val="24"/>
          <w:lang w:val="ru-RU"/>
        </w:rPr>
        <w:t xml:space="preserve">Наличие </w:t>
      </w:r>
      <w:proofErr w:type="gramStart"/>
      <w:r w:rsidRPr="00C03A77">
        <w:rPr>
          <w:sz w:val="24"/>
          <w:szCs w:val="24"/>
          <w:lang w:val="ru-RU"/>
        </w:rPr>
        <w:t>всех размеров</w:t>
      </w:r>
      <w:proofErr w:type="gramEnd"/>
      <w:r w:rsidRPr="00C03A77">
        <w:rPr>
          <w:sz w:val="24"/>
          <w:szCs w:val="24"/>
          <w:lang w:val="ru-RU"/>
        </w:rPr>
        <w:t xml:space="preserve"> указанных в данной технической спецификации.</w:t>
      </w:r>
    </w:p>
    <w:p w:rsidR="007A227A" w:rsidRPr="00C03A77" w:rsidRDefault="007A227A" w:rsidP="007A227A">
      <w:pPr>
        <w:pStyle w:val="a3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851"/>
        <w:contextualSpacing w:val="0"/>
        <w:rPr>
          <w:b/>
          <w:spacing w:val="-2"/>
          <w:sz w:val="24"/>
          <w:szCs w:val="24"/>
          <w:lang w:val="kk-KZ"/>
        </w:rPr>
      </w:pPr>
      <w:r w:rsidRPr="00C03A77">
        <w:rPr>
          <w:b/>
          <w:spacing w:val="-2"/>
          <w:sz w:val="24"/>
          <w:szCs w:val="24"/>
          <w:lang w:val="kk-KZ"/>
        </w:rPr>
        <w:t>Обязательными требованиями к потенциальному поставщику спецодежды являются:</w:t>
      </w:r>
    </w:p>
    <w:p w:rsidR="007A227A" w:rsidRPr="00C03A77" w:rsidRDefault="007A227A" w:rsidP="007A227A">
      <w:pPr>
        <w:pStyle w:val="a3"/>
        <w:numPr>
          <w:ilvl w:val="1"/>
          <w:numId w:val="3"/>
        </w:numPr>
        <w:tabs>
          <w:tab w:val="left" w:pos="1276"/>
        </w:tabs>
        <w:ind w:left="0" w:firstLine="851"/>
        <w:contextualSpacing w:val="0"/>
        <w:jc w:val="both"/>
        <w:rPr>
          <w:sz w:val="24"/>
          <w:szCs w:val="24"/>
          <w:lang w:val="ru-RU"/>
        </w:rPr>
      </w:pPr>
      <w:r w:rsidRPr="00C03A77">
        <w:rPr>
          <w:sz w:val="24"/>
          <w:szCs w:val="24"/>
          <w:lang w:val="ru-RU"/>
        </w:rPr>
        <w:t>Приемка каждой партии поступившей спецодежды проводится приемной комиссией из представителей Заказчика и Поставщика, согласно Договору.</w:t>
      </w:r>
    </w:p>
    <w:p w:rsidR="007A227A" w:rsidRPr="00C03A77" w:rsidRDefault="007A227A" w:rsidP="007A227A">
      <w:pPr>
        <w:pStyle w:val="a3"/>
        <w:numPr>
          <w:ilvl w:val="1"/>
          <w:numId w:val="3"/>
        </w:numPr>
        <w:tabs>
          <w:tab w:val="left" w:pos="1276"/>
        </w:tabs>
        <w:ind w:left="0" w:firstLine="851"/>
        <w:contextualSpacing w:val="0"/>
        <w:jc w:val="both"/>
        <w:rPr>
          <w:sz w:val="24"/>
          <w:szCs w:val="24"/>
          <w:lang w:val="ru-RU"/>
        </w:rPr>
      </w:pPr>
      <w:r w:rsidRPr="00C03A77">
        <w:rPr>
          <w:sz w:val="24"/>
          <w:szCs w:val="24"/>
          <w:lang w:val="ru-RU"/>
        </w:rPr>
        <w:t>Руководство Заказчика может привлекать в состав приемной комиссии соответствующих</w:t>
      </w:r>
      <w:r w:rsidRPr="00C03A77">
        <w:rPr>
          <w:sz w:val="24"/>
          <w:szCs w:val="24"/>
        </w:rPr>
        <w:t> </w:t>
      </w:r>
      <w:r w:rsidRPr="00C03A77">
        <w:rPr>
          <w:sz w:val="24"/>
          <w:szCs w:val="24"/>
          <w:lang w:val="ru-RU"/>
        </w:rPr>
        <w:t>штатных и сторонних специалистов для определения качества поставляемой спецодежды.</w:t>
      </w:r>
    </w:p>
    <w:p w:rsidR="007A227A" w:rsidRPr="00C03A77" w:rsidRDefault="007A227A" w:rsidP="007A227A">
      <w:pPr>
        <w:pStyle w:val="a3"/>
        <w:numPr>
          <w:ilvl w:val="1"/>
          <w:numId w:val="3"/>
        </w:numPr>
        <w:tabs>
          <w:tab w:val="left" w:pos="1276"/>
        </w:tabs>
        <w:ind w:left="0" w:firstLine="851"/>
        <w:contextualSpacing w:val="0"/>
        <w:jc w:val="both"/>
        <w:rPr>
          <w:sz w:val="24"/>
          <w:szCs w:val="24"/>
          <w:lang w:val="ru-RU"/>
        </w:rPr>
      </w:pPr>
      <w:r w:rsidRPr="00C03A77">
        <w:rPr>
          <w:sz w:val="24"/>
          <w:szCs w:val="24"/>
          <w:lang w:val="ru-RU"/>
        </w:rPr>
        <w:t xml:space="preserve">Спецодежда не соответствующие требованиям к техническому исполнению (качеству), установленными настоящей технической спецификацией подлежат возврату с предъявлением в установленном порядке соответствующих рекламаций поставщику, который должен выслать, взамен возвращенной </w:t>
      </w:r>
      <w:proofErr w:type="gramStart"/>
      <w:r w:rsidRPr="00C03A77">
        <w:rPr>
          <w:sz w:val="24"/>
          <w:szCs w:val="24"/>
          <w:lang w:val="ru-RU"/>
        </w:rPr>
        <w:t>спецодежды ,</w:t>
      </w:r>
      <w:proofErr w:type="gramEnd"/>
      <w:r w:rsidRPr="00C03A77">
        <w:rPr>
          <w:sz w:val="24"/>
          <w:szCs w:val="24"/>
          <w:lang w:val="ru-RU"/>
        </w:rPr>
        <w:t xml:space="preserve"> отвечающие настоящей спецификации. </w:t>
      </w:r>
    </w:p>
    <w:p w:rsidR="007A227A" w:rsidRPr="00C03A77" w:rsidRDefault="007A227A" w:rsidP="007A227A">
      <w:pPr>
        <w:jc w:val="both"/>
        <w:rPr>
          <w:rFonts w:ascii="Times New Roman" w:hAnsi="Times New Roman"/>
          <w:sz w:val="24"/>
          <w:szCs w:val="24"/>
        </w:rPr>
      </w:pPr>
    </w:p>
    <w:p w:rsidR="007A227A" w:rsidRPr="00C03A77" w:rsidRDefault="007A227A" w:rsidP="007A227A">
      <w:pPr>
        <w:pStyle w:val="a3"/>
        <w:shd w:val="clear" w:color="auto" w:fill="FFFFFF"/>
        <w:tabs>
          <w:tab w:val="left" w:pos="1276"/>
        </w:tabs>
        <w:ind w:left="851"/>
        <w:rPr>
          <w:b/>
          <w:spacing w:val="-2"/>
          <w:sz w:val="24"/>
          <w:szCs w:val="24"/>
          <w:lang w:val="kk-KZ"/>
        </w:rPr>
      </w:pPr>
    </w:p>
    <w:p w:rsidR="007A227A" w:rsidRPr="00C03A77" w:rsidRDefault="007A227A" w:rsidP="007A227A">
      <w:pPr>
        <w:pStyle w:val="a3"/>
        <w:shd w:val="clear" w:color="auto" w:fill="FFFFFF"/>
        <w:tabs>
          <w:tab w:val="left" w:pos="1276"/>
        </w:tabs>
        <w:ind w:left="851"/>
        <w:rPr>
          <w:b/>
          <w:spacing w:val="-2"/>
          <w:sz w:val="24"/>
          <w:szCs w:val="24"/>
          <w:lang w:val="kk-KZ"/>
        </w:rPr>
      </w:pPr>
    </w:p>
    <w:p w:rsidR="007A227A" w:rsidRPr="00C03A77" w:rsidRDefault="007A227A" w:rsidP="007A227A">
      <w:pPr>
        <w:pStyle w:val="a3"/>
        <w:shd w:val="clear" w:color="auto" w:fill="FFFFFF"/>
        <w:tabs>
          <w:tab w:val="left" w:pos="1276"/>
        </w:tabs>
        <w:ind w:left="851"/>
        <w:rPr>
          <w:b/>
          <w:spacing w:val="-2"/>
          <w:sz w:val="24"/>
          <w:szCs w:val="24"/>
          <w:lang w:val="kk-KZ"/>
        </w:rPr>
      </w:pPr>
    </w:p>
    <w:p w:rsidR="007A227A" w:rsidRPr="00C03A77" w:rsidRDefault="007A227A" w:rsidP="007A227A">
      <w:pPr>
        <w:pStyle w:val="a3"/>
        <w:shd w:val="clear" w:color="auto" w:fill="FFFFFF"/>
        <w:tabs>
          <w:tab w:val="left" w:pos="1276"/>
        </w:tabs>
        <w:ind w:left="851"/>
        <w:rPr>
          <w:b/>
          <w:spacing w:val="-2"/>
          <w:sz w:val="24"/>
          <w:szCs w:val="24"/>
          <w:lang w:val="kk-KZ"/>
        </w:rPr>
      </w:pPr>
    </w:p>
    <w:p w:rsidR="007A227A" w:rsidRPr="00C03A77" w:rsidRDefault="007A227A" w:rsidP="007A227A">
      <w:pPr>
        <w:pStyle w:val="a3"/>
        <w:shd w:val="clear" w:color="auto" w:fill="FFFFFF"/>
        <w:tabs>
          <w:tab w:val="left" w:pos="1276"/>
        </w:tabs>
        <w:ind w:left="851"/>
        <w:rPr>
          <w:b/>
          <w:spacing w:val="-2"/>
          <w:sz w:val="24"/>
          <w:szCs w:val="24"/>
          <w:lang w:val="kk-KZ"/>
        </w:rPr>
      </w:pPr>
    </w:p>
    <w:p w:rsidR="007A227A" w:rsidRPr="00C03A77" w:rsidRDefault="007A227A" w:rsidP="007A227A">
      <w:pPr>
        <w:pStyle w:val="a3"/>
        <w:shd w:val="clear" w:color="auto" w:fill="FFFFFF"/>
        <w:tabs>
          <w:tab w:val="left" w:pos="1276"/>
        </w:tabs>
        <w:ind w:left="851"/>
        <w:rPr>
          <w:b/>
          <w:spacing w:val="-2"/>
          <w:sz w:val="24"/>
          <w:szCs w:val="24"/>
          <w:lang w:val="ru-RU"/>
        </w:rPr>
      </w:pPr>
    </w:p>
    <w:p w:rsidR="007A227A" w:rsidRPr="00C03A77" w:rsidRDefault="007A227A" w:rsidP="007A227A">
      <w:pPr>
        <w:pStyle w:val="a3"/>
        <w:shd w:val="clear" w:color="auto" w:fill="FFFFFF"/>
        <w:tabs>
          <w:tab w:val="left" w:pos="1276"/>
        </w:tabs>
        <w:ind w:left="851"/>
        <w:rPr>
          <w:b/>
          <w:spacing w:val="-2"/>
          <w:sz w:val="24"/>
          <w:szCs w:val="24"/>
          <w:lang w:val="ru-RU"/>
        </w:rPr>
      </w:pPr>
    </w:p>
    <w:p w:rsidR="007A227A" w:rsidRPr="00C03A77" w:rsidRDefault="007A227A" w:rsidP="007A227A">
      <w:pPr>
        <w:pStyle w:val="a3"/>
        <w:shd w:val="clear" w:color="auto" w:fill="FFFFFF"/>
        <w:tabs>
          <w:tab w:val="left" w:pos="1276"/>
        </w:tabs>
        <w:ind w:left="851"/>
        <w:rPr>
          <w:b/>
          <w:spacing w:val="-2"/>
          <w:sz w:val="24"/>
          <w:szCs w:val="24"/>
          <w:lang w:val="ru-RU"/>
        </w:rPr>
      </w:pPr>
    </w:p>
    <w:p w:rsidR="007A227A" w:rsidRPr="00C03A77" w:rsidRDefault="007A227A" w:rsidP="007A227A">
      <w:pPr>
        <w:pStyle w:val="a3"/>
        <w:shd w:val="clear" w:color="auto" w:fill="FFFFFF"/>
        <w:tabs>
          <w:tab w:val="left" w:pos="1276"/>
        </w:tabs>
        <w:ind w:left="851"/>
        <w:rPr>
          <w:b/>
          <w:spacing w:val="-2"/>
          <w:sz w:val="24"/>
          <w:szCs w:val="24"/>
          <w:lang w:val="ru-RU"/>
        </w:rPr>
      </w:pPr>
    </w:p>
    <w:p w:rsidR="007A227A" w:rsidRPr="00C03A77" w:rsidRDefault="007A227A" w:rsidP="007A227A">
      <w:pPr>
        <w:pStyle w:val="a3"/>
        <w:shd w:val="clear" w:color="auto" w:fill="FFFFFF"/>
        <w:tabs>
          <w:tab w:val="left" w:pos="1276"/>
        </w:tabs>
        <w:ind w:left="851"/>
        <w:rPr>
          <w:b/>
          <w:spacing w:val="-2"/>
          <w:sz w:val="24"/>
          <w:szCs w:val="24"/>
          <w:lang w:val="ru-RU"/>
        </w:rPr>
      </w:pPr>
    </w:p>
    <w:p w:rsidR="007A227A" w:rsidRPr="00C03A77" w:rsidRDefault="007A227A" w:rsidP="007A227A">
      <w:pPr>
        <w:pStyle w:val="a3"/>
        <w:shd w:val="clear" w:color="auto" w:fill="FFFFFF"/>
        <w:tabs>
          <w:tab w:val="left" w:pos="1276"/>
        </w:tabs>
        <w:ind w:left="851"/>
        <w:rPr>
          <w:b/>
          <w:spacing w:val="-2"/>
          <w:sz w:val="24"/>
          <w:szCs w:val="24"/>
          <w:lang w:val="ru-RU"/>
        </w:rPr>
      </w:pPr>
    </w:p>
    <w:p w:rsidR="007A227A" w:rsidRPr="00C03A77" w:rsidRDefault="007A227A" w:rsidP="007A227A">
      <w:pPr>
        <w:pStyle w:val="a3"/>
        <w:shd w:val="clear" w:color="auto" w:fill="FFFFFF"/>
        <w:tabs>
          <w:tab w:val="left" w:pos="1276"/>
        </w:tabs>
        <w:ind w:left="851"/>
        <w:rPr>
          <w:b/>
          <w:spacing w:val="-2"/>
          <w:sz w:val="24"/>
          <w:szCs w:val="24"/>
          <w:lang w:val="kk-KZ"/>
        </w:rPr>
        <w:sectPr w:rsidR="007A227A" w:rsidRPr="00C03A77" w:rsidSect="00001A1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A227A" w:rsidRPr="00C03A77" w:rsidRDefault="007A227A" w:rsidP="007A227A">
      <w:pPr>
        <w:pStyle w:val="a3"/>
        <w:shd w:val="clear" w:color="auto" w:fill="FFFFFF"/>
        <w:tabs>
          <w:tab w:val="left" w:pos="1276"/>
        </w:tabs>
        <w:ind w:left="851"/>
        <w:rPr>
          <w:b/>
          <w:spacing w:val="-2"/>
          <w:sz w:val="24"/>
          <w:szCs w:val="24"/>
          <w:lang w:val="kk-KZ"/>
        </w:rPr>
      </w:pPr>
    </w:p>
    <w:p w:rsidR="007A227A" w:rsidRPr="00C03A77" w:rsidRDefault="007A227A" w:rsidP="007A22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A227A" w:rsidRPr="00C03A77" w:rsidRDefault="007A227A" w:rsidP="007A227A">
      <w:pPr>
        <w:pStyle w:val="a3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851"/>
        <w:contextualSpacing w:val="0"/>
        <w:rPr>
          <w:b/>
          <w:spacing w:val="-2"/>
          <w:sz w:val="24"/>
          <w:szCs w:val="24"/>
          <w:lang w:val="kk-KZ"/>
        </w:rPr>
      </w:pPr>
      <w:r w:rsidRPr="00C03A77">
        <w:rPr>
          <w:b/>
          <w:spacing w:val="-2"/>
          <w:sz w:val="24"/>
          <w:szCs w:val="24"/>
          <w:lang w:val="kk-KZ"/>
        </w:rPr>
        <w:t xml:space="preserve">Наименование </w:t>
      </w:r>
      <w:r>
        <w:rPr>
          <w:b/>
          <w:spacing w:val="-2"/>
          <w:sz w:val="24"/>
          <w:szCs w:val="24"/>
          <w:lang w:val="kk-KZ"/>
        </w:rPr>
        <w:t>спецодежды</w:t>
      </w:r>
      <w:r w:rsidRPr="00C03A77">
        <w:rPr>
          <w:b/>
          <w:spacing w:val="-2"/>
          <w:sz w:val="24"/>
          <w:szCs w:val="24"/>
          <w:lang w:val="kk-KZ"/>
        </w:rPr>
        <w:t xml:space="preserve"> для закупа</w:t>
      </w:r>
    </w:p>
    <w:tbl>
      <w:tblPr>
        <w:tblW w:w="15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621"/>
        <w:gridCol w:w="2080"/>
        <w:gridCol w:w="8644"/>
        <w:gridCol w:w="809"/>
        <w:gridCol w:w="755"/>
        <w:gridCol w:w="1239"/>
      </w:tblGrid>
      <w:tr w:rsidR="007A227A" w:rsidRPr="00C03A77" w:rsidTr="004C6B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7A" w:rsidRPr="00C03A77" w:rsidRDefault="007A227A" w:rsidP="004C6B86">
            <w:pPr>
              <w:pStyle w:val="a5"/>
              <w:rPr>
                <w:rStyle w:val="a6"/>
                <w:b/>
                <w:i w:val="0"/>
                <w:sz w:val="24"/>
                <w:szCs w:val="24"/>
              </w:rPr>
            </w:pPr>
            <w:r w:rsidRPr="00C03A77">
              <w:rPr>
                <w:rStyle w:val="a6"/>
                <w:b/>
                <w:i w:val="0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7A" w:rsidRPr="00C03A77" w:rsidRDefault="007A227A" w:rsidP="004C6B86">
            <w:pPr>
              <w:pStyle w:val="a5"/>
              <w:rPr>
                <w:rStyle w:val="a6"/>
                <w:b/>
                <w:i w:val="0"/>
                <w:sz w:val="24"/>
                <w:szCs w:val="24"/>
              </w:rPr>
            </w:pPr>
            <w:r w:rsidRPr="00C03A77">
              <w:rPr>
                <w:rStyle w:val="a6"/>
                <w:b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7A" w:rsidRPr="00C03A77" w:rsidRDefault="007A227A" w:rsidP="004C6B86">
            <w:pPr>
              <w:pStyle w:val="a5"/>
              <w:rPr>
                <w:rStyle w:val="a6"/>
                <w:b/>
                <w:i w:val="0"/>
                <w:sz w:val="24"/>
                <w:szCs w:val="24"/>
              </w:rPr>
            </w:pPr>
            <w:r w:rsidRPr="00C03A77">
              <w:rPr>
                <w:rStyle w:val="a6"/>
                <w:b/>
                <w:i w:val="0"/>
                <w:sz w:val="24"/>
                <w:szCs w:val="24"/>
              </w:rPr>
              <w:t>Составляющая часть комплекта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7A" w:rsidRPr="00C03A77" w:rsidRDefault="007A227A" w:rsidP="004C6B86">
            <w:pPr>
              <w:pStyle w:val="a5"/>
              <w:rPr>
                <w:rStyle w:val="a6"/>
                <w:b/>
                <w:i w:val="0"/>
                <w:sz w:val="24"/>
                <w:szCs w:val="24"/>
              </w:rPr>
            </w:pPr>
            <w:r w:rsidRPr="00C03A77">
              <w:rPr>
                <w:rStyle w:val="a6"/>
                <w:b/>
                <w:i w:val="0"/>
                <w:sz w:val="24"/>
                <w:szCs w:val="24"/>
              </w:rPr>
              <w:t>Полная характеристика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7A" w:rsidRPr="00C03A77" w:rsidRDefault="007A227A" w:rsidP="004C6B86">
            <w:pPr>
              <w:pStyle w:val="a5"/>
              <w:rPr>
                <w:rStyle w:val="a6"/>
                <w:b/>
                <w:i w:val="0"/>
                <w:sz w:val="24"/>
                <w:szCs w:val="24"/>
              </w:rPr>
            </w:pPr>
            <w:r w:rsidRPr="00C03A77">
              <w:rPr>
                <w:rStyle w:val="a6"/>
                <w:b/>
                <w:i w:val="0"/>
                <w:sz w:val="24"/>
                <w:szCs w:val="24"/>
              </w:rPr>
              <w:t>Ед. изм.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7A" w:rsidRPr="00C03A77" w:rsidRDefault="007A227A" w:rsidP="004C6B86">
            <w:pPr>
              <w:pStyle w:val="a5"/>
              <w:rPr>
                <w:rStyle w:val="a6"/>
                <w:b/>
                <w:i w:val="0"/>
                <w:sz w:val="24"/>
                <w:szCs w:val="24"/>
              </w:rPr>
            </w:pPr>
            <w:r w:rsidRPr="00C03A77">
              <w:rPr>
                <w:rStyle w:val="a6"/>
                <w:b/>
                <w:i w:val="0"/>
                <w:sz w:val="24"/>
                <w:szCs w:val="24"/>
              </w:rPr>
              <w:t>Кол-во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7A" w:rsidRPr="00C03A77" w:rsidRDefault="007A227A" w:rsidP="004C6B86">
            <w:pPr>
              <w:pStyle w:val="a5"/>
              <w:rPr>
                <w:rStyle w:val="a6"/>
                <w:b/>
                <w:i w:val="0"/>
                <w:sz w:val="24"/>
                <w:szCs w:val="24"/>
              </w:rPr>
            </w:pPr>
            <w:r>
              <w:rPr>
                <w:rStyle w:val="a6"/>
                <w:b/>
                <w:i w:val="0"/>
                <w:sz w:val="24"/>
                <w:szCs w:val="24"/>
              </w:rPr>
              <w:t>Цена/</w:t>
            </w:r>
            <w:proofErr w:type="spellStart"/>
            <w:r>
              <w:rPr>
                <w:rStyle w:val="a6"/>
                <w:b/>
                <w:i w:val="0"/>
                <w:sz w:val="24"/>
                <w:szCs w:val="24"/>
              </w:rPr>
              <w:t>ед</w:t>
            </w:r>
            <w:proofErr w:type="spellEnd"/>
            <w:r>
              <w:rPr>
                <w:rStyle w:val="a6"/>
                <w:b/>
                <w:i w:val="0"/>
                <w:sz w:val="24"/>
                <w:szCs w:val="24"/>
              </w:rPr>
              <w:t xml:space="preserve"> без учета НДС в тенге</w:t>
            </w:r>
          </w:p>
        </w:tc>
      </w:tr>
      <w:tr w:rsidR="007A227A" w:rsidRPr="0041584F" w:rsidTr="004C6B86">
        <w:trPr>
          <w:trHeight w:val="53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7A" w:rsidRPr="0041584F" w:rsidRDefault="007A227A" w:rsidP="004C6B86">
            <w:pPr>
              <w:pStyle w:val="a5"/>
            </w:pPr>
            <w:r w:rsidRPr="0041584F">
              <w:t>1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 xml:space="preserve">Спецодежда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>Комбинезон (летний)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 xml:space="preserve">Огнеупорный сшитый из огнеупорного материала, хлопок, с масло водоотталкивающей пропиткой и светоотражающими полосками на рукавах, брюках, спине и плечах. Эластичная ткань вокруг пояса позволяющая свободное движение во все стороны. 2 нагрудных кармана со скрытыми застежками. 2 открытых задних кармана. Карман для ручки на левом рукаве. Два кармана по бокам для доступа к одежде под комбинезоном. Карман для линейки на правой ноге. Застежки типа кнопка на рукавах. Двухсторонняя скрытая застежка типа молния до воротника. Молнии – никелевые. Особо прочные молнии с одинарным / двойным бегунком, нержавеющие улучшенный срок эксплуатации, устойчивые к промышленным стиркам при повышенных температурах, размеры зубцов от 3,5 до 7 мм. Застежка типа кнопка в районе горла.  С нанесением логотипа и названия ТОО «Жамбыл Петролеум» выше левого нагрудного кармана размером 2,5х10 сантиметров. Цвет логотипа и конфигурация </w:t>
            </w:r>
            <w:proofErr w:type="gramStart"/>
            <w:r w:rsidRPr="0041584F">
              <w:rPr>
                <w:bCs/>
                <w:color w:val="000000"/>
              </w:rPr>
              <w:t>шрифта,  рисунка</w:t>
            </w:r>
            <w:proofErr w:type="gramEnd"/>
            <w:r w:rsidRPr="0041584F">
              <w:rPr>
                <w:bCs/>
                <w:color w:val="000000"/>
              </w:rPr>
              <w:t xml:space="preserve"> должны соответствовать стандарту Заказчика. Цвет: красный или оранжевый (для лучшей видимости на воде).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>штук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 xml:space="preserve">20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</w:p>
        </w:tc>
      </w:tr>
      <w:tr w:rsidR="007A227A" w:rsidRPr="0041584F" w:rsidTr="004C6B86">
        <w:trPr>
          <w:trHeight w:val="173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7A" w:rsidRPr="0041584F" w:rsidRDefault="007A227A" w:rsidP="004C6B86">
            <w:pPr>
              <w:pStyle w:val="a5"/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7A" w:rsidRPr="0041584F" w:rsidRDefault="007A227A" w:rsidP="004C6B86">
            <w:pPr>
              <w:pStyle w:val="a5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>Плащ хлопчатобумажный с водоотталкивающей пропиткой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 xml:space="preserve">Водонепроницаемый костюм. Куртка на молнии с клапаном на кнопках. Манжет на резинке. Шнур по кромке для регулирования низа. Два откидных кармана. Сетчатый </w:t>
            </w:r>
            <w:proofErr w:type="spellStart"/>
            <w:r w:rsidRPr="0041584F">
              <w:rPr>
                <w:bCs/>
                <w:color w:val="000000"/>
              </w:rPr>
              <w:t>подклад</w:t>
            </w:r>
            <w:proofErr w:type="spellEnd"/>
            <w:r w:rsidRPr="0041584F">
              <w:rPr>
                <w:bCs/>
                <w:color w:val="000000"/>
              </w:rPr>
              <w:t>. Брюки: резинка по всей талии, регулируемая ширина лодыжки на кнопке. Водостойкий со спаянными пленкой швами. Цвет: зеленый или желтый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>штук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 xml:space="preserve">20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</w:p>
        </w:tc>
      </w:tr>
      <w:tr w:rsidR="007A227A" w:rsidRPr="0041584F" w:rsidTr="004C6B86">
        <w:trPr>
          <w:trHeight w:val="173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7A" w:rsidRPr="0041584F" w:rsidRDefault="007A227A" w:rsidP="004C6B86">
            <w:pPr>
              <w:pStyle w:val="a5"/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7A" w:rsidRPr="0041584F" w:rsidRDefault="007A227A" w:rsidP="004C6B86">
            <w:pPr>
              <w:pStyle w:val="a5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>Белье нательное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>Утепленная майка с длинным рукавом и длинные кальсоны. Материал: хлопок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>штук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</w:p>
        </w:tc>
      </w:tr>
      <w:tr w:rsidR="007A227A" w:rsidRPr="0041584F" w:rsidTr="004C6B86">
        <w:trPr>
          <w:trHeight w:val="19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7A" w:rsidRPr="0041584F" w:rsidRDefault="007A227A" w:rsidP="004C6B86">
            <w:pPr>
              <w:pStyle w:val="a5"/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7A" w:rsidRPr="0041584F" w:rsidRDefault="007A227A" w:rsidP="004C6B86">
            <w:pPr>
              <w:pStyle w:val="a5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 xml:space="preserve">Ботинки 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 xml:space="preserve">Летние защитные ботинки. Металлический подносок ударной прочностью 200 Дж, </w:t>
            </w:r>
            <w:proofErr w:type="gramStart"/>
            <w:r w:rsidRPr="0041584F">
              <w:rPr>
                <w:bCs/>
                <w:color w:val="000000"/>
              </w:rPr>
              <w:t>стелька</w:t>
            </w:r>
            <w:proofErr w:type="gramEnd"/>
            <w:r w:rsidRPr="0041584F">
              <w:rPr>
                <w:bCs/>
                <w:color w:val="000000"/>
              </w:rPr>
              <w:t xml:space="preserve"> защищающая от проколов. Антистатическая МБС (масло-</w:t>
            </w:r>
            <w:proofErr w:type="spellStart"/>
            <w:r w:rsidRPr="0041584F">
              <w:rPr>
                <w:bCs/>
                <w:color w:val="000000"/>
              </w:rPr>
              <w:t>бензостойкая</w:t>
            </w:r>
            <w:proofErr w:type="spellEnd"/>
            <w:r w:rsidRPr="0041584F">
              <w:rPr>
                <w:bCs/>
                <w:color w:val="000000"/>
              </w:rPr>
              <w:t xml:space="preserve">) подошва </w:t>
            </w:r>
            <w:proofErr w:type="gramStart"/>
            <w:r w:rsidRPr="0041584F">
              <w:rPr>
                <w:bCs/>
                <w:color w:val="000000"/>
              </w:rPr>
              <w:t>на литьевом креплений</w:t>
            </w:r>
            <w:proofErr w:type="gramEnd"/>
            <w:r w:rsidRPr="0041584F">
              <w:rPr>
                <w:bCs/>
                <w:color w:val="000000"/>
              </w:rPr>
              <w:t xml:space="preserve">, </w:t>
            </w:r>
            <w:proofErr w:type="spellStart"/>
            <w:r w:rsidRPr="0041584F">
              <w:rPr>
                <w:bCs/>
                <w:color w:val="000000"/>
              </w:rPr>
              <w:t>удоропоглощающий</w:t>
            </w:r>
            <w:proofErr w:type="spellEnd"/>
            <w:r w:rsidRPr="0041584F">
              <w:rPr>
                <w:bCs/>
                <w:color w:val="000000"/>
              </w:rPr>
              <w:t xml:space="preserve"> каблук. Устойчивый к скольжению на керамических и стальных покрытиях.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>Пара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</w:p>
        </w:tc>
      </w:tr>
      <w:tr w:rsidR="007A227A" w:rsidRPr="0041584F" w:rsidTr="004C6B86">
        <w:trPr>
          <w:trHeight w:val="36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7A" w:rsidRPr="0041584F" w:rsidRDefault="007A227A" w:rsidP="004C6B86">
            <w:pPr>
              <w:pStyle w:val="a5"/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7A" w:rsidRPr="0041584F" w:rsidRDefault="007A227A" w:rsidP="004C6B86">
            <w:pPr>
              <w:pStyle w:val="a5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>Рукавицы комбинированные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 xml:space="preserve">Для защиты рук от механических воздействий и истирания (с трикотажной основой). Плотный </w:t>
            </w:r>
            <w:proofErr w:type="spellStart"/>
            <w:r w:rsidRPr="0041584F">
              <w:rPr>
                <w:bCs/>
                <w:color w:val="000000"/>
              </w:rPr>
              <w:t>подклад</w:t>
            </w:r>
            <w:proofErr w:type="spellEnd"/>
            <w:r w:rsidRPr="0041584F">
              <w:rPr>
                <w:bCs/>
                <w:color w:val="000000"/>
              </w:rPr>
              <w:t xml:space="preserve"> из хлопка. Манжет-2 ¾” резина, мягкий на запястье изнутри. На эластичной ленте.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>Пара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</w:p>
        </w:tc>
      </w:tr>
      <w:tr w:rsidR="007A227A" w:rsidRPr="0041584F" w:rsidTr="004C6B86">
        <w:trPr>
          <w:trHeight w:val="27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7A" w:rsidRPr="0041584F" w:rsidRDefault="007A227A" w:rsidP="004C6B86">
            <w:pPr>
              <w:pStyle w:val="a5"/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7A" w:rsidRPr="0041584F" w:rsidRDefault="007A227A" w:rsidP="004C6B86">
            <w:pPr>
              <w:pStyle w:val="a5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>Подшлемник под каску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>Подшлемник, выполненный из трикотажной и/или хлопчатобумажной ткани.</w:t>
            </w:r>
          </w:p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>Цвет: Черный. Материал: огнеупорный. Должен иметь прибавления крепления к каске.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>штук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</w:p>
        </w:tc>
      </w:tr>
      <w:tr w:rsidR="007A227A" w:rsidRPr="0041584F" w:rsidTr="004C6B86">
        <w:trPr>
          <w:trHeight w:val="36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7A" w:rsidRPr="0041584F" w:rsidRDefault="007A227A" w:rsidP="004C6B86">
            <w:pPr>
              <w:pStyle w:val="a5"/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7A" w:rsidRPr="0041584F" w:rsidRDefault="007A227A" w:rsidP="004C6B86">
            <w:pPr>
              <w:pStyle w:val="a5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>Полушубок</w:t>
            </w:r>
            <w:r w:rsidRPr="0041584F" w:rsidDel="005B434B">
              <w:rPr>
                <w:bCs/>
                <w:color w:val="000000"/>
              </w:rPr>
              <w:t xml:space="preserve"> 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 xml:space="preserve">Мягкая куртка, </w:t>
            </w:r>
            <w:proofErr w:type="spellStart"/>
            <w:r w:rsidRPr="0041584F">
              <w:rPr>
                <w:bCs/>
                <w:color w:val="000000"/>
              </w:rPr>
              <w:t>водонипроницаемая</w:t>
            </w:r>
            <w:proofErr w:type="spellEnd"/>
            <w:r w:rsidRPr="0041584F">
              <w:rPr>
                <w:bCs/>
                <w:color w:val="000000"/>
              </w:rPr>
              <w:t xml:space="preserve"> и воздухопроницаемая. Два нижних кармана на молнии. Регулируемые резинкой бока. Регулируемые пластиковой застёжкой манжеты. Материал: </w:t>
            </w:r>
            <w:proofErr w:type="spellStart"/>
            <w:r w:rsidRPr="0041584F">
              <w:rPr>
                <w:bCs/>
                <w:color w:val="000000"/>
              </w:rPr>
              <w:t>полиэстр</w:t>
            </w:r>
            <w:proofErr w:type="spellEnd"/>
            <w:r w:rsidRPr="0041584F">
              <w:rPr>
                <w:bCs/>
                <w:color w:val="000000"/>
              </w:rPr>
              <w:t xml:space="preserve">, </w:t>
            </w:r>
            <w:proofErr w:type="spellStart"/>
            <w:r w:rsidRPr="0041584F">
              <w:rPr>
                <w:bCs/>
                <w:color w:val="000000"/>
              </w:rPr>
              <w:t>спандекс</w:t>
            </w:r>
            <w:proofErr w:type="spellEnd"/>
            <w:r w:rsidRPr="0041584F">
              <w:rPr>
                <w:bCs/>
                <w:color w:val="000000"/>
              </w:rPr>
              <w:t xml:space="preserve">, </w:t>
            </w:r>
            <w:proofErr w:type="spellStart"/>
            <w:r w:rsidRPr="0041584F">
              <w:rPr>
                <w:bCs/>
                <w:color w:val="000000"/>
              </w:rPr>
              <w:t>микрофлис</w:t>
            </w:r>
            <w:proofErr w:type="spellEnd"/>
            <w:r w:rsidRPr="0041584F">
              <w:rPr>
                <w:bCs/>
                <w:color w:val="000000"/>
              </w:rPr>
              <w:t xml:space="preserve">. Цвет синий.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>штук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</w:p>
        </w:tc>
      </w:tr>
      <w:tr w:rsidR="007A227A" w:rsidRPr="0041584F" w:rsidTr="004C6B86">
        <w:trPr>
          <w:trHeight w:val="28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7A" w:rsidRPr="0041584F" w:rsidRDefault="007A227A" w:rsidP="004C6B86">
            <w:pPr>
              <w:pStyle w:val="a5"/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7A" w:rsidRPr="0041584F" w:rsidRDefault="007A227A" w:rsidP="004C6B86">
            <w:pPr>
              <w:pStyle w:val="a5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>Сумка для спецодежды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  <w:lang w:val="kk-KZ"/>
              </w:rPr>
            </w:pPr>
            <w:r w:rsidRPr="0041584F">
              <w:rPr>
                <w:bCs/>
                <w:color w:val="000000"/>
              </w:rPr>
              <w:t>Спортивная сумка полиэстер с передним карманом на молнии, ручка для переноски и плечевой ремень. Размер 55x25x20,</w:t>
            </w:r>
            <w:r>
              <w:rPr>
                <w:bCs/>
                <w:color w:val="000000"/>
                <w:lang w:val="kk-KZ"/>
              </w:rPr>
              <w:t xml:space="preserve"> </w:t>
            </w:r>
            <w:r w:rsidRPr="0041584F">
              <w:rPr>
                <w:bCs/>
                <w:color w:val="000000"/>
              </w:rPr>
              <w:t xml:space="preserve">Цвета темно-синий </w:t>
            </w:r>
            <w:r w:rsidRPr="0041584F">
              <w:rPr>
                <w:bCs/>
                <w:color w:val="000000"/>
                <w:lang w:val="kk-KZ"/>
              </w:rPr>
              <w:t>или серый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>штук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</w:p>
        </w:tc>
      </w:tr>
      <w:tr w:rsidR="007A227A" w:rsidRPr="0041584F" w:rsidTr="004C6B86">
        <w:trPr>
          <w:trHeight w:val="36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7A" w:rsidRPr="0041584F" w:rsidRDefault="007A227A" w:rsidP="004C6B86">
            <w:pPr>
              <w:pStyle w:val="a5"/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7A" w:rsidRPr="0041584F" w:rsidRDefault="007A227A" w:rsidP="004C6B86">
            <w:pPr>
              <w:pStyle w:val="a5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>Куртка утепленная</w:t>
            </w:r>
            <w:r w:rsidRPr="0041584F" w:rsidDel="005B434B">
              <w:rPr>
                <w:bCs/>
                <w:color w:val="000000"/>
              </w:rPr>
              <w:t xml:space="preserve"> 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 xml:space="preserve">Зимняя сшитая из огнеупорного материала, антипирена на основе органических соединений фосфора, содержащих реакционноспособные </w:t>
            </w:r>
            <w:proofErr w:type="spellStart"/>
            <w:r w:rsidRPr="0041584F">
              <w:rPr>
                <w:bCs/>
                <w:color w:val="000000"/>
              </w:rPr>
              <w:t>метилольные</w:t>
            </w:r>
            <w:proofErr w:type="spellEnd"/>
            <w:r w:rsidRPr="0041584F">
              <w:rPr>
                <w:bCs/>
                <w:color w:val="000000"/>
              </w:rPr>
              <w:t xml:space="preserve"> группы у атомов азота, с масло водоотталкивающей пропиткой и светоотражающими полосками на рукавах, брюках, спине и плечах. Подъемный воротник с застежками для съемного огнеупорного капюшона. Нижний карман с боковым доступом. Внутренний карман на молнии. Светоотражающие полоски на груди и на рукавах. Съемный капюшон с застежкой на липучке и шнурком для регулирования. Материал: внутри 100% </w:t>
            </w:r>
            <w:proofErr w:type="gramStart"/>
            <w:r w:rsidRPr="0041584F">
              <w:rPr>
                <w:bCs/>
                <w:color w:val="000000"/>
              </w:rPr>
              <w:t>хлопок</w:t>
            </w:r>
            <w:proofErr w:type="gramEnd"/>
            <w:r w:rsidRPr="0041584F">
              <w:rPr>
                <w:bCs/>
                <w:color w:val="000000"/>
              </w:rPr>
              <w:t xml:space="preserve"> защищенный </w:t>
            </w:r>
            <w:proofErr w:type="spellStart"/>
            <w:r w:rsidRPr="0041584F">
              <w:rPr>
                <w:bCs/>
                <w:color w:val="000000"/>
              </w:rPr>
              <w:t>пироватексом</w:t>
            </w:r>
            <w:proofErr w:type="spellEnd"/>
            <w:r w:rsidRPr="0041584F">
              <w:rPr>
                <w:bCs/>
                <w:color w:val="000000"/>
              </w:rPr>
              <w:t xml:space="preserve">. Изоляция: 100% </w:t>
            </w:r>
            <w:proofErr w:type="spellStart"/>
            <w:r w:rsidRPr="0041584F">
              <w:rPr>
                <w:bCs/>
                <w:color w:val="000000"/>
              </w:rPr>
              <w:t>полифилд</w:t>
            </w:r>
            <w:proofErr w:type="spellEnd"/>
            <w:r w:rsidRPr="0041584F">
              <w:rPr>
                <w:bCs/>
                <w:color w:val="000000"/>
              </w:rPr>
              <w:t xml:space="preserve">. </w:t>
            </w:r>
            <w:proofErr w:type="spellStart"/>
            <w:r w:rsidRPr="0041584F">
              <w:rPr>
                <w:bCs/>
                <w:color w:val="000000"/>
              </w:rPr>
              <w:t>Подклад</w:t>
            </w:r>
            <w:proofErr w:type="spellEnd"/>
            <w:r w:rsidRPr="0041584F">
              <w:rPr>
                <w:bCs/>
                <w:color w:val="000000"/>
              </w:rPr>
              <w:t xml:space="preserve">: 100% </w:t>
            </w:r>
            <w:proofErr w:type="gramStart"/>
            <w:r w:rsidRPr="0041584F">
              <w:rPr>
                <w:bCs/>
                <w:color w:val="000000"/>
              </w:rPr>
              <w:t>хлопок</w:t>
            </w:r>
            <w:proofErr w:type="gramEnd"/>
            <w:r w:rsidRPr="0041584F">
              <w:rPr>
                <w:bCs/>
                <w:color w:val="000000"/>
              </w:rPr>
              <w:t xml:space="preserve"> защищенный </w:t>
            </w:r>
            <w:proofErr w:type="spellStart"/>
            <w:r w:rsidRPr="0041584F">
              <w:rPr>
                <w:bCs/>
                <w:color w:val="000000"/>
              </w:rPr>
              <w:t>пироватексом</w:t>
            </w:r>
            <w:proofErr w:type="spellEnd"/>
            <w:r w:rsidRPr="0041584F">
              <w:rPr>
                <w:bCs/>
                <w:color w:val="000000"/>
              </w:rPr>
              <w:t>. С нанесением логотипа и названия ТОО «Жамбыл Петролеум» выше левого нагрудного кармана размером 2,5х10 сантиметров. Метод нанесения логотипа – вышивка. Цвет: синий или серый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>штук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</w:p>
        </w:tc>
      </w:tr>
      <w:tr w:rsidR="007A227A" w:rsidRPr="0041584F" w:rsidTr="004C6B86">
        <w:trPr>
          <w:trHeight w:val="43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7A" w:rsidRPr="0041584F" w:rsidRDefault="007A227A" w:rsidP="004C6B86">
            <w:pPr>
              <w:pStyle w:val="a5"/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7A" w:rsidRPr="0041584F" w:rsidRDefault="007A227A" w:rsidP="004C6B86">
            <w:pPr>
              <w:pStyle w:val="a5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>Комбинезон утепленный</w:t>
            </w:r>
            <w:r w:rsidRPr="0041584F" w:rsidDel="005B434B">
              <w:rPr>
                <w:bCs/>
                <w:color w:val="000000"/>
              </w:rPr>
              <w:t xml:space="preserve"> 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 xml:space="preserve">Комбинезон на </w:t>
            </w:r>
            <w:proofErr w:type="spellStart"/>
            <w:r w:rsidRPr="0041584F">
              <w:rPr>
                <w:bCs/>
                <w:color w:val="000000"/>
              </w:rPr>
              <w:t>пироветексной</w:t>
            </w:r>
            <w:proofErr w:type="spellEnd"/>
            <w:r w:rsidRPr="0041584F">
              <w:rPr>
                <w:bCs/>
                <w:color w:val="000000"/>
              </w:rPr>
              <w:t xml:space="preserve"> подкладке с </w:t>
            </w:r>
            <w:proofErr w:type="spellStart"/>
            <w:r w:rsidRPr="0041584F">
              <w:rPr>
                <w:bCs/>
                <w:color w:val="000000"/>
              </w:rPr>
              <w:t>жарастойкой</w:t>
            </w:r>
            <w:proofErr w:type="spellEnd"/>
            <w:r w:rsidRPr="0041584F">
              <w:rPr>
                <w:bCs/>
                <w:color w:val="000000"/>
              </w:rPr>
              <w:t xml:space="preserve"> </w:t>
            </w:r>
            <w:proofErr w:type="spellStart"/>
            <w:r w:rsidRPr="0041584F">
              <w:rPr>
                <w:bCs/>
                <w:color w:val="000000"/>
              </w:rPr>
              <w:t>световозвращающей</w:t>
            </w:r>
            <w:proofErr w:type="spellEnd"/>
            <w:r w:rsidRPr="0041584F">
              <w:rPr>
                <w:bCs/>
                <w:color w:val="000000"/>
              </w:rPr>
              <w:t xml:space="preserve"> полосой 50мм. Материал-100% хлопок с наполнителем </w:t>
            </w:r>
            <w:proofErr w:type="spellStart"/>
            <w:r w:rsidRPr="0041584F">
              <w:rPr>
                <w:bCs/>
                <w:color w:val="000000"/>
              </w:rPr>
              <w:t>пироветекс</w:t>
            </w:r>
            <w:proofErr w:type="spellEnd"/>
            <w:r w:rsidRPr="0041584F">
              <w:rPr>
                <w:bCs/>
                <w:color w:val="000000"/>
              </w:rPr>
              <w:t xml:space="preserve">. Вес 350 г. Подкладка из 100% хлопок с наполнителем </w:t>
            </w:r>
            <w:proofErr w:type="spellStart"/>
            <w:r w:rsidRPr="0041584F">
              <w:rPr>
                <w:bCs/>
                <w:color w:val="000000"/>
              </w:rPr>
              <w:t>пироветекс</w:t>
            </w:r>
            <w:proofErr w:type="spellEnd"/>
            <w:r w:rsidRPr="0041584F">
              <w:rPr>
                <w:bCs/>
                <w:color w:val="000000"/>
              </w:rPr>
              <w:t xml:space="preserve">. Вес 200 г. Детали - </w:t>
            </w:r>
            <w:proofErr w:type="spellStart"/>
            <w:r w:rsidRPr="0041584F">
              <w:rPr>
                <w:bCs/>
                <w:color w:val="000000"/>
              </w:rPr>
              <w:t>световозвращающиеся</w:t>
            </w:r>
            <w:proofErr w:type="spellEnd"/>
            <w:r w:rsidRPr="0041584F">
              <w:rPr>
                <w:bCs/>
                <w:color w:val="000000"/>
              </w:rPr>
              <w:t xml:space="preserve"> ленты сшиты на каждом рукаве, на ноге и на плечах. Тройная пошивка швов. Места концентрации нагрузок укреплены. </w:t>
            </w:r>
            <w:proofErr w:type="spellStart"/>
            <w:r w:rsidRPr="0041584F">
              <w:rPr>
                <w:bCs/>
                <w:color w:val="000000"/>
              </w:rPr>
              <w:t>Утепленая</w:t>
            </w:r>
            <w:proofErr w:type="spellEnd"/>
            <w:r w:rsidRPr="0041584F">
              <w:rPr>
                <w:bCs/>
                <w:color w:val="000000"/>
              </w:rPr>
              <w:t xml:space="preserve"> подкладка. Свободные боковые движения. Покрой обеспечивает свободу движений. Застегивающийся на кнопку воротник. Латунная застежка- молния, застегивающаяся в двух </w:t>
            </w:r>
            <w:proofErr w:type="spellStart"/>
            <w:r w:rsidRPr="0041584F">
              <w:rPr>
                <w:bCs/>
                <w:color w:val="000000"/>
              </w:rPr>
              <w:t>напрвлениях</w:t>
            </w:r>
            <w:proofErr w:type="spellEnd"/>
            <w:r w:rsidRPr="0041584F">
              <w:rPr>
                <w:bCs/>
                <w:color w:val="000000"/>
              </w:rPr>
              <w:t xml:space="preserve">. Два нагрудных кармана на молнии. Вшитые боковые карманы. Два карманы сзади, один для карандаша, один для линейки. Размеры: Длина штанины R 31" (дюймов). Объем груди 38"- 54" (дюймов). С нанесением логотипа и названия ТОО «Жамбыл петролеум» выше левого нагрудного кармана размером 2,5х10 сантиметров. Метод нанесения логотипа – вышивка. Цвет: </w:t>
            </w:r>
            <w:r w:rsidRPr="0041584F">
              <w:rPr>
                <w:bCs/>
                <w:color w:val="000000"/>
                <w:lang w:val="kk-KZ"/>
              </w:rPr>
              <w:t>синий или темно</w:t>
            </w:r>
            <w:r w:rsidRPr="0041584F">
              <w:rPr>
                <w:bCs/>
                <w:color w:val="000000"/>
              </w:rPr>
              <w:t>-</w:t>
            </w:r>
            <w:r w:rsidRPr="0041584F">
              <w:rPr>
                <w:bCs/>
                <w:color w:val="000000"/>
                <w:lang w:val="kk-KZ"/>
              </w:rPr>
              <w:t>синий</w:t>
            </w:r>
            <w:r w:rsidRPr="0041584F" w:rsidDel="005B434B">
              <w:rPr>
                <w:bCs/>
                <w:color w:val="000000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>штук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</w:p>
        </w:tc>
      </w:tr>
      <w:tr w:rsidR="007A227A" w:rsidRPr="0041584F" w:rsidTr="004C6B86">
        <w:trPr>
          <w:trHeight w:val="281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7A" w:rsidRPr="0041584F" w:rsidRDefault="007A227A" w:rsidP="004C6B86">
            <w:pPr>
              <w:pStyle w:val="a5"/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7A" w:rsidRPr="0041584F" w:rsidRDefault="007A227A" w:rsidP="004C6B86">
            <w:pPr>
              <w:pStyle w:val="a5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>Шапка утепленная</w:t>
            </w:r>
            <w:r w:rsidRPr="0041584F" w:rsidDel="005B434B">
              <w:rPr>
                <w:bCs/>
                <w:color w:val="000000"/>
              </w:rPr>
              <w:t xml:space="preserve"> 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 xml:space="preserve">Зимняя утепленная шапка из </w:t>
            </w:r>
            <w:proofErr w:type="spellStart"/>
            <w:r w:rsidRPr="0041584F">
              <w:rPr>
                <w:bCs/>
                <w:color w:val="000000"/>
              </w:rPr>
              <w:t>тинсулейта</w:t>
            </w:r>
            <w:proofErr w:type="spellEnd"/>
            <w:r w:rsidRPr="0041584F">
              <w:rPr>
                <w:bCs/>
                <w:color w:val="000000"/>
              </w:rPr>
              <w:t>.</w:t>
            </w:r>
            <w:r w:rsidRPr="0041584F" w:rsidDel="005B434B">
              <w:rPr>
                <w:bCs/>
                <w:color w:val="000000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>штук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</w:p>
        </w:tc>
      </w:tr>
      <w:tr w:rsidR="007A227A" w:rsidRPr="0041584F" w:rsidTr="004C6B86">
        <w:trPr>
          <w:trHeight w:val="42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7A" w:rsidRPr="0041584F" w:rsidRDefault="007A227A" w:rsidP="004C6B86">
            <w:pPr>
              <w:pStyle w:val="a5"/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7A" w:rsidRPr="0041584F" w:rsidRDefault="007A227A" w:rsidP="004C6B86">
            <w:pPr>
              <w:pStyle w:val="a5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>Ботинки утепленные</w:t>
            </w:r>
            <w:r w:rsidRPr="0041584F" w:rsidDel="005B434B">
              <w:rPr>
                <w:bCs/>
                <w:color w:val="000000"/>
              </w:rPr>
              <w:t xml:space="preserve"> 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 xml:space="preserve">Зимние защитные ботинки. Утепленная стелька: войлок. Металлический подносок ударной прочностью 200 Дж, </w:t>
            </w:r>
            <w:proofErr w:type="gramStart"/>
            <w:r w:rsidRPr="0041584F">
              <w:rPr>
                <w:bCs/>
                <w:color w:val="000000"/>
              </w:rPr>
              <w:t>стелька</w:t>
            </w:r>
            <w:proofErr w:type="gramEnd"/>
            <w:r w:rsidRPr="0041584F">
              <w:rPr>
                <w:bCs/>
                <w:color w:val="000000"/>
              </w:rPr>
              <w:t xml:space="preserve"> защищающая от проколов. Антистатическая МБС (масло-</w:t>
            </w:r>
            <w:proofErr w:type="spellStart"/>
            <w:r w:rsidRPr="0041584F">
              <w:rPr>
                <w:bCs/>
                <w:color w:val="000000"/>
              </w:rPr>
              <w:t>бензостойкая</w:t>
            </w:r>
            <w:proofErr w:type="spellEnd"/>
            <w:r w:rsidRPr="0041584F">
              <w:rPr>
                <w:bCs/>
                <w:color w:val="000000"/>
              </w:rPr>
              <w:t xml:space="preserve">) подошва </w:t>
            </w:r>
            <w:proofErr w:type="gramStart"/>
            <w:r w:rsidRPr="0041584F">
              <w:rPr>
                <w:bCs/>
                <w:color w:val="000000"/>
              </w:rPr>
              <w:t>на литьевом креплений</w:t>
            </w:r>
            <w:proofErr w:type="gramEnd"/>
            <w:r w:rsidRPr="0041584F">
              <w:rPr>
                <w:bCs/>
                <w:color w:val="000000"/>
              </w:rPr>
              <w:t xml:space="preserve">, </w:t>
            </w:r>
            <w:proofErr w:type="spellStart"/>
            <w:r w:rsidRPr="0041584F">
              <w:rPr>
                <w:bCs/>
                <w:color w:val="000000"/>
              </w:rPr>
              <w:t>удоропоглощающий</w:t>
            </w:r>
            <w:proofErr w:type="spellEnd"/>
            <w:r w:rsidRPr="0041584F">
              <w:rPr>
                <w:bCs/>
                <w:color w:val="000000"/>
              </w:rPr>
              <w:t xml:space="preserve"> каблук. Устойчивый к скольжению на керамических и стальных покрытиях.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>Пар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</w:p>
        </w:tc>
      </w:tr>
      <w:tr w:rsidR="007A227A" w:rsidRPr="0041584F" w:rsidTr="004C6B86">
        <w:trPr>
          <w:trHeight w:val="39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27A" w:rsidRPr="0041584F" w:rsidRDefault="007A227A" w:rsidP="004C6B86">
            <w:pPr>
              <w:pStyle w:val="a5"/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27A" w:rsidRPr="0041584F" w:rsidRDefault="007A227A" w:rsidP="004C6B86">
            <w:pPr>
              <w:pStyle w:val="a5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  <w:lang w:val="en-US"/>
              </w:rPr>
            </w:pPr>
            <w:r w:rsidRPr="0041584F">
              <w:rPr>
                <w:bCs/>
                <w:color w:val="000000"/>
              </w:rPr>
              <w:t>Утепленные носки</w:t>
            </w:r>
            <w:r w:rsidRPr="0041584F" w:rsidDel="005B434B">
              <w:rPr>
                <w:bCs/>
                <w:color w:val="000000"/>
              </w:rPr>
              <w:t xml:space="preserve"> 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 xml:space="preserve">Теплый термальный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>Пар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</w:p>
        </w:tc>
      </w:tr>
      <w:tr w:rsidR="007A227A" w:rsidRPr="0041584F" w:rsidTr="004C6B86">
        <w:trPr>
          <w:trHeight w:val="126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7A" w:rsidRPr="0041584F" w:rsidRDefault="007A227A" w:rsidP="004C6B86">
            <w:pPr>
              <w:pStyle w:val="a5"/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7A" w:rsidRPr="0041584F" w:rsidRDefault="007A227A" w:rsidP="004C6B86">
            <w:pPr>
              <w:pStyle w:val="a5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>Перчатки зимние утепленные</w:t>
            </w:r>
            <w:r w:rsidRPr="0041584F" w:rsidDel="005B434B">
              <w:rPr>
                <w:bCs/>
                <w:color w:val="000000"/>
              </w:rPr>
              <w:t xml:space="preserve"> 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 xml:space="preserve">Для защиты рук от механических воздействий и истирания (морозостойкие). Высший класс коровьи кожи. Утепленный с эластичной манжетой.  </w:t>
            </w:r>
            <w:proofErr w:type="spellStart"/>
            <w:r w:rsidRPr="0041584F">
              <w:rPr>
                <w:bCs/>
                <w:color w:val="000000"/>
              </w:rPr>
              <w:t>Подклад</w:t>
            </w:r>
            <w:proofErr w:type="spellEnd"/>
            <w:r w:rsidRPr="0041584F">
              <w:rPr>
                <w:bCs/>
                <w:color w:val="000000"/>
              </w:rPr>
              <w:t xml:space="preserve"> из </w:t>
            </w:r>
            <w:proofErr w:type="spellStart"/>
            <w:r w:rsidRPr="0041584F">
              <w:rPr>
                <w:bCs/>
                <w:color w:val="000000"/>
              </w:rPr>
              <w:t>флисового</w:t>
            </w:r>
            <w:proofErr w:type="spellEnd"/>
            <w:r w:rsidRPr="0041584F">
              <w:rPr>
                <w:bCs/>
                <w:color w:val="000000"/>
              </w:rPr>
              <w:t xml:space="preserve"> хлопка по всей перчатке.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>Пар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  <w:r w:rsidRPr="0041584F">
              <w:rPr>
                <w:bCs/>
                <w:color w:val="000000"/>
              </w:rP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</w:p>
        </w:tc>
      </w:tr>
      <w:tr w:rsidR="007A227A" w:rsidRPr="0041584F" w:rsidTr="004C6B86">
        <w:trPr>
          <w:trHeight w:val="7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7A" w:rsidRPr="0041584F" w:rsidRDefault="007A227A" w:rsidP="004C6B86">
            <w:pPr>
              <w:pStyle w:val="a5"/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7A" w:rsidRPr="0041584F" w:rsidRDefault="007A227A" w:rsidP="004C6B86">
            <w:pPr>
              <w:pStyle w:val="a5"/>
            </w:pPr>
          </w:p>
        </w:tc>
        <w:tc>
          <w:tcPr>
            <w:tcW w:w="12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7A" w:rsidRPr="0041584F" w:rsidRDefault="007A227A" w:rsidP="004C6B86">
            <w:pPr>
              <w:pStyle w:val="a5"/>
              <w:rPr>
                <w:bCs/>
                <w:color w:val="000000"/>
              </w:rPr>
            </w:pPr>
          </w:p>
        </w:tc>
      </w:tr>
    </w:tbl>
    <w:p w:rsidR="007A227A" w:rsidRPr="0041584F" w:rsidRDefault="007A227A" w:rsidP="007A227A">
      <w:pPr>
        <w:pStyle w:val="a5"/>
      </w:pPr>
    </w:p>
    <w:p w:rsidR="00877E0B" w:rsidRDefault="007A227A" w:rsidP="007A227A">
      <w:r w:rsidRPr="0041584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Примечание:</w:t>
      </w:r>
      <w:r w:rsidRPr="0041584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2C0C2F" w:rsidRPr="0041584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Размеры Товара, указанного в настоящем перечне закупаемого Товара могут быть изменены при оформлении заказа на поставку, что не является изменением Договора. Поставщик должен предоставить сертификат </w:t>
      </w:r>
      <w:r w:rsidR="002C0C2F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соответствие</w:t>
      </w:r>
      <w:r w:rsidR="002C0C2F" w:rsidRPr="0041584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Заказчику на предоставляемый Товар. Срок поставки Товара: в течении 30 дней календарных дней, со дня заключения Договора. Место поставки Товара: </w:t>
      </w:r>
      <w:proofErr w:type="spellStart"/>
      <w:r w:rsidR="002C0C2F" w:rsidRPr="0041584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г.Атырау</w:t>
      </w:r>
      <w:proofErr w:type="spellEnd"/>
      <w:r w:rsidR="002C0C2F" w:rsidRPr="0041584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="002C0C2F" w:rsidRPr="0041584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ул.М.Утемисова</w:t>
      </w:r>
      <w:proofErr w:type="spellEnd"/>
      <w:r w:rsidR="002C0C2F" w:rsidRPr="0041584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132а</w:t>
      </w:r>
      <w:bookmarkStart w:id="0" w:name="_GoBack"/>
      <w:bookmarkEnd w:id="0"/>
    </w:p>
    <w:sectPr w:rsidR="00877E0B" w:rsidSect="007A227A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01FB"/>
    <w:multiLevelType w:val="multilevel"/>
    <w:tmpl w:val="E166AF8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 w15:restartNumberingAfterBreak="0">
    <w:nsid w:val="5A7F150B"/>
    <w:multiLevelType w:val="multilevel"/>
    <w:tmpl w:val="C2ACD45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71FC156B"/>
    <w:multiLevelType w:val="hybridMultilevel"/>
    <w:tmpl w:val="ADE840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46"/>
    <w:rsid w:val="002C0C2F"/>
    <w:rsid w:val="007A227A"/>
    <w:rsid w:val="00877E0B"/>
    <w:rsid w:val="00DA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2CE62-849F-4210-A46F-310330AD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A227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7A22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qFormat/>
    <w:rsid w:val="007A227A"/>
    <w:rPr>
      <w:i/>
      <w:iCs/>
    </w:rPr>
  </w:style>
  <w:style w:type="character" w:customStyle="1" w:styleId="a4">
    <w:name w:val="Абзац списка Знак"/>
    <w:link w:val="a3"/>
    <w:uiPriority w:val="34"/>
    <w:rsid w:val="007A227A"/>
    <w:rPr>
      <w:rFonts w:ascii="Times New Roman" w:eastAsia="Calibri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1140</Words>
  <Characters>6500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Абдыкани</dc:creator>
  <cp:keywords/>
  <dc:description/>
  <cp:lastModifiedBy>Азамат Абдыкани</cp:lastModifiedBy>
  <cp:revision>3</cp:revision>
  <dcterms:created xsi:type="dcterms:W3CDTF">2018-04-04T06:06:00Z</dcterms:created>
  <dcterms:modified xsi:type="dcterms:W3CDTF">2018-04-09T04:23:00Z</dcterms:modified>
</cp:coreProperties>
</file>