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6D874" w14:textId="77777777" w:rsidR="00D35BAD" w:rsidRPr="006A05DB" w:rsidRDefault="00D35BAD" w:rsidP="005C5C93">
      <w:pPr>
        <w:pStyle w:val="10"/>
        <w:ind w:right="-2"/>
        <w:jc w:val="both"/>
        <w:rPr>
          <w:rFonts w:ascii="Times New Roman" w:hAnsi="Times New Roman" w:cs="Times New Roman"/>
          <w:b w:val="0"/>
          <w:bCs w:val="0"/>
          <w:szCs w:val="24"/>
          <w:lang w:val="en-US"/>
        </w:rPr>
      </w:pPr>
    </w:p>
    <w:p w14:paraId="768AA6DD" w14:textId="77777777" w:rsidR="008C777B" w:rsidRPr="00385691" w:rsidRDefault="008C777B" w:rsidP="005C5C93">
      <w:pPr>
        <w:pStyle w:val="ae"/>
        <w:ind w:right="-2"/>
        <w:jc w:val="both"/>
        <w:rPr>
          <w:b/>
          <w:sz w:val="24"/>
          <w:szCs w:val="24"/>
        </w:rPr>
      </w:pPr>
    </w:p>
    <w:p w14:paraId="40306C7D" w14:textId="77777777" w:rsidR="005A5BE1" w:rsidRPr="00385691" w:rsidRDefault="005A5BE1" w:rsidP="005C5C93">
      <w:pPr>
        <w:pStyle w:val="ae"/>
        <w:ind w:right="-2"/>
        <w:rPr>
          <w:b/>
          <w:sz w:val="24"/>
          <w:szCs w:val="24"/>
        </w:rPr>
      </w:pPr>
    </w:p>
    <w:tbl>
      <w:tblPr>
        <w:tblpPr w:leftFromText="180" w:rightFromText="180" w:vertAnchor="text" w:tblpY="1"/>
        <w:tblOverlap w:val="never"/>
        <w:tblW w:w="10387" w:type="dxa"/>
        <w:tblLayout w:type="fixed"/>
        <w:tblLook w:val="04A0" w:firstRow="1" w:lastRow="0" w:firstColumn="1" w:lastColumn="0" w:noHBand="0" w:noVBand="1"/>
      </w:tblPr>
      <w:tblGrid>
        <w:gridCol w:w="4928"/>
        <w:gridCol w:w="5459"/>
      </w:tblGrid>
      <w:tr w:rsidR="00666BF2" w:rsidRPr="00F67300" w14:paraId="6FC06471" w14:textId="77777777" w:rsidTr="002F5200">
        <w:trPr>
          <w:trHeight w:val="5103"/>
        </w:trPr>
        <w:tc>
          <w:tcPr>
            <w:tcW w:w="4928" w:type="dxa"/>
          </w:tcPr>
          <w:p w14:paraId="1CBEC929" w14:textId="77777777" w:rsidR="00385691" w:rsidRPr="005F7B79" w:rsidRDefault="00385691" w:rsidP="005C5C93">
            <w:pPr>
              <w:pStyle w:val="ae"/>
              <w:rPr>
                <w:b/>
                <w:sz w:val="24"/>
                <w:szCs w:val="24"/>
                <w:lang w:val="en-US"/>
              </w:rPr>
            </w:pPr>
          </w:p>
          <w:p w14:paraId="5E37E3E3" w14:textId="77777777" w:rsidR="00385691" w:rsidRPr="005F7B79" w:rsidRDefault="00385691" w:rsidP="005C5C93">
            <w:pPr>
              <w:pStyle w:val="ae"/>
              <w:jc w:val="left"/>
              <w:rPr>
                <w:b/>
                <w:sz w:val="24"/>
                <w:szCs w:val="24"/>
                <w:lang w:val="en-US"/>
              </w:rPr>
            </w:pPr>
          </w:p>
          <w:p w14:paraId="212E6BEF" w14:textId="77777777" w:rsidR="00666BF2" w:rsidRPr="00F67300" w:rsidRDefault="00666BF2" w:rsidP="005C5C93">
            <w:pPr>
              <w:pStyle w:val="ae"/>
              <w:rPr>
                <w:b/>
                <w:sz w:val="24"/>
                <w:szCs w:val="24"/>
              </w:rPr>
            </w:pPr>
            <w:r w:rsidRPr="00F67300">
              <w:rPr>
                <w:b/>
                <w:sz w:val="24"/>
                <w:szCs w:val="24"/>
              </w:rPr>
              <w:t>ДОГОВОР № _______</w:t>
            </w:r>
          </w:p>
          <w:p w14:paraId="0CEF7BF4" w14:textId="2DD0ECCC" w:rsidR="00385691" w:rsidRPr="00F67300" w:rsidRDefault="00666BF2" w:rsidP="005C5C93">
            <w:pPr>
              <w:autoSpaceDE w:val="0"/>
              <w:autoSpaceDN w:val="0"/>
              <w:adjustRightInd w:val="0"/>
              <w:jc w:val="center"/>
              <w:rPr>
                <w:b/>
              </w:rPr>
            </w:pPr>
            <w:r w:rsidRPr="00F67300">
              <w:rPr>
                <w:b/>
              </w:rPr>
              <w:t>Услуг</w:t>
            </w:r>
            <w:r w:rsidR="009E35DC">
              <w:rPr>
                <w:b/>
              </w:rPr>
              <w:t>и</w:t>
            </w:r>
            <w:r w:rsidRPr="00F67300">
              <w:rPr>
                <w:b/>
              </w:rPr>
              <w:t xml:space="preserve"> телеметрической системы сопровождения бурения </w:t>
            </w:r>
          </w:p>
          <w:p w14:paraId="5A730818" w14:textId="77777777" w:rsidR="00385691" w:rsidRPr="00F67300" w:rsidRDefault="00385691" w:rsidP="005C5C93">
            <w:pPr>
              <w:autoSpaceDE w:val="0"/>
              <w:autoSpaceDN w:val="0"/>
              <w:adjustRightInd w:val="0"/>
              <w:jc w:val="center"/>
              <w:rPr>
                <w:b/>
              </w:rPr>
            </w:pPr>
          </w:p>
          <w:p w14:paraId="0A0A735D" w14:textId="77777777" w:rsidR="00385691" w:rsidRPr="00F67300" w:rsidRDefault="00385691" w:rsidP="005C5C93">
            <w:pPr>
              <w:autoSpaceDE w:val="0"/>
              <w:autoSpaceDN w:val="0"/>
              <w:adjustRightInd w:val="0"/>
              <w:jc w:val="center"/>
              <w:rPr>
                <w:b/>
              </w:rPr>
            </w:pPr>
          </w:p>
          <w:tbl>
            <w:tblPr>
              <w:tblpPr w:leftFromText="180" w:rightFromText="180" w:vertAnchor="text" w:tblpY="1"/>
              <w:tblOverlap w:val="never"/>
              <w:tblW w:w="4820" w:type="dxa"/>
              <w:tblLayout w:type="fixed"/>
              <w:tblLook w:val="04A0" w:firstRow="1" w:lastRow="0" w:firstColumn="1" w:lastColumn="0" w:noHBand="0" w:noVBand="1"/>
            </w:tblPr>
            <w:tblGrid>
              <w:gridCol w:w="4820"/>
            </w:tblGrid>
            <w:tr w:rsidR="00385691" w:rsidRPr="00F67300" w14:paraId="4D8D23F6" w14:textId="77777777" w:rsidTr="00385691">
              <w:tc>
                <w:tcPr>
                  <w:tcW w:w="4820" w:type="dxa"/>
                </w:tcPr>
                <w:p w14:paraId="4DF866D0" w14:textId="41FFB496" w:rsidR="00385691" w:rsidRPr="00F67300" w:rsidRDefault="00385691" w:rsidP="0030784A">
                  <w:pPr>
                    <w:autoSpaceDE w:val="0"/>
                    <w:autoSpaceDN w:val="0"/>
                    <w:adjustRightInd w:val="0"/>
                    <w:jc w:val="center"/>
                    <w:rPr>
                      <w:bCs/>
                    </w:rPr>
                  </w:pPr>
                  <w:r w:rsidRPr="00F67300">
                    <w:rPr>
                      <w:bCs/>
                    </w:rPr>
                    <w:t>г. Атырау</w:t>
                  </w:r>
                  <w:r w:rsidRPr="00F67300">
                    <w:rPr>
                      <w:bCs/>
                    </w:rPr>
                    <w:tab/>
                  </w:r>
                  <w:r w:rsidRPr="00F67300">
                    <w:rPr>
                      <w:bCs/>
                      <w:lang w:val="en-US"/>
                    </w:rPr>
                    <w:t xml:space="preserve"> </w:t>
                  </w:r>
                  <w:r w:rsidR="00977AE7">
                    <w:rPr>
                      <w:bCs/>
                    </w:rPr>
                    <w:t>«___</w:t>
                  </w:r>
                  <w:r w:rsidR="0030784A">
                    <w:rPr>
                      <w:bCs/>
                    </w:rPr>
                    <w:t>___</w:t>
                  </w:r>
                  <w:r w:rsidR="00977AE7">
                    <w:rPr>
                      <w:bCs/>
                    </w:rPr>
                    <w:t xml:space="preserve">_» </w:t>
                  </w:r>
                  <w:r w:rsidR="006C135A" w:rsidRPr="00F67300">
                    <w:rPr>
                      <w:bCs/>
                    </w:rPr>
                    <w:t>________ 201</w:t>
                  </w:r>
                  <w:r w:rsidR="0030784A">
                    <w:rPr>
                      <w:bCs/>
                    </w:rPr>
                    <w:t>8</w:t>
                  </w:r>
                  <w:r w:rsidR="006C135A" w:rsidRPr="00F67300">
                    <w:rPr>
                      <w:bCs/>
                      <w:lang w:val="en-US"/>
                    </w:rPr>
                    <w:t xml:space="preserve"> </w:t>
                  </w:r>
                  <w:r w:rsidRPr="00F67300">
                    <w:rPr>
                      <w:bCs/>
                    </w:rPr>
                    <w:t>г.</w:t>
                  </w:r>
                </w:p>
              </w:tc>
            </w:tr>
            <w:tr w:rsidR="00385691" w:rsidRPr="00F67300" w14:paraId="47CA7F70" w14:textId="77777777" w:rsidTr="00385691">
              <w:tc>
                <w:tcPr>
                  <w:tcW w:w="4820" w:type="dxa"/>
                </w:tcPr>
                <w:p w14:paraId="3AA96B82" w14:textId="77777777" w:rsidR="00385691" w:rsidRPr="00F67300" w:rsidRDefault="00385691" w:rsidP="005C5C93">
                  <w:pPr>
                    <w:jc w:val="both"/>
                    <w:rPr>
                      <w:b/>
                    </w:rPr>
                  </w:pPr>
                </w:p>
                <w:p w14:paraId="108E3D96" w14:textId="77777777" w:rsidR="004F6D98" w:rsidRPr="004F6D98" w:rsidRDefault="004F6D98" w:rsidP="002F5200">
                  <w:pPr>
                    <w:jc w:val="both"/>
                    <w:rPr>
                      <w:lang w:eastAsia="ru-RU"/>
                    </w:rPr>
                  </w:pPr>
                  <w:r w:rsidRPr="004F6D98">
                    <w:rPr>
                      <w:lang w:eastAsia="ru-RU"/>
                    </w:rPr>
                    <w:t xml:space="preserve">          </w:t>
                  </w:r>
                  <w:r w:rsidRPr="004F6D98">
                    <w:rPr>
                      <w:color w:val="000000" w:themeColor="text1"/>
                      <w:lang w:eastAsia="ru-RU"/>
                    </w:rPr>
                    <w:t xml:space="preserve"> ТОО «Жамбыл Петролеум», выступающее от имени и по поручению АО «Национальная компания «КазМунайГаз» (далее – Недропользователь), и являющееся Оператором по Контракту на проведение Разведки углеводородного сырья №2609 от 21.04.2008 года, на основании Соглашения о привлечении оператора №411 </w:t>
                  </w:r>
                  <w:r w:rsidRPr="004F6D98">
                    <w:rPr>
                      <w:bCs/>
                      <w:color w:val="000000" w:themeColor="text1"/>
                      <w:lang w:eastAsia="ru-RU"/>
                    </w:rPr>
                    <w:t xml:space="preserve">от </w:t>
                  </w:r>
                  <w:r w:rsidRPr="004F6D98">
                    <w:rPr>
                      <w:color w:val="000000" w:themeColor="text1"/>
                      <w:lang w:eastAsia="ru-RU"/>
                    </w:rPr>
                    <w:t xml:space="preserve">01 сентября 2016 </w:t>
                  </w:r>
                  <w:r w:rsidRPr="004F6D98">
                    <w:rPr>
                      <w:bCs/>
                      <w:color w:val="000000" w:themeColor="text1"/>
                      <w:lang w:eastAsia="ru-RU"/>
                    </w:rPr>
                    <w:t>года,</w:t>
                  </w:r>
                  <w:r w:rsidRPr="004F6D98">
                    <w:rPr>
                      <w:color w:val="000000" w:themeColor="text1"/>
                      <w:lang w:eastAsia="ru-RU"/>
                    </w:rPr>
                    <w:t xml:space="preserve"> между АО «Национальная компания «КазМунайГаз» и ТОО «Жамбыл Петролеум» (далее – СПО), в лице Генерального директора г-на Елевсинова Х.Т. действующего на основании Устава, с одной стороны,  именуемое в дальнейшем </w:t>
                  </w:r>
                  <w:r w:rsidRPr="002F5200">
                    <w:rPr>
                      <w:b/>
                      <w:color w:val="000000" w:themeColor="text1"/>
                      <w:lang w:eastAsia="ru-RU"/>
                    </w:rPr>
                    <w:t>«Заказчик»</w:t>
                  </w:r>
                  <w:r w:rsidRPr="004F6D98">
                    <w:rPr>
                      <w:color w:val="000000" w:themeColor="text1"/>
                      <w:lang w:eastAsia="ru-RU"/>
                    </w:rPr>
                    <w:t xml:space="preserve"> </w:t>
                  </w:r>
                  <w:r w:rsidRPr="004F6D98">
                    <w:rPr>
                      <w:lang w:eastAsia="ru-RU"/>
                    </w:rPr>
                    <w:t xml:space="preserve">и __________________ именуемое в дальнейшем </w:t>
                  </w:r>
                  <w:r w:rsidRPr="002F5200">
                    <w:rPr>
                      <w:b/>
                      <w:lang w:eastAsia="ru-RU"/>
                    </w:rPr>
                    <w:t>«Исполнитель»</w:t>
                  </w:r>
                  <w:r w:rsidRPr="004F6D98">
                    <w:rPr>
                      <w:lang w:eastAsia="ru-RU"/>
                    </w:rPr>
                    <w:t xml:space="preserve"> в лице __________________________., действующая на основании __________ с другой стороны, далее совместно «Стороны», а по отдельности «Сторона». </w:t>
                  </w:r>
                </w:p>
                <w:p w14:paraId="34898356" w14:textId="334C85BF" w:rsidR="00604C53" w:rsidRPr="00F67300" w:rsidRDefault="004F6D98" w:rsidP="005C5C93">
                  <w:pPr>
                    <w:jc w:val="both"/>
                  </w:pPr>
                  <w:r w:rsidRPr="004F6D98">
                    <w:rPr>
                      <w:lang w:eastAsia="ru-RU"/>
                    </w:rPr>
                    <w:t>пришли к соглашению о нижеследующем</w:t>
                  </w:r>
                  <w:r w:rsidRPr="00F67300" w:rsidDel="004F6D98">
                    <w:rPr>
                      <w:b/>
                    </w:rPr>
                    <w:t xml:space="preserve"> </w:t>
                  </w:r>
                  <w:r w:rsidR="00213752" w:rsidRPr="00F67300">
                    <w:t>,</w:t>
                  </w:r>
                </w:p>
                <w:p w14:paraId="1A8051B0" w14:textId="65A795BA" w:rsidR="008C3A3B" w:rsidRPr="00F67300" w:rsidRDefault="008C3A3B" w:rsidP="00213752">
                  <w:pPr>
                    <w:jc w:val="both"/>
                  </w:pPr>
                </w:p>
              </w:tc>
            </w:tr>
            <w:tr w:rsidR="008C3A3B" w:rsidRPr="00F67300" w14:paraId="1266DB85" w14:textId="77777777" w:rsidTr="00385691">
              <w:tc>
                <w:tcPr>
                  <w:tcW w:w="4820" w:type="dxa"/>
                </w:tcPr>
                <w:p w14:paraId="4517CFE4" w14:textId="77777777" w:rsidR="002F5200" w:rsidRDefault="002F5200" w:rsidP="006A05DB"/>
                <w:p w14:paraId="15F27B0A" w14:textId="77777777" w:rsidR="002F5200" w:rsidRPr="00F67300" w:rsidRDefault="002F5200" w:rsidP="002F5200">
                  <w:pPr>
                    <w:jc w:val="center"/>
                  </w:pPr>
                </w:p>
              </w:tc>
            </w:tr>
            <w:tr w:rsidR="00385691" w:rsidRPr="00F67300" w14:paraId="35822316" w14:textId="77777777" w:rsidTr="00385691">
              <w:tc>
                <w:tcPr>
                  <w:tcW w:w="4820" w:type="dxa"/>
                </w:tcPr>
                <w:p w14:paraId="0F00293A" w14:textId="77777777" w:rsidR="00385691" w:rsidRPr="00F67300" w:rsidRDefault="00385691" w:rsidP="00E50647">
                  <w:pPr>
                    <w:pStyle w:val="26"/>
                    <w:numPr>
                      <w:ilvl w:val="0"/>
                      <w:numId w:val="43"/>
                    </w:numPr>
                    <w:tabs>
                      <w:tab w:val="clear" w:pos="2127"/>
                      <w:tab w:val="num" w:pos="1530"/>
                    </w:tabs>
                    <w:spacing w:after="0" w:line="240" w:lineRule="auto"/>
                    <w:ind w:left="1530" w:hanging="1503"/>
                    <w:jc w:val="both"/>
                    <w:rPr>
                      <w:b/>
                    </w:rPr>
                  </w:pPr>
                  <w:r w:rsidRPr="00F67300">
                    <w:rPr>
                      <w:b/>
                    </w:rPr>
                    <w:t>Определения</w:t>
                  </w:r>
                </w:p>
                <w:p w14:paraId="143A5A7C" w14:textId="77777777" w:rsidR="008C3A3B" w:rsidRPr="00F67300" w:rsidRDefault="008C3A3B" w:rsidP="00667645">
                  <w:pPr>
                    <w:pStyle w:val="26"/>
                    <w:spacing w:after="0" w:line="240" w:lineRule="auto"/>
                    <w:jc w:val="both"/>
                    <w:rPr>
                      <w:b/>
                    </w:rPr>
                  </w:pPr>
                </w:p>
                <w:p w14:paraId="1DADF44E" w14:textId="77777777" w:rsidR="00385691" w:rsidRPr="00F67300" w:rsidRDefault="00385691" w:rsidP="005C5C93">
                  <w:pPr>
                    <w:pStyle w:val="26"/>
                    <w:spacing w:after="0" w:line="240" w:lineRule="auto"/>
                    <w:jc w:val="both"/>
                  </w:pPr>
                  <w:r w:rsidRPr="00F67300">
                    <w:t xml:space="preserve">В настоящем Договоре  используются следующие определения: </w:t>
                  </w:r>
                </w:p>
              </w:tc>
            </w:tr>
            <w:tr w:rsidR="00385691" w:rsidRPr="00F67300" w14:paraId="08FFCF64" w14:textId="77777777" w:rsidTr="00385691">
              <w:tc>
                <w:tcPr>
                  <w:tcW w:w="4820" w:type="dxa"/>
                </w:tcPr>
                <w:p w14:paraId="5C88D929"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 xml:space="preserve">Акт оказанных услуг </w:t>
                  </w:r>
                  <w:r w:rsidRPr="00F67300">
                    <w:t xml:space="preserve">– означает документ, подписанный Сторонами при приемке Заказчиком выполненных Услуг, с момента подписания которого считается, что Исполнитель выполнил Услуги надлежащим образом. Форма указанного акта определяется в соответствии с Приложением </w:t>
                  </w:r>
                  <w:r w:rsidR="000C6B41">
                    <w:t xml:space="preserve">№ </w:t>
                  </w:r>
                  <w:r w:rsidRPr="00F67300">
                    <w:t>6 к настоящему Договору.</w:t>
                  </w:r>
                </w:p>
              </w:tc>
            </w:tr>
            <w:tr w:rsidR="00385691" w:rsidRPr="00F67300" w14:paraId="6F5399D2" w14:textId="77777777" w:rsidTr="00385691">
              <w:tc>
                <w:tcPr>
                  <w:tcW w:w="4820" w:type="dxa"/>
                </w:tcPr>
                <w:p w14:paraId="58C3EC78"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Банковский день</w:t>
                  </w:r>
                  <w:r w:rsidRPr="00F67300">
                    <w:t xml:space="preserve"> - означает день, являющийся рабочим днем для банков в Республике Казахстан.</w:t>
                  </w:r>
                </w:p>
              </w:tc>
            </w:tr>
            <w:tr w:rsidR="00385691" w:rsidRPr="00F67300" w14:paraId="5053A14B" w14:textId="77777777" w:rsidTr="00385691">
              <w:tc>
                <w:tcPr>
                  <w:tcW w:w="4820" w:type="dxa"/>
                </w:tcPr>
                <w:p w14:paraId="75411282" w14:textId="77777777" w:rsidR="00385691" w:rsidRDefault="00385691" w:rsidP="00E50647">
                  <w:pPr>
                    <w:pStyle w:val="26"/>
                    <w:numPr>
                      <w:ilvl w:val="1"/>
                      <w:numId w:val="43"/>
                    </w:numPr>
                    <w:tabs>
                      <w:tab w:val="clear" w:pos="284"/>
                      <w:tab w:val="num" w:pos="720"/>
                    </w:tabs>
                    <w:spacing w:after="0" w:line="240" w:lineRule="auto"/>
                    <w:ind w:left="0" w:firstLine="0"/>
                    <w:jc w:val="both"/>
                  </w:pPr>
                  <w:r w:rsidRPr="00F67300">
                    <w:rPr>
                      <w:b/>
                    </w:rPr>
                    <w:t>Грубая небрежность</w:t>
                  </w:r>
                  <w:r w:rsidRPr="00F67300">
                    <w:t xml:space="preserve"> – означает сознательное  полное отсутствие осторожности и не соблюдение правил, которое показывает сознательное </w:t>
                  </w:r>
                  <w:r w:rsidRPr="00F67300">
                    <w:lastRenderedPageBreak/>
                    <w:t>безразличие и безответственное игнорирование  правил, инструкций безопасности людей и имущества и непринятие обязанным лицом очевидных мер в целях надлежащего исполнения обязательств, которые фактически означают полное пренебрежение к предвидимым, наносящим ущерб последствиям, которые возможно было избежать.</w:t>
                  </w:r>
                </w:p>
                <w:p w14:paraId="1F6F6EF5" w14:textId="77777777" w:rsidR="002F5200" w:rsidRPr="00F67300" w:rsidRDefault="002F5200" w:rsidP="002F5200">
                  <w:pPr>
                    <w:pStyle w:val="26"/>
                    <w:spacing w:after="0" w:line="240" w:lineRule="auto"/>
                    <w:jc w:val="both"/>
                  </w:pPr>
                </w:p>
                <w:p w14:paraId="5C7003EE" w14:textId="77777777" w:rsidR="00604C53" w:rsidRPr="00F67300" w:rsidRDefault="00604C53" w:rsidP="00604C53">
                  <w:pPr>
                    <w:pStyle w:val="26"/>
                    <w:tabs>
                      <w:tab w:val="num" w:pos="1430"/>
                    </w:tabs>
                    <w:spacing w:after="0" w:line="240" w:lineRule="auto"/>
                    <w:jc w:val="both"/>
                  </w:pPr>
                </w:p>
              </w:tc>
            </w:tr>
            <w:tr w:rsidR="00385691" w:rsidRPr="00F67300" w14:paraId="76956C95" w14:textId="77777777" w:rsidTr="00385691">
              <w:tc>
                <w:tcPr>
                  <w:tcW w:w="4820" w:type="dxa"/>
                </w:tcPr>
                <w:p w14:paraId="335FA04D" w14:textId="27835003" w:rsidR="00385691" w:rsidRPr="00F67300" w:rsidRDefault="00385691" w:rsidP="00FE1977">
                  <w:pPr>
                    <w:pStyle w:val="26"/>
                    <w:numPr>
                      <w:ilvl w:val="1"/>
                      <w:numId w:val="43"/>
                    </w:numPr>
                    <w:tabs>
                      <w:tab w:val="clear" w:pos="284"/>
                      <w:tab w:val="num" w:pos="720"/>
                    </w:tabs>
                    <w:spacing w:after="0" w:line="240" w:lineRule="auto"/>
                    <w:ind w:left="0" w:firstLine="0"/>
                    <w:jc w:val="both"/>
                  </w:pPr>
                  <w:r w:rsidRPr="00F67300">
                    <w:rPr>
                      <w:b/>
                      <w:lang w:val="kk-KZ"/>
                    </w:rPr>
                    <w:lastRenderedPageBreak/>
                    <w:t xml:space="preserve">Группа Заказчика - </w:t>
                  </w:r>
                  <w:r w:rsidRPr="00F67300">
                    <w:t xml:space="preserve">означает Заказчика, партнеров, клиентов и персонал Заказчика с его аффилированными лицами, </w:t>
                  </w:r>
                  <w:r w:rsidR="00FE1977">
                    <w:t>Недропользователем</w:t>
                  </w:r>
                  <w:r w:rsidRPr="00F67300">
                    <w:t>, привлеченных Заказчиком подрядчиков и поставщиков, а также его и их соответствующих директоров, ответственных лиц и работников, за исключением любых членов Группы Исполнителя;</w:t>
                  </w:r>
                </w:p>
              </w:tc>
            </w:tr>
            <w:tr w:rsidR="00385691" w:rsidRPr="00F67300" w14:paraId="32756115" w14:textId="77777777" w:rsidTr="00385691">
              <w:tc>
                <w:tcPr>
                  <w:tcW w:w="4820" w:type="dxa"/>
                </w:tcPr>
                <w:p w14:paraId="110080DA" w14:textId="77777777" w:rsidR="00385691" w:rsidRDefault="00385691" w:rsidP="00E50647">
                  <w:pPr>
                    <w:pStyle w:val="26"/>
                    <w:numPr>
                      <w:ilvl w:val="1"/>
                      <w:numId w:val="43"/>
                    </w:numPr>
                    <w:tabs>
                      <w:tab w:val="clear" w:pos="284"/>
                      <w:tab w:val="num" w:pos="720"/>
                    </w:tabs>
                    <w:spacing w:after="0" w:line="240" w:lineRule="auto"/>
                    <w:ind w:left="0" w:firstLine="0"/>
                    <w:jc w:val="both"/>
                  </w:pPr>
                  <w:r w:rsidRPr="00F67300">
                    <w:rPr>
                      <w:b/>
                      <w:lang w:val="kk-KZ"/>
                    </w:rPr>
                    <w:t xml:space="preserve">Группа Исполнителя - </w:t>
                  </w:r>
                  <w:r w:rsidRPr="00F67300">
                    <w:t>означает Исполнителя, его продавцов, поставщиков, субподрядчиков, персонал и правопреемников за исключением любых членов Группы Заказчика.;</w:t>
                  </w:r>
                </w:p>
                <w:p w14:paraId="5D737C53" w14:textId="77777777" w:rsidR="002F5200" w:rsidRPr="00F67300" w:rsidRDefault="002F5200" w:rsidP="002F5200">
                  <w:pPr>
                    <w:pStyle w:val="26"/>
                    <w:spacing w:after="0" w:line="240" w:lineRule="auto"/>
                    <w:jc w:val="both"/>
                  </w:pPr>
                </w:p>
              </w:tc>
            </w:tr>
            <w:tr w:rsidR="00385691" w:rsidRPr="00F67300" w14:paraId="73A8CF1E" w14:textId="77777777" w:rsidTr="00385691">
              <w:tc>
                <w:tcPr>
                  <w:tcW w:w="4820" w:type="dxa"/>
                </w:tcPr>
                <w:p w14:paraId="5C1A2FCE"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Договор</w:t>
                  </w:r>
                  <w:r w:rsidRPr="00F67300">
                    <w:t xml:space="preserve"> – гражданско-правовой договор, заключенный между Заказчиком и Исполнителем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85691" w:rsidRPr="00F67300" w14:paraId="6B7537AD" w14:textId="77777777" w:rsidTr="00385691">
              <w:tc>
                <w:tcPr>
                  <w:tcW w:w="4820" w:type="dxa"/>
                </w:tcPr>
                <w:p w14:paraId="2E1EB792"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Запись</w:t>
                  </w:r>
                  <w:r w:rsidRPr="00F67300">
                    <w:t xml:space="preserve"> - любые геологические, геофизические и технологические данные, полученные в процессе Услуг во время бурения, включая результаты калибровок оборудования, отбора проб скважинного флюида, лабораторных работ и данные параметров бурения, записанные на магнитных носителях установленного формата, а также сопутствующие рапорты оператора, графики, карты и прочие материалы, содержащие данные, вместе со всей прочей сопутствующей письменной документацией, которые должны быть, поставлены Исполнителем Заказчику по условиям настоящего Договора.</w:t>
                  </w:r>
                </w:p>
              </w:tc>
            </w:tr>
            <w:tr w:rsidR="00385691" w:rsidRPr="00F67300" w14:paraId="43F3D707" w14:textId="77777777" w:rsidTr="00385691">
              <w:tc>
                <w:tcPr>
                  <w:tcW w:w="4820" w:type="dxa"/>
                </w:tcPr>
                <w:p w14:paraId="0AE5C74F"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rPr>
                      <w:b/>
                    </w:rPr>
                  </w:pPr>
                  <w:r w:rsidRPr="00F67300">
                    <w:rPr>
                      <w:b/>
                    </w:rPr>
                    <w:t>Конфиденциальная Информация</w:t>
                  </w:r>
                  <w:r w:rsidRPr="00F67300">
                    <w:t xml:space="preserve"> - означает информацию, переданную Заказчиком Исполнителю в письменной, устной, электронной или в любой иной форме и имеющую отношение к бизнесу </w:t>
                  </w:r>
                  <w:r w:rsidRPr="00F67300">
                    <w:lastRenderedPageBreak/>
                    <w:t xml:space="preserve">или технологии Заказчика, либо ее материнской, дочерней компании или филиалу ("Аффилиированное компании"), а также основанные на ней продукты, Услуги, компиляции, анализ, выводы и материалы, включая без ограничений записи, документацию и переписку. </w:t>
                  </w:r>
                </w:p>
                <w:p w14:paraId="452F559A" w14:textId="6FF2CD36" w:rsidR="00C505F4" w:rsidRPr="00F67300" w:rsidRDefault="00385691" w:rsidP="002F5200">
                  <w:pPr>
                    <w:pStyle w:val="26"/>
                    <w:spacing w:after="0" w:line="240" w:lineRule="auto"/>
                    <w:jc w:val="both"/>
                    <w:rPr>
                      <w:b/>
                    </w:rPr>
                  </w:pPr>
                  <w:r w:rsidRPr="00F67300">
                    <w:t>Конфиденциальная Информация включает, в том числе, без ограничений финансовую информацию, информацию о стратегии, коммерческих планах, коммерческих операциях и системах, ценовой политике, коммерческую тайну, информацию о служащих, клиентах и/или поставщиках, инженерно-геологические и другие данные, информацию об изобретениях, усовершенствованиях, ноу-хау, НИОКР на любой и всех стадиях работ, принадлежащую  Заказчику или Аффилиированным компаниям Заказчика, а также все Записи и результаты услуг Исполнителю по настоящему Договору.</w:t>
                  </w:r>
                </w:p>
              </w:tc>
            </w:tr>
            <w:tr w:rsidR="00385691" w:rsidRPr="00F67300" w14:paraId="4724CDAA" w14:textId="77777777" w:rsidTr="00385691">
              <w:tc>
                <w:tcPr>
                  <w:tcW w:w="4820" w:type="dxa"/>
                </w:tcPr>
                <w:p w14:paraId="7C8CF876" w14:textId="0D326DC5" w:rsidR="00385691" w:rsidRPr="00F67300" w:rsidRDefault="00385691" w:rsidP="002F5200">
                  <w:pPr>
                    <w:pStyle w:val="26"/>
                    <w:numPr>
                      <w:ilvl w:val="1"/>
                      <w:numId w:val="43"/>
                    </w:numPr>
                    <w:tabs>
                      <w:tab w:val="clear" w:pos="284"/>
                      <w:tab w:val="num" w:pos="720"/>
                    </w:tabs>
                    <w:spacing w:after="0" w:line="240" w:lineRule="auto"/>
                    <w:ind w:left="0" w:firstLine="0"/>
                    <w:jc w:val="both"/>
                  </w:pPr>
                  <w:r w:rsidRPr="00F67300">
                    <w:rPr>
                      <w:b/>
                    </w:rPr>
                    <w:lastRenderedPageBreak/>
                    <w:t xml:space="preserve">Место выполнения Услуг </w:t>
                  </w:r>
                  <w:r w:rsidR="006C135A" w:rsidRPr="00F67300">
                    <w:t xml:space="preserve">– </w:t>
                  </w:r>
                  <w:r w:rsidR="008E41F5">
                    <w:t>Оценочная</w:t>
                  </w:r>
                  <w:r w:rsidR="006C135A" w:rsidRPr="00F67300">
                    <w:t xml:space="preserve"> скважина №</w:t>
                  </w:r>
                  <w:r w:rsidR="00CC5DBA" w:rsidRPr="00F67300">
                    <w:t xml:space="preserve"> </w:t>
                  </w:r>
                  <w:r w:rsidRPr="00F67300">
                    <w:rPr>
                      <w:lang w:val="en-US"/>
                    </w:rPr>
                    <w:t>ZT</w:t>
                  </w:r>
                  <w:r w:rsidRPr="00F67300">
                    <w:t>-</w:t>
                  </w:r>
                  <w:r w:rsidR="008E41F5">
                    <w:t>2</w:t>
                  </w:r>
                  <w:r w:rsidRPr="00F67300">
                    <w:t xml:space="preserve"> на участке Жамбыл в северо-западной части казахстанского сектора Каспийского моря.</w:t>
                  </w:r>
                </w:p>
              </w:tc>
            </w:tr>
            <w:tr w:rsidR="00385691" w:rsidRPr="00F67300" w14:paraId="71C32AAF" w14:textId="77777777" w:rsidTr="00385691">
              <w:tc>
                <w:tcPr>
                  <w:tcW w:w="4820" w:type="dxa"/>
                </w:tcPr>
                <w:p w14:paraId="69F2C3E7"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Оборудование Исполнителя</w:t>
                  </w:r>
                  <w:r w:rsidRPr="00F67300">
                    <w:t xml:space="preserve"> – означает все механизмы, конструкции, приборы, оборудование, и иные средства, необходимые для  выполнения Услуг.</w:t>
                  </w:r>
                </w:p>
                <w:p w14:paraId="21526A42" w14:textId="77777777" w:rsidR="00C505F4" w:rsidRPr="00F67300" w:rsidRDefault="00C505F4" w:rsidP="00C505F4">
                  <w:pPr>
                    <w:pStyle w:val="26"/>
                    <w:spacing w:after="0" w:line="240" w:lineRule="auto"/>
                    <w:jc w:val="both"/>
                  </w:pPr>
                </w:p>
              </w:tc>
            </w:tr>
            <w:tr w:rsidR="00385691" w:rsidRPr="00F67300" w14:paraId="069D4FCF" w14:textId="77777777" w:rsidTr="00385691">
              <w:tc>
                <w:tcPr>
                  <w:tcW w:w="4820" w:type="dxa"/>
                </w:tcPr>
                <w:p w14:paraId="67496B11" w14:textId="77777777" w:rsidR="00C505F4" w:rsidRPr="00F67300" w:rsidRDefault="00385691" w:rsidP="00C505F4">
                  <w:pPr>
                    <w:pStyle w:val="26"/>
                    <w:numPr>
                      <w:ilvl w:val="1"/>
                      <w:numId w:val="43"/>
                    </w:numPr>
                    <w:tabs>
                      <w:tab w:val="clear" w:pos="284"/>
                      <w:tab w:val="num" w:pos="720"/>
                    </w:tabs>
                    <w:spacing w:after="0" w:line="240" w:lineRule="auto"/>
                    <w:ind w:left="0" w:firstLine="0"/>
                    <w:jc w:val="both"/>
                  </w:pPr>
                  <w:r w:rsidRPr="00F67300">
                    <w:rPr>
                      <w:b/>
                      <w:bCs/>
                    </w:rPr>
                    <w:t xml:space="preserve">Объект - </w:t>
                  </w:r>
                  <w:r w:rsidRPr="00F67300">
                    <w:t>означает любой объект, любую кустовую площадку, морскую платформу или иное плавучее сооружение, где Исполнитель оказывает Услуги.</w:t>
                  </w:r>
                </w:p>
              </w:tc>
            </w:tr>
            <w:tr w:rsidR="00385691" w:rsidRPr="00F67300" w14:paraId="4263D1E0" w14:textId="77777777" w:rsidTr="00385691">
              <w:tc>
                <w:tcPr>
                  <w:tcW w:w="4820" w:type="dxa"/>
                </w:tcPr>
                <w:p w14:paraId="5C0B6980"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bCs/>
                    </w:rPr>
                    <w:t xml:space="preserve">ПБУ </w:t>
                  </w:r>
                  <w:r w:rsidRPr="00F67300">
                    <w:t>– погружная буровая установка</w:t>
                  </w:r>
                </w:p>
                <w:p w14:paraId="3CDB4145" w14:textId="77777777" w:rsidR="00C505F4" w:rsidRPr="00F67300" w:rsidRDefault="00C505F4" w:rsidP="00C505F4">
                  <w:pPr>
                    <w:pStyle w:val="26"/>
                    <w:spacing w:after="0" w:line="240" w:lineRule="auto"/>
                    <w:jc w:val="both"/>
                  </w:pPr>
                </w:p>
              </w:tc>
            </w:tr>
            <w:tr w:rsidR="00385691" w:rsidRPr="00F67300" w14:paraId="21E16C3D" w14:textId="77777777" w:rsidTr="00385691">
              <w:tc>
                <w:tcPr>
                  <w:tcW w:w="4820" w:type="dxa"/>
                </w:tcPr>
                <w:p w14:paraId="0A77681A"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Персонал Исполнителя</w:t>
                  </w:r>
                  <w:r w:rsidRPr="00F67300">
                    <w:t xml:space="preserve"> – персонал, консультанты, Представитель Исполнителя и/или рабочий персонал Исполнителя и в дальнейшем рабочий персонал Субподрядчик(ов), одобренный Заказчиком, нанимаемый или принимающий непосредственное участие в услугах по настоящему Договору.</w:t>
                  </w:r>
                </w:p>
              </w:tc>
            </w:tr>
            <w:tr w:rsidR="00385691" w:rsidRPr="00F67300" w14:paraId="4BF457A9" w14:textId="77777777" w:rsidTr="00385691">
              <w:tc>
                <w:tcPr>
                  <w:tcW w:w="4820" w:type="dxa"/>
                </w:tcPr>
                <w:p w14:paraId="2CBFFF86" w14:textId="77777777" w:rsidR="00385691" w:rsidRDefault="00385691" w:rsidP="00E50647">
                  <w:pPr>
                    <w:pStyle w:val="26"/>
                    <w:numPr>
                      <w:ilvl w:val="1"/>
                      <w:numId w:val="43"/>
                    </w:numPr>
                    <w:tabs>
                      <w:tab w:val="clear" w:pos="284"/>
                      <w:tab w:val="num" w:pos="720"/>
                    </w:tabs>
                    <w:spacing w:after="0" w:line="240" w:lineRule="auto"/>
                    <w:ind w:left="0" w:firstLine="0"/>
                    <w:jc w:val="both"/>
                  </w:pPr>
                  <w:r w:rsidRPr="00F67300">
                    <w:rPr>
                      <w:b/>
                    </w:rPr>
                    <w:t>Персонал Заказчика</w:t>
                  </w:r>
                  <w:r w:rsidRPr="00F67300">
                    <w:t xml:space="preserve"> - персонал, консультанты, Представитель Заказчика и/или рабочий персонал Заказчика.</w:t>
                  </w:r>
                </w:p>
                <w:p w14:paraId="60021BE0" w14:textId="77777777" w:rsidR="002F5200" w:rsidRPr="00F67300" w:rsidRDefault="002F5200" w:rsidP="002F5200">
                  <w:pPr>
                    <w:pStyle w:val="26"/>
                    <w:spacing w:after="0" w:line="240" w:lineRule="auto"/>
                    <w:jc w:val="both"/>
                  </w:pPr>
                </w:p>
              </w:tc>
            </w:tr>
            <w:tr w:rsidR="00385691" w:rsidRPr="00F67300" w14:paraId="13B26C17" w14:textId="77777777" w:rsidTr="00385691">
              <w:tc>
                <w:tcPr>
                  <w:tcW w:w="4820" w:type="dxa"/>
                </w:tcPr>
                <w:p w14:paraId="77D3CED3"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Представитель Заказчика</w:t>
                  </w:r>
                  <w:r w:rsidRPr="00F67300">
                    <w:t xml:space="preserve"> - уполномоченное лицо, назначаемое Заказчиком и имеющее права и обязанности согласно пункту 4.1. и статье 7 настоящего Договора.</w:t>
                  </w:r>
                </w:p>
              </w:tc>
            </w:tr>
            <w:tr w:rsidR="00385691" w:rsidRPr="00F67300" w14:paraId="1D74565C" w14:textId="77777777" w:rsidTr="00385691">
              <w:tc>
                <w:tcPr>
                  <w:tcW w:w="4820" w:type="dxa"/>
                </w:tcPr>
                <w:p w14:paraId="3EE97683"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Представитель Исполнителя</w:t>
                  </w:r>
                  <w:r w:rsidRPr="00F67300">
                    <w:t xml:space="preserve"> - лицо, назначаемое Исполнителя и которое </w:t>
                  </w:r>
                  <w:r w:rsidRPr="00F67300">
                    <w:lastRenderedPageBreak/>
                    <w:t xml:space="preserve">имеет права и обязанности согласно статьей 5 и 6 настоящего Договора. </w:t>
                  </w:r>
                </w:p>
              </w:tc>
            </w:tr>
            <w:tr w:rsidR="00385691" w:rsidRPr="00F67300" w14:paraId="120004BA" w14:textId="77777777" w:rsidTr="00385691">
              <w:tc>
                <w:tcPr>
                  <w:tcW w:w="4820" w:type="dxa"/>
                </w:tcPr>
                <w:p w14:paraId="1321C7F0"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lastRenderedPageBreak/>
                    <w:t>Принятые нормы</w:t>
                  </w:r>
                  <w:r w:rsidRPr="00F67300">
                    <w:t xml:space="preserve"> (в области геофизических исследований скважин) -  наилучшие существующие на сегодня процедуры и методы проведения геофизических исследований скважин, используемые с должной старательностью. </w:t>
                  </w:r>
                </w:p>
              </w:tc>
            </w:tr>
            <w:tr w:rsidR="00385691" w:rsidRPr="00F67300" w14:paraId="214A1560" w14:textId="77777777" w:rsidTr="00385691">
              <w:tc>
                <w:tcPr>
                  <w:tcW w:w="4820" w:type="dxa"/>
                </w:tcPr>
                <w:p w14:paraId="25C21270"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lang w:val="kk-KZ"/>
                    </w:rPr>
                    <w:t>Пункт отправки Персонала Исполнителя</w:t>
                  </w:r>
                  <w:r w:rsidRPr="00F67300">
                    <w:rPr>
                      <w:lang w:val="kk-KZ"/>
                    </w:rPr>
                    <w:t xml:space="preserve"> </w:t>
                  </w:r>
                  <w:r w:rsidRPr="00F67300">
                    <w:t>– Аэропорт г. Атырау.</w:t>
                  </w:r>
                </w:p>
              </w:tc>
            </w:tr>
            <w:tr w:rsidR="00385691" w:rsidRPr="00F67300" w14:paraId="7CAC5DA7" w14:textId="77777777" w:rsidTr="00385691">
              <w:trPr>
                <w:trHeight w:val="545"/>
              </w:trPr>
              <w:tc>
                <w:tcPr>
                  <w:tcW w:w="4820" w:type="dxa"/>
                </w:tcPr>
                <w:p w14:paraId="3222D0AD"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Пункт доставки Оборудования Исполнителя</w:t>
                  </w:r>
                  <w:r w:rsidRPr="00F67300">
                    <w:t xml:space="preserve"> - Порт Баутино, Актау.</w:t>
                  </w:r>
                </w:p>
              </w:tc>
            </w:tr>
            <w:tr w:rsidR="00385691" w:rsidRPr="00F67300" w14:paraId="220904F8" w14:textId="77777777" w:rsidTr="00385691">
              <w:tc>
                <w:tcPr>
                  <w:tcW w:w="4820" w:type="dxa"/>
                </w:tcPr>
                <w:p w14:paraId="7B91C394" w14:textId="295BB11E" w:rsidR="00385691" w:rsidRPr="00F67300" w:rsidRDefault="00385691" w:rsidP="002F5200">
                  <w:pPr>
                    <w:pStyle w:val="26"/>
                    <w:numPr>
                      <w:ilvl w:val="1"/>
                      <w:numId w:val="43"/>
                    </w:numPr>
                    <w:tabs>
                      <w:tab w:val="clear" w:pos="284"/>
                      <w:tab w:val="num" w:pos="720"/>
                    </w:tabs>
                    <w:spacing w:after="0" w:line="240" w:lineRule="auto"/>
                    <w:ind w:left="0" w:firstLine="0"/>
                    <w:jc w:val="both"/>
                  </w:pPr>
                  <w:r w:rsidRPr="00F67300">
                    <w:rPr>
                      <w:b/>
                    </w:rPr>
                    <w:t>Услуги</w:t>
                  </w:r>
                  <w:r w:rsidRPr="00F67300">
                    <w:t xml:space="preserve"> - означает весь объем, любую услугу, действие Исполнителя входящих в состав Услуг для выполнения целей в связи с которыми был привлечен Исполнитель или услуги, оказываемые Исполнителем в соответствии с условиями настоящего Договора по закупу Услуг телеметрической системы сопровождения бурения MWD/L</w:t>
                  </w:r>
                  <w:r w:rsidR="006C135A" w:rsidRPr="00F67300">
                    <w:t xml:space="preserve">WD  во время бурения </w:t>
                  </w:r>
                  <w:r w:rsidR="00166FF2">
                    <w:t>оценочной</w:t>
                  </w:r>
                  <w:r w:rsidRPr="00F67300">
                    <w:t xml:space="preserve"> скважин</w:t>
                  </w:r>
                  <w:r w:rsidR="006C135A" w:rsidRPr="00F67300">
                    <w:t>ы №</w:t>
                  </w:r>
                  <w:r w:rsidRPr="00F67300">
                    <w:t xml:space="preserve"> </w:t>
                  </w:r>
                  <w:r w:rsidRPr="00F67300">
                    <w:rPr>
                      <w:lang w:val="en-US"/>
                    </w:rPr>
                    <w:t>ZT</w:t>
                  </w:r>
                  <w:r w:rsidRPr="00F67300">
                    <w:t>-</w:t>
                  </w:r>
                  <w:r w:rsidR="00166FF2">
                    <w:t>2</w:t>
                  </w:r>
                  <w:r w:rsidRPr="00F67300">
                    <w:t xml:space="preserve"> на участке Жамбыл и Приложении №</w:t>
                  </w:r>
                  <w:r w:rsidR="0012305B" w:rsidRPr="00F67300">
                    <w:t xml:space="preserve">№ </w:t>
                  </w:r>
                  <w:r w:rsidRPr="00F67300">
                    <w:t>2, 3.</w:t>
                  </w:r>
                </w:p>
              </w:tc>
            </w:tr>
            <w:tr w:rsidR="00385691" w:rsidRPr="00F67300" w14:paraId="449F6B77" w14:textId="77777777" w:rsidTr="00385691">
              <w:tc>
                <w:tcPr>
                  <w:tcW w:w="4820" w:type="dxa"/>
                </w:tcPr>
                <w:p w14:paraId="4F106FD7" w14:textId="33DF6323" w:rsidR="00385691" w:rsidRPr="00F67300" w:rsidRDefault="00385691" w:rsidP="002F5200">
                  <w:pPr>
                    <w:pStyle w:val="26"/>
                    <w:numPr>
                      <w:ilvl w:val="1"/>
                      <w:numId w:val="43"/>
                    </w:numPr>
                    <w:tabs>
                      <w:tab w:val="clear" w:pos="284"/>
                      <w:tab w:val="num" w:pos="720"/>
                    </w:tabs>
                    <w:spacing w:after="0" w:line="240" w:lineRule="auto"/>
                    <w:ind w:left="0" w:firstLine="0"/>
                    <w:jc w:val="both"/>
                  </w:pPr>
                  <w:r w:rsidRPr="00F67300">
                    <w:rPr>
                      <w:b/>
                    </w:rPr>
                    <w:t>Срок Действия Договора</w:t>
                  </w:r>
                  <w:r w:rsidRPr="00F67300">
                    <w:t xml:space="preserve"> - означает период, начинающийся с даты, указанной в </w:t>
                  </w:r>
                  <w:r w:rsidR="00E40551">
                    <w:t>Уведомлений</w:t>
                  </w:r>
                  <w:r w:rsidRPr="00F67300">
                    <w:t>,</w:t>
                  </w:r>
                  <w:r w:rsidR="00EE58D1" w:rsidRPr="00F67300">
                    <w:t xml:space="preserve"> </w:t>
                  </w:r>
                  <w:r w:rsidRPr="00F67300">
                    <w:t>и заканчивающийся датой полного исполнения</w:t>
                  </w:r>
                  <w:r w:rsidR="00E40551">
                    <w:t xml:space="preserve"> финансовых </w:t>
                  </w:r>
                  <w:r w:rsidRPr="00F67300">
                    <w:t>обязательств Сторонами по настоящему Договору, н</w:t>
                  </w:r>
                  <w:r w:rsidR="00EE58D1" w:rsidRPr="00F67300">
                    <w:t>о не позднее «31» декабря  201</w:t>
                  </w:r>
                  <w:r w:rsidR="00166FF2">
                    <w:t>8</w:t>
                  </w:r>
                  <w:r w:rsidRPr="00F67300">
                    <w:t xml:space="preserve"> г. </w:t>
                  </w:r>
                </w:p>
              </w:tc>
            </w:tr>
            <w:tr w:rsidR="00385691" w:rsidRPr="00F67300" w14:paraId="68FD755E" w14:textId="77777777" w:rsidTr="00385691">
              <w:tc>
                <w:tcPr>
                  <w:tcW w:w="4820" w:type="dxa"/>
                </w:tcPr>
                <w:p w14:paraId="32EA7E56"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Стоимость Договора</w:t>
                  </w:r>
                  <w:r w:rsidRPr="00F67300">
                    <w:t xml:space="preserve"> - означает суммы, которые Заказчик должен выплатить Исполнителю за надлежащее оказание Услуг, рассчитываемые в соответствии с Приложением </w:t>
                  </w:r>
                  <w:r w:rsidR="00E32BC5" w:rsidRPr="00F67300">
                    <w:t>№</w:t>
                  </w:r>
                  <w:r w:rsidRPr="00F67300">
                    <w:t xml:space="preserve">3 к настоящему Договору. </w:t>
                  </w:r>
                </w:p>
              </w:tc>
            </w:tr>
            <w:tr w:rsidR="00385691" w:rsidRPr="00F67300" w14:paraId="4FFC475F" w14:textId="77777777" w:rsidTr="00385691">
              <w:tc>
                <w:tcPr>
                  <w:tcW w:w="4820" w:type="dxa"/>
                </w:tcPr>
                <w:p w14:paraId="5E8C85F7"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rPr>
                      <w:b/>
                    </w:rPr>
                  </w:pPr>
                  <w:r w:rsidRPr="00F67300">
                    <w:rPr>
                      <w:b/>
                    </w:rPr>
                    <w:t>Сторона</w:t>
                  </w:r>
                  <w:r w:rsidRPr="00F67300">
                    <w:t xml:space="preserve"> - одна из Сторон настоящего Договора: Заказчик или Исполнитель.</w:t>
                  </w:r>
                </w:p>
              </w:tc>
            </w:tr>
            <w:tr w:rsidR="00385691" w:rsidRPr="00F67300" w14:paraId="7F2FD150" w14:textId="77777777" w:rsidTr="00385691">
              <w:tc>
                <w:tcPr>
                  <w:tcW w:w="4820" w:type="dxa"/>
                </w:tcPr>
                <w:p w14:paraId="1C4ADDE8"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Стороны</w:t>
                  </w:r>
                  <w:r w:rsidRPr="00F67300">
                    <w:t xml:space="preserve"> - стороны настоящего Договора или их правопреемники.</w:t>
                  </w:r>
                </w:p>
              </w:tc>
            </w:tr>
            <w:tr w:rsidR="00385691" w:rsidRPr="00F67300" w14:paraId="4129891B" w14:textId="77777777" w:rsidTr="00385691">
              <w:tc>
                <w:tcPr>
                  <w:tcW w:w="4820" w:type="dxa"/>
                </w:tcPr>
                <w:p w14:paraId="687DE791"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 xml:space="preserve">Субподрядчик </w:t>
                  </w:r>
                  <w:r w:rsidRPr="00F67300">
                    <w:t>- означает любую третью сторону по контракту (Договору, соглашению), заключенному с Исполнителем на выполнение Работ или поставку товаров в целях выполнения Работ по Договору.</w:t>
                  </w:r>
                </w:p>
              </w:tc>
            </w:tr>
            <w:tr w:rsidR="00385691" w:rsidRPr="00F67300" w14:paraId="7D3F1184" w14:textId="77777777" w:rsidTr="00385691">
              <w:tc>
                <w:tcPr>
                  <w:tcW w:w="4820" w:type="dxa"/>
                </w:tcPr>
                <w:p w14:paraId="717DAC12" w14:textId="204E13F7" w:rsidR="00385691" w:rsidRPr="00F67300" w:rsidRDefault="00385691" w:rsidP="002F5200">
                  <w:pPr>
                    <w:pStyle w:val="26"/>
                    <w:numPr>
                      <w:ilvl w:val="1"/>
                      <w:numId w:val="43"/>
                    </w:numPr>
                    <w:tabs>
                      <w:tab w:val="clear" w:pos="284"/>
                      <w:tab w:val="num" w:pos="720"/>
                    </w:tabs>
                    <w:spacing w:after="0" w:line="240" w:lineRule="auto"/>
                    <w:ind w:left="0" w:firstLine="0"/>
                    <w:jc w:val="both"/>
                  </w:pPr>
                  <w:r w:rsidRPr="00F67300">
                    <w:rPr>
                      <w:b/>
                    </w:rPr>
                    <w:t>Супервайзер Заказчика</w:t>
                  </w:r>
                  <w:r w:rsidRPr="00F67300">
                    <w:t xml:space="preserve"> - представитель Зака</w:t>
                  </w:r>
                  <w:r w:rsidR="00EE58D1" w:rsidRPr="00F67300">
                    <w:t xml:space="preserve">зчика на </w:t>
                  </w:r>
                  <w:r w:rsidR="00166FF2">
                    <w:t>оценочной</w:t>
                  </w:r>
                  <w:r w:rsidR="00166FF2" w:rsidRPr="00F67300">
                    <w:t xml:space="preserve"> </w:t>
                  </w:r>
                  <w:r w:rsidR="00EE58D1" w:rsidRPr="00F67300">
                    <w:t>скважине №</w:t>
                  </w:r>
                  <w:r w:rsidR="00095F44" w:rsidRPr="00F67300">
                    <w:t xml:space="preserve"> </w:t>
                  </w:r>
                  <w:r w:rsidRPr="00F67300">
                    <w:rPr>
                      <w:lang w:val="en-US"/>
                    </w:rPr>
                    <w:t>ZT</w:t>
                  </w:r>
                  <w:r w:rsidRPr="00F67300">
                    <w:t>-</w:t>
                  </w:r>
                  <w:r w:rsidR="00166FF2">
                    <w:t>2</w:t>
                  </w:r>
                  <w:r w:rsidRPr="00F67300">
                    <w:t xml:space="preserve"> на участке Жамбыл в соответствии со статьей 4.2 настоящего Договора.</w:t>
                  </w:r>
                </w:p>
              </w:tc>
            </w:tr>
            <w:tr w:rsidR="00385691" w:rsidRPr="00F67300" w14:paraId="687214A3" w14:textId="77777777" w:rsidTr="00385691">
              <w:tc>
                <w:tcPr>
                  <w:tcW w:w="4820" w:type="dxa"/>
                </w:tcPr>
                <w:p w14:paraId="778FF334"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Уведомление</w:t>
                  </w:r>
                  <w:r w:rsidRPr="00F67300">
                    <w:t xml:space="preserve"> -  означает официальное письменное извещение одной Стороны в адрес другой Стороны.</w:t>
                  </w:r>
                </w:p>
              </w:tc>
            </w:tr>
            <w:tr w:rsidR="00385691" w:rsidRPr="00F67300" w14:paraId="2C0569DF" w14:textId="77777777" w:rsidTr="00385691">
              <w:tc>
                <w:tcPr>
                  <w:tcW w:w="4820" w:type="dxa"/>
                </w:tcPr>
                <w:p w14:paraId="7B8EB011" w14:textId="145BDD6C" w:rsidR="00385691" w:rsidRPr="00F67300" w:rsidRDefault="00385691" w:rsidP="002F5200">
                  <w:pPr>
                    <w:pStyle w:val="26"/>
                    <w:numPr>
                      <w:ilvl w:val="1"/>
                      <w:numId w:val="43"/>
                    </w:numPr>
                    <w:tabs>
                      <w:tab w:val="clear" w:pos="284"/>
                      <w:tab w:val="num" w:pos="720"/>
                    </w:tabs>
                    <w:spacing w:after="0" w:line="240" w:lineRule="auto"/>
                    <w:ind w:left="0" w:firstLine="0"/>
                    <w:jc w:val="both"/>
                  </w:pPr>
                  <w:r w:rsidRPr="00F67300">
                    <w:rPr>
                      <w:b/>
                    </w:rPr>
                    <w:t xml:space="preserve">Техническое задание </w:t>
                  </w:r>
                  <w:r w:rsidRPr="00F67300">
                    <w:t xml:space="preserve">– означает задание, передаваемое Заказчиком </w:t>
                  </w:r>
                  <w:r w:rsidRPr="00F67300">
                    <w:lastRenderedPageBreak/>
                    <w:t>Исполнителю, включающее требования к содержанию и форме выполнения услуг, методику и порядок выполнения, сроки выполнения услуг по Договору и являющееся после подписания уполномоченными представителями Сторон приложением к Договору, составлен</w:t>
                  </w:r>
                  <w:r w:rsidR="002D3125" w:rsidRPr="00F67300">
                    <w:t xml:space="preserve">ное на основании «Индивидуального технического проекта на строительство  </w:t>
                  </w:r>
                  <w:r w:rsidR="00F16702">
                    <w:t>оценочной</w:t>
                  </w:r>
                  <w:r w:rsidR="00F16702" w:rsidRPr="00F67300">
                    <w:t xml:space="preserve"> </w:t>
                  </w:r>
                  <w:r w:rsidRPr="00F67300">
                    <w:t>скважин</w:t>
                  </w:r>
                  <w:r w:rsidR="002D3125" w:rsidRPr="00F67300">
                    <w:t>ы</w:t>
                  </w:r>
                  <w:r w:rsidRPr="00F67300">
                    <w:t xml:space="preserve"> </w:t>
                  </w:r>
                  <w:r w:rsidR="002D3125" w:rsidRPr="00F67300">
                    <w:t>№</w:t>
                  </w:r>
                  <w:r w:rsidRPr="00F67300">
                    <w:t xml:space="preserve"> </w:t>
                  </w:r>
                  <w:r w:rsidRPr="00F67300">
                    <w:rPr>
                      <w:lang w:val="en-US"/>
                    </w:rPr>
                    <w:t>ZT</w:t>
                  </w:r>
                  <w:r w:rsidRPr="00F67300">
                    <w:t>-</w:t>
                  </w:r>
                  <w:r w:rsidR="00F16702">
                    <w:t>2</w:t>
                  </w:r>
                  <w:r w:rsidRPr="00F67300">
                    <w:t xml:space="preserve"> на участке Жамбыл».</w:t>
                  </w:r>
                </w:p>
              </w:tc>
            </w:tr>
            <w:tr w:rsidR="00385691" w:rsidRPr="00F67300" w14:paraId="3E65A70A" w14:textId="77777777" w:rsidTr="00385691">
              <w:tc>
                <w:tcPr>
                  <w:tcW w:w="4820" w:type="dxa"/>
                </w:tcPr>
                <w:p w14:paraId="66BB66DA"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bCs/>
                    </w:rPr>
                    <w:lastRenderedPageBreak/>
                    <w:t xml:space="preserve">Обстоятельства непреодолимой силы </w:t>
                  </w:r>
                  <w:r w:rsidRPr="00F67300">
                    <w:t>(Форс-мажор) - события, не подлежащие разумному контролю Сторон и непосредственно влияющие на исполнение настоящего Договора, т.е. пожары, наводнения, землетрясения и другие стихийные бедствия, террористические акты, морские катастрофы, блокады, военные действия, эпидемии, введения государством эмбарго на экспорт или импорт проданного товара..</w:t>
                  </w:r>
                </w:p>
              </w:tc>
            </w:tr>
            <w:tr w:rsidR="00385691" w:rsidRPr="00F67300" w14:paraId="354A14C0" w14:textId="77777777" w:rsidTr="00385691">
              <w:tc>
                <w:tcPr>
                  <w:tcW w:w="4820" w:type="dxa"/>
                </w:tcPr>
                <w:p w14:paraId="5CC60F69"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E&amp;P FORUM</w:t>
                  </w:r>
                  <w:r w:rsidRPr="00F67300">
                    <w:t xml:space="preserve"> - Международный форум по разведке и добыче в нефтяной промышленности.</w:t>
                  </w:r>
                </w:p>
              </w:tc>
            </w:tr>
            <w:tr w:rsidR="00385691" w:rsidRPr="00F67300" w14:paraId="049EE141" w14:textId="77777777" w:rsidTr="00385691">
              <w:tc>
                <w:tcPr>
                  <w:tcW w:w="4820" w:type="dxa"/>
                </w:tcPr>
                <w:p w14:paraId="760AC8E9" w14:textId="77777777" w:rsidR="00385691" w:rsidRDefault="00385691" w:rsidP="00E50647">
                  <w:pPr>
                    <w:pStyle w:val="26"/>
                    <w:numPr>
                      <w:ilvl w:val="1"/>
                      <w:numId w:val="43"/>
                    </w:numPr>
                    <w:tabs>
                      <w:tab w:val="clear" w:pos="284"/>
                      <w:tab w:val="num" w:pos="720"/>
                    </w:tabs>
                    <w:spacing w:after="0" w:line="240" w:lineRule="auto"/>
                    <w:ind w:left="0" w:firstLine="0"/>
                    <w:jc w:val="both"/>
                  </w:pPr>
                  <w:r w:rsidRPr="00F67300">
                    <w:rPr>
                      <w:b/>
                    </w:rPr>
                    <w:t>IAGC</w:t>
                  </w:r>
                  <w:r w:rsidRPr="00F67300">
                    <w:t xml:space="preserve"> - Международная ассоциация геофизических Исполнителей.</w:t>
                  </w:r>
                </w:p>
                <w:p w14:paraId="736C5A36" w14:textId="77777777" w:rsidR="002F5200" w:rsidRPr="00F67300" w:rsidRDefault="002F5200" w:rsidP="002F5200">
                  <w:pPr>
                    <w:pStyle w:val="26"/>
                    <w:spacing w:after="0" w:line="240" w:lineRule="auto"/>
                    <w:jc w:val="both"/>
                  </w:pPr>
                </w:p>
                <w:p w14:paraId="16CA9792" w14:textId="77777777" w:rsidR="005C5C93" w:rsidRPr="00F67300" w:rsidRDefault="00E40551" w:rsidP="002F5200">
                  <w:pPr>
                    <w:pStyle w:val="26"/>
                    <w:numPr>
                      <w:ilvl w:val="1"/>
                      <w:numId w:val="43"/>
                    </w:numPr>
                    <w:spacing w:after="0" w:line="240" w:lineRule="auto"/>
                    <w:ind w:left="34" w:hanging="34"/>
                    <w:jc w:val="both"/>
                    <w:rPr>
                      <w:lang w:val="kk-KZ"/>
                    </w:rPr>
                  </w:pPr>
                  <w:r w:rsidRPr="00E022E9">
                    <w:rPr>
                      <w:b/>
                      <w:lang w:eastAsia="ko-KR"/>
                    </w:rPr>
                    <w:t>Программа</w:t>
                  </w:r>
                  <w:r>
                    <w:rPr>
                      <w:b/>
                      <w:lang w:eastAsia="ko-KR"/>
                    </w:rPr>
                    <w:t xml:space="preserve"> предоставления</w:t>
                  </w:r>
                  <w:r w:rsidRPr="00E022E9">
                    <w:rPr>
                      <w:b/>
                      <w:lang w:eastAsia="ko-KR"/>
                    </w:rPr>
                    <w:t xml:space="preserve"> Услуг</w:t>
                  </w:r>
                  <w:r w:rsidRPr="00E022E9">
                    <w:rPr>
                      <w:lang w:eastAsia="ko-KR"/>
                    </w:rPr>
                    <w:t xml:space="preserve"> – означает программу проведения </w:t>
                  </w:r>
                  <w:r>
                    <w:rPr>
                      <w:lang w:eastAsia="ko-KR"/>
                    </w:rPr>
                    <w:t>услуг каротажа и телеметрического сопровождения во время бурения (</w:t>
                  </w:r>
                  <w:r>
                    <w:rPr>
                      <w:lang w:val="en-US" w:eastAsia="ko-KR"/>
                    </w:rPr>
                    <w:t>LWD</w:t>
                  </w:r>
                  <w:r w:rsidRPr="002F5200">
                    <w:rPr>
                      <w:lang w:eastAsia="ko-KR"/>
                    </w:rPr>
                    <w:t>/</w:t>
                  </w:r>
                  <w:r>
                    <w:rPr>
                      <w:lang w:val="en-US" w:eastAsia="ko-KR"/>
                    </w:rPr>
                    <w:t>MWD</w:t>
                  </w:r>
                  <w:r>
                    <w:rPr>
                      <w:lang w:eastAsia="ko-KR"/>
                    </w:rPr>
                    <w:t>)</w:t>
                  </w:r>
                  <w:r w:rsidRPr="00E022E9">
                    <w:rPr>
                      <w:lang w:eastAsia="ko-KR"/>
                    </w:rPr>
                    <w:t>, которая согласовывается между Заказчиком и Исполнителем перед</w:t>
                  </w:r>
                  <w:r>
                    <w:rPr>
                      <w:lang w:eastAsia="ko-KR"/>
                    </w:rPr>
                    <w:t xml:space="preserve"> началом работ и дополняется разделами по фактическим дизайнам спущенного обрудования с указанием времени проведения работ</w:t>
                  </w:r>
                </w:p>
                <w:p w14:paraId="1DF256B2" w14:textId="77777777" w:rsidR="006A05DB" w:rsidRDefault="006A05DB" w:rsidP="005C5C93">
                  <w:pPr>
                    <w:pStyle w:val="26"/>
                    <w:spacing w:after="0" w:line="240" w:lineRule="auto"/>
                    <w:jc w:val="both"/>
                    <w:rPr>
                      <w:lang w:val="kk-KZ"/>
                    </w:rPr>
                  </w:pPr>
                </w:p>
                <w:p w14:paraId="6C0B328B" w14:textId="77777777" w:rsidR="00E40551" w:rsidRPr="00F67300" w:rsidRDefault="00E40551" w:rsidP="005C5C93">
                  <w:pPr>
                    <w:pStyle w:val="26"/>
                    <w:spacing w:after="0" w:line="240" w:lineRule="auto"/>
                    <w:jc w:val="both"/>
                    <w:rPr>
                      <w:lang w:val="kk-KZ"/>
                    </w:rPr>
                  </w:pPr>
                </w:p>
              </w:tc>
            </w:tr>
            <w:tr w:rsidR="00385691" w:rsidRPr="00F67300" w14:paraId="6393D3BD" w14:textId="77777777" w:rsidTr="00385691">
              <w:tc>
                <w:tcPr>
                  <w:tcW w:w="4820" w:type="dxa"/>
                </w:tcPr>
                <w:p w14:paraId="5E343DAC" w14:textId="77777777" w:rsidR="00385691" w:rsidRPr="00F67300" w:rsidRDefault="00385691" w:rsidP="00E50647">
                  <w:pPr>
                    <w:pStyle w:val="26"/>
                    <w:numPr>
                      <w:ilvl w:val="0"/>
                      <w:numId w:val="43"/>
                    </w:numPr>
                    <w:tabs>
                      <w:tab w:val="clear" w:pos="2127"/>
                      <w:tab w:val="num" w:pos="0"/>
                    </w:tabs>
                    <w:spacing w:after="0" w:line="240" w:lineRule="auto"/>
                    <w:ind w:left="34" w:hanging="7"/>
                    <w:jc w:val="both"/>
                    <w:rPr>
                      <w:b/>
                      <w:bCs/>
                    </w:rPr>
                  </w:pPr>
                  <w:r w:rsidRPr="00F67300">
                    <w:rPr>
                      <w:b/>
                    </w:rPr>
                    <w:t>Толкование</w:t>
                  </w:r>
                  <w:r w:rsidRPr="00F67300">
                    <w:rPr>
                      <w:b/>
                      <w:bCs/>
                    </w:rPr>
                    <w:t xml:space="preserve"> и интерпретация Договора.</w:t>
                  </w:r>
                </w:p>
                <w:p w14:paraId="152EDF21" w14:textId="3B96A051" w:rsidR="00385691" w:rsidRPr="00F67300" w:rsidRDefault="00385691" w:rsidP="00E50647">
                  <w:pPr>
                    <w:pStyle w:val="26"/>
                    <w:numPr>
                      <w:ilvl w:val="1"/>
                      <w:numId w:val="43"/>
                    </w:numPr>
                    <w:tabs>
                      <w:tab w:val="clear" w:pos="284"/>
                      <w:tab w:val="num" w:pos="720"/>
                    </w:tabs>
                    <w:spacing w:after="0" w:line="240" w:lineRule="auto"/>
                    <w:ind w:left="0" w:firstLine="0"/>
                    <w:jc w:val="both"/>
                    <w:rPr>
                      <w:bCs/>
                    </w:rPr>
                  </w:pPr>
                  <w:r w:rsidRPr="00F67300">
                    <w:rPr>
                      <w:bCs/>
                    </w:rPr>
                    <w:t>Перечисленные ниже документы и условия, оговоренные в них, образуют данный Договор и считаются его неотъемлемой частью:</w:t>
                  </w:r>
                </w:p>
                <w:p w14:paraId="4232C131" w14:textId="77777777" w:rsidR="00E32BC5" w:rsidRPr="00F67300" w:rsidRDefault="00E32BC5" w:rsidP="00E32BC5">
                  <w:pPr>
                    <w:pStyle w:val="afc"/>
                    <w:numPr>
                      <w:ilvl w:val="0"/>
                      <w:numId w:val="1"/>
                    </w:numPr>
                    <w:ind w:left="0" w:firstLine="0"/>
                    <w:jc w:val="left"/>
                    <w:rPr>
                      <w:rFonts w:ascii="Times New Roman" w:hAnsi="Times New Roman" w:cs="Times New Roman"/>
                      <w:b w:val="0"/>
                      <w:bCs w:val="0"/>
                      <w:caps w:val="0"/>
                    </w:rPr>
                  </w:pPr>
                  <w:r w:rsidRPr="00F67300">
                    <w:rPr>
                      <w:rFonts w:ascii="Times New Roman" w:hAnsi="Times New Roman" w:cs="Times New Roman"/>
                      <w:b w:val="0"/>
                      <w:bCs w:val="0"/>
                      <w:caps w:val="0"/>
                    </w:rPr>
                    <w:t>Настоящий Договор;</w:t>
                  </w:r>
                </w:p>
                <w:p w14:paraId="302A443A" w14:textId="77777777" w:rsidR="00E32BC5" w:rsidRPr="00F67300" w:rsidRDefault="00E32BC5" w:rsidP="00E32BC5">
                  <w:pPr>
                    <w:pStyle w:val="afc"/>
                    <w:numPr>
                      <w:ilvl w:val="0"/>
                      <w:numId w:val="1"/>
                    </w:numPr>
                    <w:ind w:left="0" w:firstLine="0"/>
                    <w:jc w:val="left"/>
                    <w:rPr>
                      <w:rFonts w:ascii="Times New Roman" w:hAnsi="Times New Roman" w:cs="Times New Roman"/>
                      <w:b w:val="0"/>
                      <w:bCs w:val="0"/>
                      <w:caps w:val="0"/>
                    </w:rPr>
                  </w:pPr>
                  <w:r w:rsidRPr="00F67300">
                    <w:rPr>
                      <w:rFonts w:ascii="Times New Roman" w:hAnsi="Times New Roman" w:cs="Times New Roman"/>
                      <w:b w:val="0"/>
                      <w:bCs w:val="0"/>
                      <w:caps w:val="0"/>
                    </w:rPr>
                    <w:t>Перечень закупаемых Услуг (Приложение №1);</w:t>
                  </w:r>
                </w:p>
                <w:p w14:paraId="60882D39" w14:textId="77777777" w:rsidR="00E32BC5" w:rsidRPr="00F67300" w:rsidRDefault="00E32BC5" w:rsidP="00E32BC5">
                  <w:pPr>
                    <w:pStyle w:val="afc"/>
                    <w:numPr>
                      <w:ilvl w:val="0"/>
                      <w:numId w:val="1"/>
                    </w:numPr>
                    <w:ind w:left="0" w:firstLine="0"/>
                    <w:jc w:val="left"/>
                    <w:rPr>
                      <w:rFonts w:ascii="Times New Roman" w:hAnsi="Times New Roman" w:cs="Times New Roman"/>
                      <w:b w:val="0"/>
                      <w:bCs w:val="0"/>
                      <w:caps w:val="0"/>
                    </w:rPr>
                  </w:pPr>
                  <w:r w:rsidRPr="00F67300">
                    <w:rPr>
                      <w:rFonts w:ascii="Times New Roman" w:hAnsi="Times New Roman" w:cs="Times New Roman"/>
                      <w:b w:val="0"/>
                      <w:bCs w:val="0"/>
                      <w:caps w:val="0"/>
                    </w:rPr>
                    <w:t>Техническая спецификация (Приложение №2);</w:t>
                  </w:r>
                </w:p>
                <w:p w14:paraId="633BE0D6" w14:textId="77777777" w:rsidR="00E32BC5" w:rsidRPr="00F67300" w:rsidRDefault="00E32BC5" w:rsidP="00E32BC5">
                  <w:pPr>
                    <w:pStyle w:val="afc"/>
                    <w:numPr>
                      <w:ilvl w:val="0"/>
                      <w:numId w:val="1"/>
                    </w:numPr>
                    <w:ind w:left="0" w:firstLine="0"/>
                    <w:jc w:val="left"/>
                    <w:rPr>
                      <w:rFonts w:ascii="Times New Roman" w:hAnsi="Times New Roman" w:cs="Times New Roman"/>
                      <w:b w:val="0"/>
                      <w:bCs w:val="0"/>
                      <w:caps w:val="0"/>
                    </w:rPr>
                  </w:pPr>
                  <w:r w:rsidRPr="00F67300">
                    <w:rPr>
                      <w:rFonts w:ascii="Times New Roman" w:hAnsi="Times New Roman" w:cs="Times New Roman"/>
                      <w:b w:val="0"/>
                      <w:bCs w:val="0"/>
                      <w:caps w:val="0"/>
                    </w:rPr>
                    <w:t xml:space="preserve">Таблица цен и тарифов по услугам  MWD и LWD (Приложение №3); </w:t>
                  </w:r>
                </w:p>
                <w:p w14:paraId="0B2D589F" w14:textId="77777777" w:rsidR="00E32BC5" w:rsidRPr="00F67300" w:rsidRDefault="00E32BC5" w:rsidP="00E32BC5">
                  <w:pPr>
                    <w:pStyle w:val="afc"/>
                    <w:numPr>
                      <w:ilvl w:val="0"/>
                      <w:numId w:val="1"/>
                    </w:numPr>
                    <w:ind w:left="0" w:firstLine="0"/>
                    <w:jc w:val="left"/>
                    <w:rPr>
                      <w:rFonts w:ascii="Times New Roman" w:hAnsi="Times New Roman" w:cs="Times New Roman"/>
                      <w:b w:val="0"/>
                      <w:bCs w:val="0"/>
                      <w:caps w:val="0"/>
                    </w:rPr>
                  </w:pPr>
                  <w:r w:rsidRPr="00F67300">
                    <w:rPr>
                      <w:rFonts w:ascii="Times New Roman" w:hAnsi="Times New Roman" w:cs="Times New Roman"/>
                      <w:b w:val="0"/>
                      <w:bCs w:val="0"/>
                      <w:caps w:val="0"/>
                    </w:rPr>
                    <w:t>Форма счет-фактуры (Приложение №4);</w:t>
                  </w:r>
                </w:p>
                <w:p w14:paraId="65AD8E4C" w14:textId="77777777" w:rsidR="00E32BC5" w:rsidRPr="00F67300" w:rsidRDefault="00E32BC5" w:rsidP="00E32BC5">
                  <w:pPr>
                    <w:rPr>
                      <w:bCs/>
                      <w:iCs/>
                    </w:rPr>
                  </w:pPr>
                  <w:r w:rsidRPr="00F67300">
                    <w:t xml:space="preserve">6)  </w:t>
                  </w:r>
                  <w:r w:rsidRPr="00F67300">
                    <w:rPr>
                      <w:bCs/>
                      <w:iCs/>
                    </w:rPr>
                    <w:t>Отчетность по казахстанскому содержанию</w:t>
                  </w:r>
                  <w:r w:rsidR="00814DDE" w:rsidRPr="00F67300">
                    <w:rPr>
                      <w:bCs/>
                      <w:iCs/>
                    </w:rPr>
                    <w:t xml:space="preserve"> </w:t>
                  </w:r>
                  <w:r w:rsidRPr="00F67300">
                    <w:rPr>
                      <w:bCs/>
                      <w:iCs/>
                    </w:rPr>
                    <w:t xml:space="preserve">в работах и услугах </w:t>
                  </w:r>
                  <w:r w:rsidR="00814DDE" w:rsidRPr="00F67300">
                    <w:rPr>
                      <w:bCs/>
                      <w:iCs/>
                    </w:rPr>
                    <w:t>(</w:t>
                  </w:r>
                  <w:r w:rsidRPr="00F67300">
                    <w:rPr>
                      <w:bCs/>
                      <w:iCs/>
                    </w:rPr>
                    <w:t>Приложение № 5)</w:t>
                  </w:r>
                </w:p>
                <w:p w14:paraId="4E38DED6" w14:textId="77777777" w:rsidR="00E32BC5" w:rsidRPr="00F67300" w:rsidRDefault="00E32BC5" w:rsidP="00E32BC5">
                  <w:pPr>
                    <w:pStyle w:val="26"/>
                    <w:spacing w:after="0" w:line="240" w:lineRule="auto"/>
                    <w:jc w:val="both"/>
                    <w:rPr>
                      <w:spacing w:val="-4"/>
                    </w:rPr>
                  </w:pPr>
                  <w:r w:rsidRPr="00F67300">
                    <w:rPr>
                      <w:spacing w:val="-4"/>
                    </w:rPr>
                    <w:lastRenderedPageBreak/>
                    <w:t>7) Форма Акта оказанных Услуг (Приложение № 6).</w:t>
                  </w:r>
                </w:p>
                <w:p w14:paraId="76C9A0CA" w14:textId="77777777" w:rsidR="00E32BC5" w:rsidRDefault="00E32BC5" w:rsidP="00E32BC5">
                  <w:pPr>
                    <w:pStyle w:val="26"/>
                    <w:spacing w:after="0" w:line="240" w:lineRule="auto"/>
                    <w:jc w:val="both"/>
                    <w:rPr>
                      <w:spacing w:val="-4"/>
                    </w:rPr>
                  </w:pPr>
                </w:p>
                <w:p w14:paraId="3CF08897" w14:textId="77777777" w:rsidR="002F5200" w:rsidRPr="00F67300" w:rsidRDefault="002F5200" w:rsidP="00E32BC5">
                  <w:pPr>
                    <w:pStyle w:val="26"/>
                    <w:spacing w:after="0" w:line="240" w:lineRule="auto"/>
                    <w:jc w:val="both"/>
                    <w:rPr>
                      <w:spacing w:val="-4"/>
                    </w:rPr>
                  </w:pPr>
                </w:p>
                <w:p w14:paraId="302A588D" w14:textId="77777777" w:rsidR="00E32BC5" w:rsidRPr="00F67300" w:rsidRDefault="00E32BC5" w:rsidP="00E32BC5">
                  <w:pPr>
                    <w:pStyle w:val="26"/>
                    <w:spacing w:after="0" w:line="240" w:lineRule="auto"/>
                    <w:jc w:val="both"/>
                    <w:rPr>
                      <w:bCs/>
                    </w:rPr>
                  </w:pPr>
                </w:p>
              </w:tc>
            </w:tr>
            <w:tr w:rsidR="00385691" w:rsidRPr="00F67300" w14:paraId="118A8629" w14:textId="77777777" w:rsidTr="00385691">
              <w:tc>
                <w:tcPr>
                  <w:tcW w:w="4820" w:type="dxa"/>
                </w:tcPr>
                <w:p w14:paraId="392EF48B" w14:textId="77777777" w:rsidR="00385691" w:rsidRPr="00F67300" w:rsidRDefault="00385691" w:rsidP="00E50647">
                  <w:pPr>
                    <w:pStyle w:val="26"/>
                    <w:numPr>
                      <w:ilvl w:val="0"/>
                      <w:numId w:val="43"/>
                    </w:numPr>
                    <w:tabs>
                      <w:tab w:val="clear" w:pos="2127"/>
                      <w:tab w:val="num" w:pos="34"/>
                    </w:tabs>
                    <w:spacing w:after="0" w:line="240" w:lineRule="auto"/>
                    <w:ind w:left="34" w:hanging="7"/>
                    <w:jc w:val="both"/>
                    <w:rPr>
                      <w:b/>
                    </w:rPr>
                  </w:pPr>
                  <w:r w:rsidRPr="00F67300">
                    <w:rPr>
                      <w:b/>
                      <w:bCs/>
                    </w:rPr>
                    <w:lastRenderedPageBreak/>
                    <w:t>Предмет</w:t>
                  </w:r>
                  <w:r w:rsidRPr="00F67300">
                    <w:rPr>
                      <w:b/>
                    </w:rPr>
                    <w:t xml:space="preserve"> Договора, период и объем </w:t>
                  </w:r>
                  <w:r w:rsidRPr="00F67300">
                    <w:t xml:space="preserve"> </w:t>
                  </w:r>
                  <w:r w:rsidRPr="00F67300">
                    <w:rPr>
                      <w:b/>
                    </w:rPr>
                    <w:t>Услуг.</w:t>
                  </w:r>
                </w:p>
                <w:p w14:paraId="59684E23"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t xml:space="preserve">Заказчик поручает и оплачивает, а Исполнитель обязуется в сроки, установленные настоящим Договором и в строгом соответствии с условиями настоящего Договора качественно выполнить Услуги в соответствии с условиями настоящего Договора и с соблюдением требований действующего законодательства Республики Казахстан с использованием собственной современной техники, материалов, инструментов, оборудования и технологий, указанных в Приложении </w:t>
                  </w:r>
                  <w:r w:rsidR="00095F44" w:rsidRPr="00F67300">
                    <w:t>№</w:t>
                  </w:r>
                  <w:r w:rsidRPr="00F67300">
                    <w:t>3 к настоящему Договору.</w:t>
                  </w:r>
                </w:p>
              </w:tc>
            </w:tr>
            <w:tr w:rsidR="00385691" w:rsidRPr="00F67300" w14:paraId="41BA7BED" w14:textId="77777777" w:rsidTr="00385691">
              <w:tc>
                <w:tcPr>
                  <w:tcW w:w="4820" w:type="dxa"/>
                </w:tcPr>
                <w:p w14:paraId="0A498686"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t>Описание, виды Услуг, технические спецификации, требования, предъявляемые к Услугам, указаны в Приложениях №</w:t>
                  </w:r>
                  <w:r w:rsidR="006C3D80" w:rsidRPr="00F67300">
                    <w:t>№</w:t>
                  </w:r>
                  <w:r w:rsidRPr="00F67300">
                    <w:t xml:space="preserve"> 1, 2, 3 к настоящему Договору.</w:t>
                  </w:r>
                </w:p>
              </w:tc>
            </w:tr>
            <w:tr w:rsidR="00385691" w:rsidRPr="00F67300" w14:paraId="357CB3DD" w14:textId="77777777" w:rsidTr="00385691">
              <w:tc>
                <w:tcPr>
                  <w:tcW w:w="4820" w:type="dxa"/>
                </w:tcPr>
                <w:p w14:paraId="2A31043F"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t xml:space="preserve">Дата Начала оказания  Услуг  - </w:t>
                  </w:r>
                  <w:r w:rsidRPr="00F67300">
                    <w:rPr>
                      <w:spacing w:val="1"/>
                    </w:rPr>
                    <w:t xml:space="preserve"> Датой начала оказания Услуг по Договору является дата, определенная </w:t>
                  </w:r>
                  <w:r w:rsidRPr="00F67300">
                    <w:rPr>
                      <w:spacing w:val="-4"/>
                    </w:rPr>
                    <w:t>Заказчиком в Уведомлении в письменном виде (Заказ-наряд), на</w:t>
                  </w:r>
                  <w:r w:rsidR="00967661" w:rsidRPr="00F67300">
                    <w:rPr>
                      <w:spacing w:val="-4"/>
                    </w:rPr>
                    <w:t>правляемом не позднее, чем за 7</w:t>
                  </w:r>
                  <w:r w:rsidRPr="00F67300">
                    <w:rPr>
                      <w:spacing w:val="-4"/>
                    </w:rPr>
                    <w:t xml:space="preserve"> (</w:t>
                  </w:r>
                  <w:r w:rsidR="00967661" w:rsidRPr="00F67300">
                    <w:rPr>
                      <w:spacing w:val="-4"/>
                    </w:rPr>
                    <w:t>семь</w:t>
                  </w:r>
                  <w:r w:rsidRPr="00F67300">
                    <w:rPr>
                      <w:spacing w:val="-4"/>
                    </w:rPr>
                    <w:t xml:space="preserve">) календарных дней до ее </w:t>
                  </w:r>
                  <w:r w:rsidRPr="00F67300">
                    <w:rPr>
                      <w:spacing w:val="-7"/>
                    </w:rPr>
                    <w:t>наступления в соответствии с условиями Приложения № 3 к настоящему Договору.</w:t>
                  </w:r>
                </w:p>
              </w:tc>
            </w:tr>
            <w:tr w:rsidR="00385691" w:rsidRPr="00F67300" w14:paraId="63B2D7D4" w14:textId="77777777" w:rsidTr="00385691">
              <w:tc>
                <w:tcPr>
                  <w:tcW w:w="4820" w:type="dxa"/>
                </w:tcPr>
                <w:p w14:paraId="0C0CE9FF" w14:textId="77777777" w:rsidR="00385691" w:rsidRPr="00F67300" w:rsidRDefault="00385691" w:rsidP="005C5C93">
                  <w:pPr>
                    <w:shd w:val="clear" w:color="auto" w:fill="FFFFFF"/>
                    <w:jc w:val="both"/>
                    <w:rPr>
                      <w:spacing w:val="-4"/>
                    </w:rPr>
                  </w:pPr>
                  <w:r w:rsidRPr="00F67300">
                    <w:rPr>
                      <w:spacing w:val="-4"/>
                    </w:rPr>
                    <w:t xml:space="preserve">После получения Уведомления Заказчика, подтверждающего Дату начала </w:t>
                  </w:r>
                  <w:r w:rsidRPr="00F67300">
                    <w:rPr>
                      <w:spacing w:val="-3"/>
                    </w:rPr>
                    <w:t>оказания</w:t>
                  </w:r>
                  <w:r w:rsidRPr="00F67300">
                    <w:rPr>
                      <w:spacing w:val="-4"/>
                    </w:rPr>
                    <w:t xml:space="preserve"> Услуг, </w:t>
                  </w:r>
                  <w:r w:rsidRPr="00F67300">
                    <w:rPr>
                      <w:spacing w:val="1"/>
                    </w:rPr>
                    <w:t>Исполнитель, приступает к мобилизации Персонала Исполнителя с места его нахождения до  Пункта отправки Персонала Исполнителя  и в отношении Оборудования – с места его нахождения до места оказания Услуг</w:t>
                  </w:r>
                  <w:r w:rsidRPr="00F67300">
                    <w:rPr>
                      <w:spacing w:val="-4"/>
                    </w:rPr>
                    <w:t>.</w:t>
                  </w:r>
                </w:p>
                <w:p w14:paraId="6679A4C4" w14:textId="77777777" w:rsidR="00385691" w:rsidRPr="00F67300" w:rsidRDefault="00385691" w:rsidP="00604C53">
                  <w:pPr>
                    <w:pStyle w:val="26"/>
                    <w:keepNext/>
                    <w:widowControl w:val="0"/>
                    <w:shd w:val="clear" w:color="auto" w:fill="FFFFFF"/>
                    <w:tabs>
                      <w:tab w:val="left" w:pos="585"/>
                      <w:tab w:val="left" w:pos="1450"/>
                    </w:tabs>
                    <w:autoSpaceDE w:val="0"/>
                    <w:autoSpaceDN w:val="0"/>
                    <w:adjustRightInd w:val="0"/>
                    <w:spacing w:after="0" w:line="240" w:lineRule="auto"/>
                    <w:ind w:left="34"/>
                    <w:jc w:val="both"/>
                    <w:outlineLvl w:val="1"/>
                  </w:pPr>
                  <w:r w:rsidRPr="00F67300">
                    <w:t xml:space="preserve">Начало  Услуг  не может состояться, если не выполнено следующее: </w:t>
                  </w:r>
                </w:p>
              </w:tc>
            </w:tr>
            <w:tr w:rsidR="00385691" w:rsidRPr="00F67300" w14:paraId="586939C4" w14:textId="77777777" w:rsidTr="00385691">
              <w:tc>
                <w:tcPr>
                  <w:tcW w:w="4820" w:type="dxa"/>
                </w:tcPr>
                <w:p w14:paraId="5F0EDE0B" w14:textId="77777777" w:rsidR="00385691" w:rsidRPr="00F67300" w:rsidRDefault="00385691" w:rsidP="00E50647">
                  <w:pPr>
                    <w:pStyle w:val="26"/>
                    <w:numPr>
                      <w:ilvl w:val="0"/>
                      <w:numId w:val="10"/>
                    </w:numPr>
                    <w:tabs>
                      <w:tab w:val="left" w:pos="585"/>
                    </w:tabs>
                    <w:spacing w:after="0" w:line="240" w:lineRule="auto"/>
                    <w:ind w:left="0" w:firstLine="284"/>
                    <w:jc w:val="both"/>
                  </w:pPr>
                  <w:r w:rsidRPr="00F67300">
                    <w:t xml:space="preserve">Исполнителем не составлена и не согласована с Заказчиком </w:t>
                  </w:r>
                  <w:r w:rsidRPr="00F67300">
                    <w:rPr>
                      <w:b/>
                    </w:rPr>
                    <w:t>Программа предоставления Услуг</w:t>
                  </w:r>
                  <w:r w:rsidRPr="00F67300">
                    <w:t xml:space="preserve"> по проведению </w:t>
                  </w:r>
                  <w:r w:rsidRPr="00F67300">
                    <w:rPr>
                      <w:lang w:val="en-US"/>
                    </w:rPr>
                    <w:t>LWD</w:t>
                  </w:r>
                  <w:r w:rsidRPr="00F67300">
                    <w:t>/</w:t>
                  </w:r>
                  <w:r w:rsidRPr="00F67300">
                    <w:rPr>
                      <w:lang w:val="en-US"/>
                    </w:rPr>
                    <w:t>MWD</w:t>
                  </w:r>
                  <w:r w:rsidRPr="00F67300">
                    <w:t xml:space="preserve"> для достижения максимального результата Услуг с рассчитанными параметрами оборудования Исполнителя со всеми необходимыми результатами калибровки и совместимости с буровым оборудованием КНБК;</w:t>
                  </w:r>
                </w:p>
              </w:tc>
            </w:tr>
            <w:tr w:rsidR="00385691" w:rsidRPr="00F67300" w14:paraId="5F2646D0" w14:textId="77777777" w:rsidTr="00385691">
              <w:tc>
                <w:tcPr>
                  <w:tcW w:w="4820" w:type="dxa"/>
                </w:tcPr>
                <w:p w14:paraId="57D9F203" w14:textId="77777777" w:rsidR="00385691" w:rsidRPr="00F67300" w:rsidRDefault="00385691" w:rsidP="00E50647">
                  <w:pPr>
                    <w:pStyle w:val="ab"/>
                    <w:numPr>
                      <w:ilvl w:val="0"/>
                      <w:numId w:val="8"/>
                    </w:numPr>
                    <w:tabs>
                      <w:tab w:val="left" w:pos="531"/>
                    </w:tabs>
                    <w:spacing w:after="0" w:line="240" w:lineRule="auto"/>
                    <w:ind w:left="0" w:firstLine="248"/>
                    <w:contextualSpacing w:val="0"/>
                    <w:jc w:val="both"/>
                    <w:rPr>
                      <w:rFonts w:ascii="Times New Roman" w:hAnsi="Times New Roman"/>
                      <w:sz w:val="24"/>
                      <w:szCs w:val="24"/>
                    </w:rPr>
                  </w:pPr>
                  <w:r w:rsidRPr="00F67300">
                    <w:rPr>
                      <w:rFonts w:ascii="Times New Roman" w:hAnsi="Times New Roman"/>
                      <w:sz w:val="24"/>
                      <w:szCs w:val="24"/>
                    </w:rPr>
                    <w:t>Заказчиком не направлено уведомление о начале оказания Услуг;</w:t>
                  </w:r>
                </w:p>
              </w:tc>
            </w:tr>
            <w:tr w:rsidR="00385691" w:rsidRPr="00F67300" w14:paraId="35451490" w14:textId="77777777" w:rsidTr="00385691">
              <w:tc>
                <w:tcPr>
                  <w:tcW w:w="4820" w:type="dxa"/>
                </w:tcPr>
                <w:p w14:paraId="5A777EB7" w14:textId="77777777" w:rsidR="00385691" w:rsidRPr="00F67300" w:rsidRDefault="00385691" w:rsidP="00E50647">
                  <w:pPr>
                    <w:pStyle w:val="26"/>
                    <w:numPr>
                      <w:ilvl w:val="0"/>
                      <w:numId w:val="10"/>
                    </w:numPr>
                    <w:tabs>
                      <w:tab w:val="left" w:pos="585"/>
                    </w:tabs>
                    <w:spacing w:after="0" w:line="240" w:lineRule="auto"/>
                    <w:ind w:left="0" w:firstLine="284"/>
                    <w:jc w:val="both"/>
                  </w:pPr>
                  <w:r w:rsidRPr="00F67300">
                    <w:t xml:space="preserve">представителем Заказчика не произведена приемка оборудования Исполнителя на базе Исполнителя со всеми </w:t>
                  </w:r>
                  <w:r w:rsidRPr="00F67300">
                    <w:lastRenderedPageBreak/>
                    <w:t>необходимыми результатами калибровки и Персонала Исполнителя;</w:t>
                  </w:r>
                </w:p>
              </w:tc>
            </w:tr>
            <w:tr w:rsidR="00385691" w:rsidRPr="00F67300" w14:paraId="5093433B" w14:textId="77777777" w:rsidTr="00385691">
              <w:tc>
                <w:tcPr>
                  <w:tcW w:w="4820" w:type="dxa"/>
                </w:tcPr>
                <w:p w14:paraId="3632A93C" w14:textId="77777777" w:rsidR="00385691" w:rsidRPr="00F67300" w:rsidRDefault="00385691" w:rsidP="00E50647">
                  <w:pPr>
                    <w:pStyle w:val="26"/>
                    <w:numPr>
                      <w:ilvl w:val="0"/>
                      <w:numId w:val="10"/>
                    </w:numPr>
                    <w:tabs>
                      <w:tab w:val="left" w:pos="585"/>
                    </w:tabs>
                    <w:spacing w:after="0" w:line="240" w:lineRule="auto"/>
                    <w:ind w:left="0" w:firstLine="284"/>
                    <w:jc w:val="both"/>
                  </w:pPr>
                  <w:r w:rsidRPr="00F67300">
                    <w:lastRenderedPageBreak/>
                    <w:t>не составлен акт о готовности Исполнителя к выполнению  Услуг, подписанный Представителем Заказчика и Представителем Исполнителя;</w:t>
                  </w:r>
                </w:p>
              </w:tc>
            </w:tr>
            <w:tr w:rsidR="00385691" w:rsidRPr="00F67300" w14:paraId="2204E63C" w14:textId="77777777" w:rsidTr="00385691">
              <w:tc>
                <w:tcPr>
                  <w:tcW w:w="4820" w:type="dxa"/>
                </w:tcPr>
                <w:p w14:paraId="3C86FF82" w14:textId="77777777" w:rsidR="00385691" w:rsidRPr="00F67300" w:rsidRDefault="00385691" w:rsidP="00E50647">
                  <w:pPr>
                    <w:pStyle w:val="26"/>
                    <w:numPr>
                      <w:ilvl w:val="0"/>
                      <w:numId w:val="10"/>
                    </w:numPr>
                    <w:tabs>
                      <w:tab w:val="left" w:pos="585"/>
                    </w:tabs>
                    <w:spacing w:after="0" w:line="240" w:lineRule="auto"/>
                    <w:ind w:left="0" w:firstLine="284"/>
                    <w:jc w:val="both"/>
                  </w:pPr>
                  <w:r w:rsidRPr="00F67300">
                    <w:t>Исполнитель не представил требуемые Законодательством Республики Казахстан лицензии требуемые в рамках выполнения услуг по Договору от уполномоченных государственных  органов;</w:t>
                  </w:r>
                </w:p>
              </w:tc>
            </w:tr>
            <w:tr w:rsidR="00385691" w:rsidRPr="00F67300" w14:paraId="1B186D3F" w14:textId="77777777" w:rsidTr="00385691">
              <w:tc>
                <w:tcPr>
                  <w:tcW w:w="4820" w:type="dxa"/>
                </w:tcPr>
                <w:p w14:paraId="310154A1" w14:textId="77777777" w:rsidR="00385691" w:rsidRPr="00F67300" w:rsidRDefault="00385691" w:rsidP="005C5C93">
                  <w:pPr>
                    <w:pStyle w:val="26"/>
                    <w:tabs>
                      <w:tab w:val="left" w:pos="585"/>
                    </w:tabs>
                    <w:spacing w:after="0" w:line="240" w:lineRule="auto"/>
                    <w:jc w:val="both"/>
                  </w:pPr>
                </w:p>
              </w:tc>
            </w:tr>
            <w:tr w:rsidR="00385691" w:rsidRPr="00F67300" w14:paraId="5F4971C1" w14:textId="77777777" w:rsidTr="00385691">
              <w:tc>
                <w:tcPr>
                  <w:tcW w:w="4820" w:type="dxa"/>
                </w:tcPr>
                <w:p w14:paraId="1323CBAD" w14:textId="77777777" w:rsidR="00385691" w:rsidRPr="00F67300" w:rsidRDefault="00385691" w:rsidP="00E50647">
                  <w:pPr>
                    <w:pStyle w:val="26"/>
                    <w:numPr>
                      <w:ilvl w:val="0"/>
                      <w:numId w:val="10"/>
                    </w:numPr>
                    <w:tabs>
                      <w:tab w:val="left" w:pos="585"/>
                    </w:tabs>
                    <w:spacing w:after="0" w:line="240" w:lineRule="auto"/>
                    <w:ind w:left="0" w:firstLine="284"/>
                    <w:jc w:val="both"/>
                  </w:pPr>
                  <w:r w:rsidRPr="00F67300">
                    <w:t>В случае возможных задержек с Началом  Услуг, Исполнитель должен немедленно уведомить Заказчика обо всех причинах ожидаемых задержек  Услуг  и мероприятиях, которые Исполнитель планирует осуществить для устранения таких задержек.</w:t>
                  </w:r>
                </w:p>
              </w:tc>
            </w:tr>
            <w:tr w:rsidR="00385691" w:rsidRPr="00F67300" w14:paraId="07676D26" w14:textId="77777777" w:rsidTr="00385691">
              <w:tc>
                <w:tcPr>
                  <w:tcW w:w="4820" w:type="dxa"/>
                </w:tcPr>
                <w:p w14:paraId="1F9DE503" w14:textId="77777777" w:rsidR="00385691" w:rsidRPr="00F67300" w:rsidRDefault="00385691" w:rsidP="00E50647">
                  <w:pPr>
                    <w:pStyle w:val="26"/>
                    <w:numPr>
                      <w:ilvl w:val="0"/>
                      <w:numId w:val="10"/>
                    </w:numPr>
                    <w:tabs>
                      <w:tab w:val="left" w:pos="585"/>
                    </w:tabs>
                    <w:spacing w:after="0" w:line="240" w:lineRule="auto"/>
                    <w:ind w:left="0" w:firstLine="284"/>
                    <w:jc w:val="both"/>
                  </w:pPr>
                  <w:r w:rsidRPr="00F67300">
                    <w:t xml:space="preserve">Работы по настоящему Договору должны выполняться в соответствии с указаниями Заказчика Приложениями </w:t>
                  </w:r>
                  <w:r w:rsidR="00DD3382" w:rsidRPr="00F67300">
                    <w:t>№</w:t>
                  </w:r>
                  <w:r w:rsidRPr="00F67300">
                    <w:t xml:space="preserve">2 и </w:t>
                  </w:r>
                  <w:r w:rsidR="00DD3382" w:rsidRPr="00F67300">
                    <w:t>№</w:t>
                  </w:r>
                  <w:r w:rsidRPr="00F67300">
                    <w:t>3 к настоящему Договору.</w:t>
                  </w:r>
                </w:p>
              </w:tc>
            </w:tr>
            <w:tr w:rsidR="00385691" w:rsidRPr="00F67300" w14:paraId="2B047B3C" w14:textId="77777777" w:rsidTr="00385691">
              <w:tc>
                <w:tcPr>
                  <w:tcW w:w="4820" w:type="dxa"/>
                </w:tcPr>
                <w:p w14:paraId="25D3021B" w14:textId="77777777" w:rsidR="00385691" w:rsidRPr="00F67300" w:rsidRDefault="00385691" w:rsidP="005C5C93">
                  <w:pPr>
                    <w:pStyle w:val="26"/>
                    <w:tabs>
                      <w:tab w:val="left" w:pos="585"/>
                    </w:tabs>
                    <w:spacing w:after="0" w:line="240" w:lineRule="auto"/>
                    <w:jc w:val="both"/>
                    <w:rPr>
                      <w:b/>
                      <w:bCs/>
                    </w:rPr>
                  </w:pPr>
                  <w:r w:rsidRPr="00F67300">
                    <w:t>Заказчик оставляет за собой право давать указания Исполнителю о внесении изменений в Услуги при условии, что такие изменения могут быть реализованы с использованием возможностей и ресурсов Исполнителя. Любое увеличение или уменьшение стоимости Услуг должно определяться в соответствии с описанными в Договоре методиками, а в отсутствие каких-либо конкретных положений – с использованием цен и тарифов по Договору в качестве руководства для определения справедливой и разумной оценки и корректировки.</w:t>
                  </w:r>
                </w:p>
              </w:tc>
            </w:tr>
            <w:tr w:rsidR="00385691" w:rsidRPr="00F67300" w14:paraId="07806D5A" w14:textId="77777777" w:rsidTr="00385691">
              <w:tc>
                <w:tcPr>
                  <w:tcW w:w="4820" w:type="dxa"/>
                </w:tcPr>
                <w:p w14:paraId="65F873D4" w14:textId="77777777" w:rsidR="00385691" w:rsidRPr="00F67300" w:rsidRDefault="00385691" w:rsidP="005C5C93">
                  <w:pPr>
                    <w:pStyle w:val="26"/>
                    <w:spacing w:after="0" w:line="240" w:lineRule="auto"/>
                    <w:jc w:val="both"/>
                  </w:pPr>
                  <w:r w:rsidRPr="00F67300">
                    <w:tab/>
                    <w:t>Услуги  будут выполняться в соответствии с указаниями Заказчика после консультаций с Исполнителем.</w:t>
                  </w:r>
                </w:p>
              </w:tc>
            </w:tr>
            <w:tr w:rsidR="00385691" w:rsidRPr="00F67300" w14:paraId="5DBD91E3" w14:textId="77777777" w:rsidTr="00385691">
              <w:tc>
                <w:tcPr>
                  <w:tcW w:w="4820" w:type="dxa"/>
                </w:tcPr>
                <w:p w14:paraId="64EFC74C" w14:textId="77777777" w:rsidR="00385691" w:rsidRPr="00F67300" w:rsidRDefault="00385691" w:rsidP="005C5C93">
                  <w:pPr>
                    <w:pStyle w:val="26"/>
                    <w:spacing w:after="0" w:line="240" w:lineRule="auto"/>
                    <w:jc w:val="both"/>
                  </w:pPr>
                  <w:r w:rsidRPr="00F67300">
                    <w:tab/>
                    <w:t>Без нарушения обязательств по настоящему Договору общий объем, и практические условия  Услуг будут находиться под управлением Заказчика, однако фактические: организация, выполнение Услуг, соблюдение требований Законодательства Республики Казахстан, техники безопасности, охраны здоровья и окружающей среды, касающихся Персонала Исполнителя и технологических процессов, связанных с Услугами Исполнителя, будут лежать на Исполнителе.</w:t>
                  </w:r>
                </w:p>
              </w:tc>
            </w:tr>
            <w:tr w:rsidR="00385691" w:rsidRPr="00F67300" w14:paraId="30D6B464" w14:textId="77777777" w:rsidTr="00385691">
              <w:tc>
                <w:tcPr>
                  <w:tcW w:w="4820" w:type="dxa"/>
                </w:tcPr>
                <w:p w14:paraId="4C92A527" w14:textId="77777777" w:rsidR="00385691" w:rsidRPr="00F67300" w:rsidRDefault="00385691" w:rsidP="005C5C93">
                  <w:pPr>
                    <w:pStyle w:val="26"/>
                    <w:spacing w:after="0" w:line="240" w:lineRule="auto"/>
                    <w:jc w:val="both"/>
                  </w:pPr>
                  <w:r w:rsidRPr="00F67300">
                    <w:tab/>
                    <w:t xml:space="preserve">Услуги должны выполняться в соответствии с согласованным Техническим заданием и условиями настоящего Договора и не прерываться за исключением Форс - </w:t>
                  </w:r>
                  <w:r w:rsidRPr="00F67300">
                    <w:lastRenderedPageBreak/>
                    <w:t>мажорных обстоятельств, или на основе соглашения с Заказчиком, или в случае расторжения настоящего Договора, или в иных случаях, предусмотренных Договором.</w:t>
                  </w:r>
                </w:p>
              </w:tc>
            </w:tr>
            <w:tr w:rsidR="00385691" w:rsidRPr="00F67300" w14:paraId="6986A9AE" w14:textId="77777777" w:rsidTr="00385691">
              <w:tc>
                <w:tcPr>
                  <w:tcW w:w="4820" w:type="dxa"/>
                </w:tcPr>
                <w:p w14:paraId="145D953B" w14:textId="3C9A3EAD" w:rsidR="00B00263" w:rsidRPr="00B00263" w:rsidRDefault="00385691" w:rsidP="002F5200">
                  <w:pPr>
                    <w:pStyle w:val="ab"/>
                    <w:numPr>
                      <w:ilvl w:val="1"/>
                      <w:numId w:val="43"/>
                    </w:numPr>
                    <w:tabs>
                      <w:tab w:val="left" w:pos="33"/>
                      <w:tab w:val="left" w:pos="600"/>
                    </w:tabs>
                    <w:ind w:left="0" w:right="139" w:firstLine="0"/>
                    <w:jc w:val="both"/>
                    <w:rPr>
                      <w:rFonts w:ascii="Times New Roman" w:hAnsi="Times New Roman"/>
                      <w:sz w:val="24"/>
                      <w:szCs w:val="24"/>
                      <w:lang w:eastAsia="ko-KR"/>
                    </w:rPr>
                  </w:pPr>
                  <w:r w:rsidRPr="002F5200">
                    <w:rPr>
                      <w:rFonts w:ascii="Times New Roman" w:hAnsi="Times New Roman"/>
                    </w:rPr>
                    <w:lastRenderedPageBreak/>
                    <w:t xml:space="preserve">Датой окончания  Услуг – </w:t>
                  </w:r>
                  <w:r w:rsidR="00B00263" w:rsidRPr="002F5200">
                    <w:rPr>
                      <w:rFonts w:ascii="Times New Roman" w:hAnsi="Times New Roman"/>
                    </w:rPr>
                    <w:t xml:space="preserve"> </w:t>
                  </w:r>
                  <w:r w:rsidRPr="002F5200">
                    <w:rPr>
                      <w:rFonts w:ascii="Times New Roman" w:hAnsi="Times New Roman"/>
                    </w:rPr>
                    <w:t xml:space="preserve"> Исполнител</w:t>
                  </w:r>
                  <w:r w:rsidR="00B00263" w:rsidRPr="002F5200">
                    <w:rPr>
                      <w:rFonts w:ascii="Times New Roman" w:hAnsi="Times New Roman"/>
                    </w:rPr>
                    <w:t>ь должен представить</w:t>
                  </w:r>
                  <w:r w:rsidRPr="002F5200">
                    <w:rPr>
                      <w:rFonts w:ascii="Times New Roman" w:hAnsi="Times New Roman"/>
                    </w:rPr>
                    <w:t xml:space="preserve"> </w:t>
                  </w:r>
                  <w:r w:rsidR="00B00263" w:rsidRPr="002F5200">
                    <w:rPr>
                      <w:rFonts w:ascii="Times New Roman" w:hAnsi="Times New Roman"/>
                    </w:rPr>
                    <w:t xml:space="preserve">Окончательный </w:t>
                  </w:r>
                  <w:r w:rsidRPr="002F5200">
                    <w:rPr>
                      <w:rFonts w:ascii="Times New Roman" w:hAnsi="Times New Roman"/>
                    </w:rPr>
                    <w:t xml:space="preserve">отчет о результатах </w:t>
                  </w:r>
                  <w:r w:rsidR="00F333B8" w:rsidRPr="002F5200">
                    <w:rPr>
                      <w:rFonts w:ascii="Times New Roman" w:hAnsi="Times New Roman"/>
                    </w:rPr>
                    <w:t xml:space="preserve">каротажа и </w:t>
                  </w:r>
                  <w:r w:rsidRPr="002F5200">
                    <w:rPr>
                      <w:rFonts w:ascii="Times New Roman" w:hAnsi="Times New Roman"/>
                    </w:rPr>
                    <w:t xml:space="preserve">телеметрии </w:t>
                  </w:r>
                  <w:r w:rsidRPr="002F5200">
                    <w:rPr>
                      <w:rFonts w:ascii="Times New Roman" w:hAnsi="Times New Roman"/>
                      <w:lang w:val="en-US"/>
                    </w:rPr>
                    <w:t>LWD</w:t>
                  </w:r>
                  <w:r w:rsidRPr="002F5200">
                    <w:rPr>
                      <w:rFonts w:ascii="Times New Roman" w:hAnsi="Times New Roman"/>
                    </w:rPr>
                    <w:t xml:space="preserve"> </w:t>
                  </w:r>
                  <w:r w:rsidR="00F333B8" w:rsidRPr="002F5200">
                    <w:rPr>
                      <w:rFonts w:ascii="Times New Roman" w:hAnsi="Times New Roman"/>
                    </w:rPr>
                    <w:t>–</w:t>
                  </w:r>
                  <w:r w:rsidRPr="002F5200">
                    <w:rPr>
                      <w:rFonts w:ascii="Times New Roman" w:hAnsi="Times New Roman"/>
                    </w:rPr>
                    <w:t xml:space="preserve"> </w:t>
                  </w:r>
                  <w:r w:rsidRPr="002F5200">
                    <w:rPr>
                      <w:rFonts w:ascii="Times New Roman" w:hAnsi="Times New Roman"/>
                      <w:lang w:val="en-US"/>
                    </w:rPr>
                    <w:t>MWD</w:t>
                  </w:r>
                  <w:r w:rsidR="00F333B8" w:rsidRPr="002F5200">
                    <w:rPr>
                      <w:rFonts w:ascii="Times New Roman" w:hAnsi="Times New Roman"/>
                    </w:rPr>
                    <w:t xml:space="preserve"> во время бурения</w:t>
                  </w:r>
                  <w:r w:rsidRPr="002F5200">
                    <w:rPr>
                      <w:rFonts w:ascii="Times New Roman" w:hAnsi="Times New Roman"/>
                    </w:rPr>
                    <w:t xml:space="preserve"> и подписания Сторонами Акта оказанных Услуг</w:t>
                  </w:r>
                  <w:r w:rsidRPr="002F5200">
                    <w:rPr>
                      <w:rFonts w:ascii="Times New Roman" w:hAnsi="Times New Roman"/>
                      <w:i/>
                    </w:rPr>
                    <w:t>,</w:t>
                  </w:r>
                  <w:r w:rsidR="00B00263" w:rsidRPr="002F5200">
                    <w:rPr>
                      <w:rFonts w:ascii="Times New Roman" w:hAnsi="Times New Roman"/>
                    </w:rPr>
                    <w:t xml:space="preserve"> </w:t>
                  </w:r>
                  <w:r w:rsidR="00B00263" w:rsidRPr="002F5200">
                    <w:rPr>
                      <w:rFonts w:ascii="Times New Roman" w:hAnsi="Times New Roman"/>
                      <w:sz w:val="24"/>
                      <w:szCs w:val="24"/>
                      <w:lang w:eastAsia="ko-KR"/>
                    </w:rPr>
                    <w:t xml:space="preserve"> но не позднее  «05» </w:t>
                  </w:r>
                  <w:r w:rsidR="00B00263" w:rsidRPr="002F5200">
                    <w:rPr>
                      <w:rFonts w:ascii="Times New Roman" w:hAnsi="Times New Roman"/>
                      <w:sz w:val="24"/>
                      <w:szCs w:val="24"/>
                      <w:lang w:val="kk-KZ" w:eastAsia="ko-KR"/>
                    </w:rPr>
                    <w:t>сентября</w:t>
                  </w:r>
                  <w:r w:rsidR="00B00263" w:rsidRPr="002F5200">
                    <w:rPr>
                      <w:rFonts w:ascii="Times New Roman" w:hAnsi="Times New Roman"/>
                      <w:sz w:val="24"/>
                      <w:szCs w:val="24"/>
                      <w:lang w:eastAsia="ko-KR"/>
                    </w:rPr>
                    <w:t xml:space="preserve"> 2018 г  а в части выполнения финансовых обязательств Заказчика по</w:t>
                  </w:r>
                  <w:r w:rsidR="00B00263" w:rsidRPr="00B00263">
                    <w:rPr>
                      <w:rFonts w:ascii="Times New Roman" w:hAnsi="Times New Roman"/>
                      <w:sz w:val="24"/>
                      <w:szCs w:val="24"/>
                      <w:lang w:eastAsia="ko-KR"/>
                    </w:rPr>
                    <w:t xml:space="preserve"> Настоящему Договору не позднее «31» декабря 2018 года. Подразумевается, что только непредвиденные обстоятельства, признанные Заказчиком таковыми, могут привести к задержке окончания  Услуг. </w:t>
                  </w:r>
                </w:p>
                <w:p w14:paraId="3D00FA14" w14:textId="77777777" w:rsidR="00385691" w:rsidRPr="00F67300" w:rsidRDefault="00385691" w:rsidP="00B00263">
                  <w:pPr>
                    <w:pStyle w:val="26"/>
                    <w:spacing w:after="0" w:line="240" w:lineRule="auto"/>
                    <w:jc w:val="both"/>
                    <w:rPr>
                      <w:lang w:eastAsia="ko-KR"/>
                    </w:rPr>
                  </w:pPr>
                  <w:r w:rsidRPr="00F67300">
                    <w:t xml:space="preserve"> </w:t>
                  </w:r>
                </w:p>
              </w:tc>
            </w:tr>
            <w:tr w:rsidR="00385691" w:rsidRPr="00F67300" w14:paraId="32150B6E" w14:textId="77777777" w:rsidTr="00385691">
              <w:tc>
                <w:tcPr>
                  <w:tcW w:w="4820" w:type="dxa"/>
                </w:tcPr>
                <w:p w14:paraId="6E285EE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Заказчик имеет право:</w:t>
                  </w:r>
                </w:p>
                <w:p w14:paraId="1DCEF827" w14:textId="77777777" w:rsidR="00385691" w:rsidRPr="00F67300" w:rsidRDefault="00385691" w:rsidP="00E50647">
                  <w:pPr>
                    <w:pStyle w:val="26"/>
                    <w:numPr>
                      <w:ilvl w:val="2"/>
                      <w:numId w:val="43"/>
                    </w:numPr>
                    <w:tabs>
                      <w:tab w:val="clear" w:pos="0"/>
                      <w:tab w:val="left" w:pos="810"/>
                    </w:tabs>
                    <w:spacing w:after="0" w:line="240" w:lineRule="auto"/>
                    <w:ind w:left="0" w:firstLine="0"/>
                    <w:jc w:val="both"/>
                  </w:pPr>
                  <w:r w:rsidRPr="00F67300">
                    <w:t>Изменить дату Начала Услуг</w:t>
                  </w:r>
                  <w:r w:rsidRPr="00F67300">
                    <w:rPr>
                      <w:lang w:eastAsia="ko-KR"/>
                    </w:rPr>
                    <w:t xml:space="preserve">, с уведомлением </w:t>
                  </w:r>
                  <w:r w:rsidRPr="00F67300">
                    <w:t>Исполнителя</w:t>
                  </w:r>
                  <w:r w:rsidRPr="00F67300">
                    <w:rPr>
                      <w:lang w:eastAsia="ko-KR"/>
                    </w:rPr>
                    <w:t>;</w:t>
                  </w:r>
                </w:p>
                <w:p w14:paraId="2812B76D" w14:textId="77777777" w:rsidR="00385691" w:rsidRPr="00F67300" w:rsidRDefault="00385691" w:rsidP="00E50647">
                  <w:pPr>
                    <w:pStyle w:val="26"/>
                    <w:numPr>
                      <w:ilvl w:val="2"/>
                      <w:numId w:val="43"/>
                    </w:numPr>
                    <w:tabs>
                      <w:tab w:val="clear" w:pos="0"/>
                      <w:tab w:val="left" w:pos="810"/>
                    </w:tabs>
                    <w:spacing w:after="0" w:line="240" w:lineRule="auto"/>
                    <w:ind w:left="0" w:firstLine="0"/>
                    <w:jc w:val="both"/>
                  </w:pPr>
                  <w:r w:rsidRPr="00F67300">
                    <w:t>Временно приостановить и расторгнуть настоящий Договор на основании требований законодательства Республики Казахстан по экологическим вопросам.</w:t>
                  </w:r>
                </w:p>
                <w:p w14:paraId="7113A078" w14:textId="77777777" w:rsidR="00385691" w:rsidRPr="00F67300" w:rsidRDefault="00385691" w:rsidP="00E50647">
                  <w:pPr>
                    <w:pStyle w:val="26"/>
                    <w:numPr>
                      <w:ilvl w:val="2"/>
                      <w:numId w:val="43"/>
                    </w:numPr>
                    <w:tabs>
                      <w:tab w:val="clear" w:pos="0"/>
                      <w:tab w:val="left" w:pos="810"/>
                    </w:tabs>
                    <w:spacing w:after="0" w:line="240" w:lineRule="auto"/>
                    <w:ind w:left="0" w:firstLine="0"/>
                    <w:jc w:val="both"/>
                  </w:pPr>
                  <w:r w:rsidRPr="00F67300">
                    <w:t>Заказчик имеет право расторгнуть Договор</w:t>
                  </w:r>
                  <w:r w:rsidR="00C646F2" w:rsidRPr="00F67300">
                    <w:t xml:space="preserve"> в соответствии с разделом 14 Настоящего Договора.</w:t>
                  </w:r>
                  <w:r w:rsidRPr="00F67300">
                    <w:t xml:space="preserve"> </w:t>
                  </w:r>
                </w:p>
                <w:p w14:paraId="19000D90" w14:textId="77777777" w:rsidR="00604C53" w:rsidRPr="00F67300" w:rsidRDefault="00385691" w:rsidP="00E32BC5">
                  <w:pPr>
                    <w:pStyle w:val="26"/>
                    <w:numPr>
                      <w:ilvl w:val="2"/>
                      <w:numId w:val="43"/>
                    </w:numPr>
                    <w:tabs>
                      <w:tab w:val="clear" w:pos="0"/>
                      <w:tab w:val="left" w:pos="810"/>
                    </w:tabs>
                    <w:spacing w:after="0" w:line="240" w:lineRule="auto"/>
                    <w:ind w:left="0" w:firstLine="0"/>
                    <w:jc w:val="both"/>
                  </w:pPr>
                  <w:r w:rsidRPr="00F67300">
                    <w:t xml:space="preserve">Заказчик имеет право расторгнуть Договор в любое время в период оказания Услуг, уведомив Исполнителя за </w:t>
                  </w:r>
                  <w:r w:rsidR="00142864" w:rsidRPr="00F67300">
                    <w:t>15</w:t>
                  </w:r>
                  <w:r w:rsidRPr="00F67300">
                    <w:t xml:space="preserve"> (</w:t>
                  </w:r>
                  <w:r w:rsidR="00142864" w:rsidRPr="00F67300">
                    <w:t>пятнадцать</w:t>
                  </w:r>
                  <w:r w:rsidRPr="00F67300">
                    <w:t>) календарных дней до предполагаемой даты расторжения</w:t>
                  </w:r>
                  <w:r w:rsidR="00142864" w:rsidRPr="00F67300">
                    <w:t>.</w:t>
                  </w:r>
                  <w:r w:rsidRPr="00F67300">
                    <w:t xml:space="preserve"> </w:t>
                  </w:r>
                </w:p>
              </w:tc>
            </w:tr>
            <w:tr w:rsidR="00385691" w:rsidRPr="00F67300" w14:paraId="1405D2F9" w14:textId="77777777" w:rsidTr="00385691">
              <w:tc>
                <w:tcPr>
                  <w:tcW w:w="4820" w:type="dxa"/>
                </w:tcPr>
                <w:p w14:paraId="6C6444B0" w14:textId="77777777" w:rsidR="00CB0ACC" w:rsidRPr="00F67300" w:rsidRDefault="00CB0ACC">
                  <w:pPr>
                    <w:pStyle w:val="26"/>
                    <w:spacing w:after="0" w:line="240" w:lineRule="auto"/>
                    <w:ind w:left="1350"/>
                    <w:jc w:val="both"/>
                    <w:rPr>
                      <w:b/>
                    </w:rPr>
                  </w:pPr>
                </w:p>
                <w:p w14:paraId="5DAC09F3" w14:textId="77777777" w:rsidR="00385691" w:rsidRPr="00F67300" w:rsidRDefault="00385691" w:rsidP="00E50647">
                  <w:pPr>
                    <w:pStyle w:val="26"/>
                    <w:numPr>
                      <w:ilvl w:val="0"/>
                      <w:numId w:val="43"/>
                    </w:numPr>
                    <w:tabs>
                      <w:tab w:val="clear" w:pos="2127"/>
                      <w:tab w:val="num" w:pos="1350"/>
                    </w:tabs>
                    <w:spacing w:after="0" w:line="240" w:lineRule="auto"/>
                    <w:ind w:left="1350" w:hanging="1323"/>
                    <w:jc w:val="both"/>
                    <w:rPr>
                      <w:b/>
                    </w:rPr>
                  </w:pPr>
                  <w:r w:rsidRPr="00F67300">
                    <w:rPr>
                      <w:b/>
                      <w:bCs/>
                    </w:rPr>
                    <w:t>Представители</w:t>
                  </w:r>
                  <w:r w:rsidRPr="00F67300">
                    <w:rPr>
                      <w:b/>
                    </w:rPr>
                    <w:t xml:space="preserve"> Заказчика</w:t>
                  </w:r>
                </w:p>
                <w:p w14:paraId="2C068C6A"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Представитель Заказчика. </w:t>
                  </w:r>
                </w:p>
                <w:p w14:paraId="12458FE2" w14:textId="77777777" w:rsidR="00385691" w:rsidRDefault="00385691" w:rsidP="005C5C93">
                  <w:pPr>
                    <w:pStyle w:val="26"/>
                    <w:spacing w:after="0" w:line="240" w:lineRule="auto"/>
                    <w:jc w:val="both"/>
                  </w:pPr>
                  <w:r w:rsidRPr="00F67300">
                    <w:t>Представитель Заказчика – назначаемое Заказчиком уполномоченное лицо, которое наделяется полномочиями выступать от имени Заказчика и в помощь которому могут быть предоставлены Супервайзеры, которым он может передавать свои полномочия.</w:t>
                  </w:r>
                </w:p>
                <w:p w14:paraId="66388757" w14:textId="77777777" w:rsidR="00202A96" w:rsidRPr="00F67300" w:rsidRDefault="00202A96" w:rsidP="005C5C93">
                  <w:pPr>
                    <w:pStyle w:val="26"/>
                    <w:spacing w:after="0" w:line="240" w:lineRule="auto"/>
                    <w:jc w:val="both"/>
                  </w:pPr>
                </w:p>
                <w:p w14:paraId="11AD8E9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Супервайзер Заказчика.</w:t>
                  </w:r>
                </w:p>
                <w:p w14:paraId="4A45221C" w14:textId="77777777" w:rsidR="00385691" w:rsidRPr="00F67300" w:rsidRDefault="00385691" w:rsidP="005C5C93">
                  <w:pPr>
                    <w:pStyle w:val="26"/>
                    <w:spacing w:after="0" w:line="240" w:lineRule="auto"/>
                    <w:jc w:val="both"/>
                  </w:pPr>
                  <w:r w:rsidRPr="00F67300">
                    <w:t>Супервайзер Заказчика – назначаемое Заказчиком уполномоченное лицо, постоянно находящееся на месте производства работ и наделенное правом контролировать  ход выполнения  Услуг, соблюдением Исполнителем условий настоящего Договора.</w:t>
                  </w:r>
                </w:p>
                <w:p w14:paraId="593A566D" w14:textId="77777777" w:rsidR="00385691" w:rsidRPr="00F67300" w:rsidRDefault="00385691" w:rsidP="005C5C93">
                  <w:pPr>
                    <w:pStyle w:val="26"/>
                    <w:spacing w:after="0" w:line="240" w:lineRule="auto"/>
                    <w:jc w:val="both"/>
                  </w:pPr>
                  <w:r w:rsidRPr="00F67300">
                    <w:lastRenderedPageBreak/>
                    <w:t>Исполнитель должен быть информирован в письменном виде о том, кто является Супервайзером Заказчика.</w:t>
                  </w:r>
                </w:p>
                <w:p w14:paraId="2E126DAA" w14:textId="77777777" w:rsidR="00385691" w:rsidRPr="00F67300" w:rsidRDefault="00385691" w:rsidP="005C5C93">
                  <w:pPr>
                    <w:pStyle w:val="26"/>
                    <w:spacing w:after="0" w:line="240" w:lineRule="auto"/>
                    <w:jc w:val="both"/>
                    <w:rPr>
                      <w:b/>
                    </w:rPr>
                  </w:pPr>
                </w:p>
              </w:tc>
            </w:tr>
            <w:tr w:rsidR="00385691" w:rsidRPr="00F67300" w14:paraId="30F8F8A6" w14:textId="77777777" w:rsidTr="00385691">
              <w:tc>
                <w:tcPr>
                  <w:tcW w:w="4820" w:type="dxa"/>
                </w:tcPr>
                <w:p w14:paraId="3E7B677C" w14:textId="77777777" w:rsidR="00385691" w:rsidRPr="00F67300" w:rsidRDefault="00385691" w:rsidP="00E50647">
                  <w:pPr>
                    <w:pStyle w:val="26"/>
                    <w:numPr>
                      <w:ilvl w:val="0"/>
                      <w:numId w:val="43"/>
                    </w:numPr>
                    <w:tabs>
                      <w:tab w:val="clear" w:pos="2127"/>
                      <w:tab w:val="num" w:pos="1350"/>
                    </w:tabs>
                    <w:spacing w:after="0" w:line="240" w:lineRule="auto"/>
                    <w:ind w:left="1350" w:hanging="1323"/>
                    <w:jc w:val="both"/>
                    <w:rPr>
                      <w:b/>
                    </w:rPr>
                  </w:pPr>
                  <w:r w:rsidRPr="00F67300">
                    <w:rPr>
                      <w:b/>
                      <w:bCs/>
                    </w:rPr>
                    <w:lastRenderedPageBreak/>
                    <w:t>Представитель</w:t>
                  </w:r>
                  <w:r w:rsidRPr="00F67300">
                    <w:rPr>
                      <w:b/>
                    </w:rPr>
                    <w:t xml:space="preserve"> Исполнителя</w:t>
                  </w:r>
                </w:p>
                <w:p w14:paraId="1F3DCF66" w14:textId="7C7D104E"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Представитель Исполнителя – назначаемое</w:t>
                  </w:r>
                  <w:r w:rsidR="00095F44" w:rsidRPr="00F67300">
                    <w:t xml:space="preserve"> </w:t>
                  </w:r>
                  <w:r w:rsidRPr="00F67300">
                    <w:t>Исполнителем уполномоченное лицо для согласования и координации с Заказчиком выполняемых Услуг в рамках настоящего Договора. Исполнитель должен письменно назначить ответственного Представителя Исполнителя.</w:t>
                  </w:r>
                </w:p>
                <w:p w14:paraId="214A3D3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Представитель Исполнителя будет иметь все полномочия для самостоятельного и оперативного принятия решений, связанных с выполнением  Услуг, и согласования их с Заказчиком от имени Исполнителя.</w:t>
                  </w:r>
                </w:p>
                <w:p w14:paraId="381C4E6A" w14:textId="77777777" w:rsidR="00604C53" w:rsidRPr="00F67300" w:rsidRDefault="00604C53" w:rsidP="00604C53">
                  <w:pPr>
                    <w:pStyle w:val="26"/>
                    <w:tabs>
                      <w:tab w:val="num" w:pos="1430"/>
                    </w:tabs>
                    <w:spacing w:after="0" w:line="240" w:lineRule="auto"/>
                    <w:jc w:val="both"/>
                  </w:pPr>
                </w:p>
              </w:tc>
            </w:tr>
            <w:tr w:rsidR="00385691" w:rsidRPr="00F67300" w14:paraId="65A381BD" w14:textId="77777777" w:rsidTr="00385691">
              <w:tc>
                <w:tcPr>
                  <w:tcW w:w="4820" w:type="dxa"/>
                </w:tcPr>
                <w:p w14:paraId="5A67BE5D" w14:textId="77777777" w:rsidR="00385691" w:rsidRPr="00F67300" w:rsidRDefault="00385691" w:rsidP="00202A96">
                  <w:pPr>
                    <w:pStyle w:val="26"/>
                    <w:numPr>
                      <w:ilvl w:val="0"/>
                      <w:numId w:val="43"/>
                    </w:numPr>
                    <w:tabs>
                      <w:tab w:val="clear" w:pos="2127"/>
                      <w:tab w:val="num" w:pos="34"/>
                    </w:tabs>
                    <w:spacing w:after="0" w:line="240" w:lineRule="auto"/>
                    <w:ind w:left="34" w:hanging="7"/>
                    <w:jc w:val="both"/>
                    <w:rPr>
                      <w:b/>
                    </w:rPr>
                  </w:pPr>
                  <w:r w:rsidRPr="00F67300">
                    <w:rPr>
                      <w:b/>
                    </w:rPr>
                    <w:t>Права и обязанности Исполнителя.</w:t>
                  </w:r>
                </w:p>
                <w:p w14:paraId="58FEC941"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Вся деятельность Исполнителя, связанная с выполнением Услуг, регулируется положениями настоящего Договора, законодательством Республики Казахстан и Принятыми нормами. </w:t>
                  </w:r>
                </w:p>
                <w:p w14:paraId="417BA9CA" w14:textId="77777777" w:rsidR="00385691" w:rsidRPr="00F67300" w:rsidRDefault="00385691" w:rsidP="005C5C93">
                  <w:pPr>
                    <w:pStyle w:val="26"/>
                    <w:spacing w:after="0" w:line="240" w:lineRule="auto"/>
                    <w:ind w:firstLine="709"/>
                    <w:jc w:val="both"/>
                  </w:pPr>
                  <w:r w:rsidRPr="00F67300">
                    <w:t>Исполнитель обязуется выполнить Услуги, используя Персонал Исполнителя инфраструктуру и оборудование, перечисленных в Приложении № 2 (по обоюдному согласию Сторон список может быть расширен в процессе производства Услуг), и обеспечить условия выполнения Услуг в соответствии с настоящим Договором.</w:t>
                  </w:r>
                </w:p>
                <w:p w14:paraId="402D88CB" w14:textId="77777777" w:rsidR="00385691" w:rsidRPr="00F67300" w:rsidRDefault="00385691" w:rsidP="005C5C93">
                  <w:pPr>
                    <w:pStyle w:val="26"/>
                    <w:spacing w:after="0" w:line="240" w:lineRule="auto"/>
                    <w:jc w:val="both"/>
                  </w:pPr>
                  <w:r w:rsidRPr="00F67300">
                    <w:tab/>
                    <w:t>Ни Исполнитель, ни его Персонал и Представители не являются и не должны рассматриваться ни как официальные, ни как подразумеваемые работники Заказчика.</w:t>
                  </w:r>
                </w:p>
                <w:p w14:paraId="2DE5A87E" w14:textId="77777777" w:rsidR="00385691" w:rsidRPr="00F67300" w:rsidRDefault="00385691" w:rsidP="005C5C93">
                  <w:pPr>
                    <w:pStyle w:val="26"/>
                    <w:spacing w:after="0" w:line="240" w:lineRule="auto"/>
                    <w:jc w:val="both"/>
                  </w:pPr>
                  <w:r w:rsidRPr="00F67300">
                    <w:tab/>
                    <w:t>Любые действия Заказчика, направленные на выполнение Услуг Исполнителем, такие как инспекция или рекомендации, будут учитываться, и приниматься Исполнителем.</w:t>
                  </w:r>
                </w:p>
                <w:p w14:paraId="5E7DADF5" w14:textId="77777777" w:rsidR="00385691" w:rsidRPr="00F67300" w:rsidRDefault="00385691" w:rsidP="005C5C93">
                  <w:pPr>
                    <w:pStyle w:val="26"/>
                    <w:spacing w:after="0" w:line="240" w:lineRule="auto"/>
                    <w:jc w:val="both"/>
                    <w:rPr>
                      <w:lang w:val="kk-KZ"/>
                    </w:rPr>
                  </w:pPr>
                  <w:r w:rsidRPr="00F67300">
                    <w:tab/>
                    <w:t xml:space="preserve">Все и любые обязательства, принятые на себя Исполнителем в связи с настоящим Договором и касающиеся функций работодателя осуществляются Исполнителем самостоятельно и от его имени и ни в коем случае не </w:t>
                  </w:r>
                  <w:r w:rsidR="0093395E" w:rsidRPr="00F67300">
                    <w:t>от имени и не за счет Заказчика</w:t>
                  </w:r>
                </w:p>
                <w:p w14:paraId="16877516" w14:textId="77777777" w:rsidR="0093395E" w:rsidRPr="00F67300" w:rsidRDefault="0093395E" w:rsidP="005C5C93">
                  <w:pPr>
                    <w:pStyle w:val="26"/>
                    <w:spacing w:after="0" w:line="240" w:lineRule="auto"/>
                    <w:jc w:val="both"/>
                    <w:rPr>
                      <w:lang w:val="kk-KZ"/>
                    </w:rPr>
                  </w:pPr>
                </w:p>
              </w:tc>
            </w:tr>
            <w:tr w:rsidR="00385691" w:rsidRPr="00F67300" w14:paraId="49B5D164" w14:textId="77777777" w:rsidTr="00385691">
              <w:tc>
                <w:tcPr>
                  <w:tcW w:w="4820" w:type="dxa"/>
                </w:tcPr>
                <w:p w14:paraId="4CB52B11" w14:textId="1D1BE3D6" w:rsidR="002B7FA0" w:rsidRPr="00F67300" w:rsidRDefault="00385691" w:rsidP="002B7FA0">
                  <w:pPr>
                    <w:pStyle w:val="26"/>
                    <w:numPr>
                      <w:ilvl w:val="1"/>
                      <w:numId w:val="43"/>
                    </w:numPr>
                    <w:tabs>
                      <w:tab w:val="clear" w:pos="284"/>
                      <w:tab w:val="num" w:pos="810"/>
                    </w:tabs>
                    <w:spacing w:after="0" w:line="240" w:lineRule="auto"/>
                    <w:ind w:left="0" w:firstLine="0"/>
                    <w:jc w:val="both"/>
                  </w:pPr>
                  <w:r w:rsidRPr="00F67300">
                    <w:t>Исполнитель обеспечивает выполнение  Услуг на контр</w:t>
                  </w:r>
                  <w:r w:rsidR="00536A11" w:rsidRPr="00F67300">
                    <w:t xml:space="preserve">актной территории –  </w:t>
                  </w:r>
                  <w:r w:rsidR="00F16702">
                    <w:t>оценочной</w:t>
                  </w:r>
                  <w:r w:rsidR="00F16702" w:rsidRPr="00F67300">
                    <w:t xml:space="preserve"> </w:t>
                  </w:r>
                  <w:r w:rsidR="00536A11" w:rsidRPr="00F67300">
                    <w:t>скважине №</w:t>
                  </w:r>
                  <w:r w:rsidR="00DD3382" w:rsidRPr="00F67300">
                    <w:t xml:space="preserve"> </w:t>
                  </w:r>
                  <w:r w:rsidRPr="00F67300">
                    <w:rPr>
                      <w:lang w:val="en-US"/>
                    </w:rPr>
                    <w:t>ZT</w:t>
                  </w:r>
                  <w:r w:rsidRPr="00F67300">
                    <w:t>-</w:t>
                  </w:r>
                  <w:r w:rsidR="00F16702">
                    <w:t>2</w:t>
                  </w:r>
                  <w:r w:rsidRPr="00F67300">
                    <w:t xml:space="preserve"> </w:t>
                  </w:r>
                  <w:r w:rsidRPr="00F67300">
                    <w:lastRenderedPageBreak/>
                    <w:t xml:space="preserve">на участке Жамбыл, указанной в настоящем Договоре. Описание видов и объемов исследований дано в </w:t>
                  </w:r>
                  <w:r w:rsidRPr="00F67300">
                    <w:rPr>
                      <w:b/>
                    </w:rPr>
                    <w:t>Приложении № 2</w:t>
                  </w:r>
                  <w:r w:rsidRPr="00F67300">
                    <w:t xml:space="preserve"> к настоящему Договору. Исполнитель обязуется выполнить Услуги в сроки, указанные в программе  Услуг  в  соответствии с общепринятой мировой нефтегазовой практикой.</w:t>
                  </w:r>
                </w:p>
                <w:p w14:paraId="5D420B3B" w14:textId="77777777" w:rsidR="00CB0ACC" w:rsidRPr="00F67300" w:rsidRDefault="00385691">
                  <w:pPr>
                    <w:pStyle w:val="26"/>
                    <w:numPr>
                      <w:ilvl w:val="1"/>
                      <w:numId w:val="43"/>
                    </w:numPr>
                    <w:tabs>
                      <w:tab w:val="clear" w:pos="284"/>
                      <w:tab w:val="num" w:pos="810"/>
                    </w:tabs>
                    <w:spacing w:after="0" w:line="240" w:lineRule="auto"/>
                    <w:ind w:left="0" w:firstLine="0"/>
                    <w:jc w:val="both"/>
                  </w:pPr>
                  <w:r w:rsidRPr="00F67300">
                    <w:t xml:space="preserve"> </w:t>
                  </w:r>
                  <w:r w:rsidR="002B7FA0" w:rsidRPr="00F67300">
                    <w:rPr>
                      <w:color w:val="000000"/>
                    </w:rPr>
                    <w:t xml:space="preserve">Исполнитель обязан предусмотреть, прилагать все разумные усилия в течение всего Срока действия Договора для обеспечения совместимости в необходимых случаях оборудования с системами, другим оборудованием Группы Заказчика или Группы Исполнителя  задействованного в процессе оказания Услуг для правильного использования и получения верного результата, исправного состояния и полной укомплектованности оборудования путем регулярного проведения технического осмотра, контакта с Группой Заказчика, технического обслуживания, текущего и капитального ремонтов и испытания. При этом осуществление </w:t>
                  </w:r>
                  <w:r w:rsidR="002B7FA0" w:rsidRPr="00F67300">
                    <w:rPr>
                      <w:color w:val="000000"/>
                      <w:spacing w:val="-1"/>
                    </w:rPr>
                    <w:t>Исполнителе</w:t>
                  </w:r>
                  <w:r w:rsidR="002B7FA0" w:rsidRPr="00F67300">
                    <w:rPr>
                      <w:color w:val="000000"/>
                    </w:rPr>
                    <w:t xml:space="preserve">м технического осмотра, обслуживания и ремонта оборудования не должно ограничивать возможности </w:t>
                  </w:r>
                  <w:r w:rsidR="002B7FA0" w:rsidRPr="00F67300">
                    <w:rPr>
                      <w:color w:val="000000"/>
                      <w:spacing w:val="-1"/>
                    </w:rPr>
                    <w:t>Исполнителя</w:t>
                  </w:r>
                  <w:r w:rsidR="002B7FA0" w:rsidRPr="00F67300">
                    <w:rPr>
                      <w:color w:val="000000"/>
                    </w:rPr>
                    <w:t xml:space="preserve"> по оказанию Услуг в течение Срока оказания Услуг.</w:t>
                  </w:r>
                  <w:r w:rsidR="0035469E" w:rsidRPr="00F67300">
                    <w:rPr>
                      <w:color w:val="000000"/>
                    </w:rPr>
                    <w:t xml:space="preserve"> </w:t>
                  </w:r>
                </w:p>
              </w:tc>
            </w:tr>
            <w:tr w:rsidR="00385691" w:rsidRPr="00F67300" w14:paraId="206C7583" w14:textId="77777777" w:rsidTr="00385691">
              <w:tc>
                <w:tcPr>
                  <w:tcW w:w="4820" w:type="dxa"/>
                </w:tcPr>
                <w:p w14:paraId="5F2EC5F0"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 xml:space="preserve">С учетом положений статьи 11 настоящего Договора, Исполнитель самостоятельно несет ответственность за ущерб, нанесенный окружающей среде в результате несоблюдения природоохранного законодательства, требований и норм по экологической безопасности, и других норм при проведении морских нефтяных операции. </w:t>
                  </w:r>
                </w:p>
              </w:tc>
            </w:tr>
            <w:tr w:rsidR="00385691" w:rsidRPr="00F67300" w14:paraId="15093AF2" w14:textId="77777777" w:rsidTr="00385691">
              <w:tc>
                <w:tcPr>
                  <w:tcW w:w="4820" w:type="dxa"/>
                </w:tcPr>
                <w:p w14:paraId="7BE4D696"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Исполнитель должен учитывать, что оказание Услуг по настоящему Договору, проводятся в природной зоне находящиеся под юрисдикцией природоохранного законодательства РК и соблюдение норм и требований законодательства являются приоритетными в интересах сохранения баланса экосистем при соблюдении статуса особо охраняемых природных территорий Среднего Каспия.</w:t>
                  </w:r>
                </w:p>
              </w:tc>
            </w:tr>
            <w:tr w:rsidR="00385691" w:rsidRPr="00F67300" w14:paraId="5BFEC339" w14:textId="77777777" w:rsidTr="00385691">
              <w:tc>
                <w:tcPr>
                  <w:tcW w:w="4820" w:type="dxa"/>
                </w:tcPr>
                <w:p w14:paraId="1E271289"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rFonts w:eastAsia="Malgun Gothic"/>
                      <w:lang w:eastAsia="en-US"/>
                    </w:rPr>
                  </w:pPr>
                  <w:r w:rsidRPr="00F67300">
                    <w:t xml:space="preserve">При оказании Услуг, Исполнитель должен согласовать свои действия и план работ с представителем Заказчика и бурового Исполнителя. План взаимодействия должен быть представлен Заказчику на утверждение до начала Мобилизационных работ. </w:t>
                  </w:r>
                </w:p>
              </w:tc>
            </w:tr>
            <w:tr w:rsidR="00385691" w:rsidRPr="00F67300" w14:paraId="6C10C34A" w14:textId="77777777" w:rsidTr="00385691">
              <w:tc>
                <w:tcPr>
                  <w:tcW w:w="4820" w:type="dxa"/>
                </w:tcPr>
                <w:p w14:paraId="5794370D"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Исполнитель должен учитывать, что </w:t>
                  </w:r>
                  <w:r w:rsidRPr="00F67300">
                    <w:lastRenderedPageBreak/>
                    <w:t>в соответствии с требованиями Законодательства Республики Казахстан, подрядчиком Заказчика будет проводиться экологический мониторинг производственных процессов проводимых Исполнителем на всем протяжении выполнения  Услуг  по настоящему Договору, с целью наблюдения влияния проводимых работ на состояние окружающей среды.</w:t>
                  </w:r>
                </w:p>
              </w:tc>
            </w:tr>
            <w:tr w:rsidR="00385691" w:rsidRPr="00F67300" w14:paraId="3918F93F" w14:textId="77777777" w:rsidTr="00385691">
              <w:tc>
                <w:tcPr>
                  <w:tcW w:w="4820" w:type="dxa"/>
                </w:tcPr>
                <w:p w14:paraId="5A20D85B"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Если работники из состава Персонала Исполнителя получают травмы во время оказания Услуг на ПБУ Заказчик обеспечивает таким работникам оказание надлежащей первой медицинской помощи, а также обеспечивает медицинскую эвакуацию пострадавшего Персонала  Исполнителя с ПБУ до г.Атырау, Актау (в том числе поселок Баутино) и наземную транспортировку до медицинского учреждения, согласно совместно разработанному План Экстренного Реагирования при Медицинских Эвакуациях (ПЭРМЭ) Заказчика.</w:t>
                  </w:r>
                </w:p>
              </w:tc>
            </w:tr>
            <w:tr w:rsidR="00385691" w:rsidRPr="00F67300" w14:paraId="48C8A11E" w14:textId="77777777" w:rsidTr="00385691">
              <w:tc>
                <w:tcPr>
                  <w:tcW w:w="4820" w:type="dxa"/>
                </w:tcPr>
                <w:p w14:paraId="7CFBC950" w14:textId="77777777" w:rsidR="00385691" w:rsidRDefault="00385691" w:rsidP="00E50647">
                  <w:pPr>
                    <w:pStyle w:val="26"/>
                    <w:numPr>
                      <w:ilvl w:val="1"/>
                      <w:numId w:val="43"/>
                    </w:numPr>
                    <w:tabs>
                      <w:tab w:val="clear" w:pos="284"/>
                      <w:tab w:val="num" w:pos="810"/>
                    </w:tabs>
                    <w:spacing w:after="0" w:line="240" w:lineRule="auto"/>
                    <w:ind w:left="0" w:firstLine="0"/>
                    <w:jc w:val="both"/>
                  </w:pPr>
                  <w:r w:rsidRPr="00F67300">
                    <w:t xml:space="preserve">Исполнитель оказывает Услуги в соответствии с требованиями законодательства РК в области ОЗТОС, внутренними инструкциями и процедурами Исполнителя. Исполнитель должен предоставить Заказчику до начала оказания Услуг инструкции и прочую документацию  по охране здоровья, труда и окружающей среды (ОЗТОС), для подготовки связующего документа  по ОЗТОС. Исполнитель обязуется оказывать Заказчику и его представителям всяческое содействие, направленное на улучшение деятельности  в области ОЗТОС на весь период оказания услуг, а также предотвращение последствий инцидентов и несчастных случаев. </w:t>
                  </w:r>
                  <w:r w:rsidRPr="00F67300">
                    <w:rPr>
                      <w:lang w:val="kk-KZ"/>
                    </w:rPr>
                    <w:t>Исполнитель</w:t>
                  </w:r>
                  <w:r w:rsidRPr="00F67300">
                    <w:t xml:space="preserve"> своевременно предоставляет Заказчику информацию об изменениях и отклонениях в производственной деятельности, представляющих угрозу здоровью людей, окружающей среде, имуществу Заказчика, </w:t>
                  </w:r>
                  <w:r w:rsidRPr="00F67300">
                    <w:rPr>
                      <w:lang w:val="kk-KZ"/>
                    </w:rPr>
                    <w:t>Исполнителя</w:t>
                  </w:r>
                  <w:r w:rsidRPr="00F67300">
                    <w:t xml:space="preserve"> и третьих лиц. </w:t>
                  </w:r>
                </w:p>
                <w:p w14:paraId="0E1EA5BB" w14:textId="77777777" w:rsidR="00202A96" w:rsidRPr="00F67300" w:rsidRDefault="00202A96" w:rsidP="00202A96">
                  <w:pPr>
                    <w:pStyle w:val="26"/>
                    <w:spacing w:after="0" w:line="240" w:lineRule="auto"/>
                    <w:jc w:val="both"/>
                  </w:pPr>
                </w:p>
              </w:tc>
            </w:tr>
            <w:tr w:rsidR="00385691" w:rsidRPr="00F67300" w14:paraId="6C6F5BAA" w14:textId="77777777" w:rsidTr="00385691">
              <w:tc>
                <w:tcPr>
                  <w:tcW w:w="4820" w:type="dxa"/>
                </w:tcPr>
                <w:p w14:paraId="53D9DFDA"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i/>
                    </w:rPr>
                  </w:pPr>
                  <w:r w:rsidRPr="00F67300">
                    <w:t>Исполнитель обязуется за свой счет выполнить или обеспечить выполнение</w:t>
                  </w:r>
                  <w:r w:rsidRPr="00F67300">
                    <w:rPr>
                      <w:lang w:eastAsia="ko-KR"/>
                    </w:rPr>
                    <w:t>,</w:t>
                  </w:r>
                  <w:r w:rsidRPr="00F67300">
                    <w:t xml:space="preserve"> технической подготовки, организации, управлению и руководству Персоналом Исполнителя. Исполнитель гарантирует, что используемый для выполнения  Услуг Персонал Исполнителя полностью компетентен и имеет достаточный опыт для </w:t>
                  </w:r>
                  <w:r w:rsidRPr="00F67300">
                    <w:lastRenderedPageBreak/>
                    <w:t>выполнения своих обязанностей и обеспечит требуемое по настоящему Договору качество  Услуг, пригоден с медицинской точки зрения для данной услуги в данном регионе и обязуется действовать честно и добросовестно во время выполнения  Услуг по настоящему Договору.</w:t>
                  </w:r>
                  <w:r w:rsidRPr="00F67300">
                    <w:rPr>
                      <w:i/>
                    </w:rPr>
                    <w:t xml:space="preserve"> </w:t>
                  </w:r>
                </w:p>
                <w:p w14:paraId="686D93DF" w14:textId="77777777" w:rsidR="00385691" w:rsidRPr="00F67300" w:rsidRDefault="00385691" w:rsidP="005C5C93">
                  <w:pPr>
                    <w:pStyle w:val="26"/>
                    <w:spacing w:after="0" w:line="240" w:lineRule="auto"/>
                    <w:jc w:val="both"/>
                  </w:pPr>
                  <w:r w:rsidRPr="00F67300">
                    <w:t>Заказчик должен обеспечить:</w:t>
                  </w:r>
                </w:p>
                <w:p w14:paraId="4ECEBE82" w14:textId="77777777" w:rsidR="00385691" w:rsidRPr="00F67300" w:rsidRDefault="00385691" w:rsidP="005C5C93">
                  <w:pPr>
                    <w:pStyle w:val="26"/>
                    <w:spacing w:after="0" w:line="240" w:lineRule="auto"/>
                    <w:jc w:val="both"/>
                  </w:pPr>
                  <w:r w:rsidRPr="00F67300">
                    <w:t xml:space="preserve">Весь Персонал, включая персонал, выделенный Заказчиком для работы на объекте доставкой к месту проведения  Услуг и обеспечением обратного проезда от Пункта отправки Персонала Исполнителя до Места оказания Услуг в месте оказания Услуг питанием и жильем.  </w:t>
                  </w:r>
                </w:p>
              </w:tc>
            </w:tr>
            <w:tr w:rsidR="00385691" w:rsidRPr="00F67300" w14:paraId="68EA8C4B" w14:textId="77777777" w:rsidTr="00385691">
              <w:tc>
                <w:tcPr>
                  <w:tcW w:w="4820" w:type="dxa"/>
                </w:tcPr>
                <w:p w14:paraId="071C6BD1" w14:textId="77777777" w:rsidR="00385691" w:rsidRPr="00F67300" w:rsidRDefault="00385691" w:rsidP="005C5C93">
                  <w:pPr>
                    <w:pStyle w:val="26"/>
                    <w:spacing w:after="0" w:line="240" w:lineRule="auto"/>
                    <w:jc w:val="both"/>
                  </w:pPr>
                  <w:r w:rsidRPr="00F67300">
                    <w:lastRenderedPageBreak/>
                    <w:t>Кроме того, Исполнитель должен обеспечить:</w:t>
                  </w:r>
                </w:p>
                <w:p w14:paraId="6860E97F" w14:textId="77777777" w:rsidR="00385691" w:rsidRPr="00F67300" w:rsidRDefault="00385691" w:rsidP="005C5C93">
                  <w:pPr>
                    <w:pStyle w:val="26"/>
                    <w:numPr>
                      <w:ilvl w:val="0"/>
                      <w:numId w:val="2"/>
                    </w:numPr>
                    <w:tabs>
                      <w:tab w:val="clear" w:pos="360"/>
                      <w:tab w:val="num" w:pos="284"/>
                    </w:tabs>
                    <w:spacing w:after="0" w:line="240" w:lineRule="auto"/>
                    <w:ind w:left="0" w:firstLine="0"/>
                    <w:jc w:val="both"/>
                  </w:pPr>
                  <w:r w:rsidRPr="00F67300">
                    <w:t>Исполнитель   обязуется   получить  за  свой  собственный  счет все разрешения в соответствии с требованиями действующего законодательства РК, включая в частности, все необходимые визы, виды на жительство, разрешения на оказание  Услуг, требуемые разрешения, допуски на действия сопутствующие  Услугам, а также любые необходимые разрешения и лицензии для его Персонала.</w:t>
                  </w:r>
                </w:p>
              </w:tc>
            </w:tr>
            <w:tr w:rsidR="00385691" w:rsidRPr="00F67300" w14:paraId="07AC7767" w14:textId="77777777" w:rsidTr="00385691">
              <w:tc>
                <w:tcPr>
                  <w:tcW w:w="4820" w:type="dxa"/>
                </w:tcPr>
                <w:p w14:paraId="09150D50" w14:textId="77777777" w:rsidR="00385691" w:rsidRPr="00F67300" w:rsidRDefault="00385691" w:rsidP="005C5C93">
                  <w:pPr>
                    <w:pStyle w:val="26"/>
                    <w:numPr>
                      <w:ilvl w:val="0"/>
                      <w:numId w:val="2"/>
                    </w:numPr>
                    <w:tabs>
                      <w:tab w:val="clear" w:pos="360"/>
                      <w:tab w:val="num" w:pos="284"/>
                    </w:tabs>
                    <w:spacing w:after="0" w:line="240" w:lineRule="auto"/>
                    <w:ind w:left="0" w:firstLine="0"/>
                    <w:jc w:val="both"/>
                  </w:pPr>
                  <w:r w:rsidRPr="00F67300">
                    <w:t>Иметь на свое имя, а так же получить в случае необходимости предусмотренной Законодательством Республики Казахстан все и любые документы на право оказания Услуг, в том числе, но не ограничиваясь сертификаты качества, лицензии, выданные государственными уполномоченными органами, копии договоров  обязательного и добровольного страхования, а также иные документы наличие которых необходимо Исполнителю в соответствии с Законодательством Республики Казахстан в рамках выполнения обязательств по настоящему Договору.   В этой связи Исполнитель самостоятельно поддерживает взаимоотношения с соответствующими уполномоченными государственными органами и несет ответственность в случае отсутствия соответствующих документов.</w:t>
                  </w:r>
                </w:p>
              </w:tc>
            </w:tr>
            <w:tr w:rsidR="00385691" w:rsidRPr="00F67300" w14:paraId="46F6D1FF" w14:textId="77777777" w:rsidTr="00385691">
              <w:tc>
                <w:tcPr>
                  <w:tcW w:w="4820" w:type="dxa"/>
                </w:tcPr>
                <w:p w14:paraId="7E6D6CE0" w14:textId="77777777" w:rsidR="00385691" w:rsidRPr="00F67300" w:rsidRDefault="00385691" w:rsidP="005C5C93">
                  <w:pPr>
                    <w:pStyle w:val="26"/>
                    <w:keepNext/>
                    <w:widowControl w:val="0"/>
                    <w:numPr>
                      <w:ilvl w:val="0"/>
                      <w:numId w:val="2"/>
                    </w:numPr>
                    <w:shd w:val="clear" w:color="auto" w:fill="FFFFFF"/>
                    <w:tabs>
                      <w:tab w:val="clear" w:pos="360"/>
                      <w:tab w:val="num" w:pos="284"/>
                      <w:tab w:val="left" w:pos="1450"/>
                    </w:tabs>
                    <w:autoSpaceDE w:val="0"/>
                    <w:autoSpaceDN w:val="0"/>
                    <w:adjustRightInd w:val="0"/>
                    <w:spacing w:after="0" w:line="240" w:lineRule="auto"/>
                    <w:ind w:left="0" w:firstLine="0"/>
                    <w:jc w:val="both"/>
                    <w:outlineLvl w:val="1"/>
                  </w:pPr>
                  <w:r w:rsidRPr="00F67300">
                    <w:t>Исполнитель обязуется выполнять и обеспечивать выполнение Персоналом Исполнителя положений законов РК и иных нормативных правовых актов,  включая, в частности, применимое трудовое законодательство, правила по технике безопасности и охране окружающей среды и правила внутреннего распорядка.</w:t>
                  </w:r>
                </w:p>
              </w:tc>
            </w:tr>
            <w:tr w:rsidR="00385691" w:rsidRPr="00F67300" w14:paraId="730E615D" w14:textId="77777777" w:rsidTr="00385691">
              <w:tc>
                <w:tcPr>
                  <w:tcW w:w="4820" w:type="dxa"/>
                </w:tcPr>
                <w:p w14:paraId="05E310F6" w14:textId="77777777" w:rsidR="00385691" w:rsidRPr="00F67300" w:rsidRDefault="00385691" w:rsidP="00BE091B">
                  <w:pPr>
                    <w:pStyle w:val="26"/>
                    <w:keepNext/>
                    <w:widowControl w:val="0"/>
                    <w:shd w:val="clear" w:color="auto" w:fill="FFFFFF"/>
                    <w:tabs>
                      <w:tab w:val="left" w:pos="1450"/>
                    </w:tabs>
                    <w:autoSpaceDE w:val="0"/>
                    <w:autoSpaceDN w:val="0"/>
                    <w:adjustRightInd w:val="0"/>
                    <w:spacing w:after="0" w:line="240" w:lineRule="auto"/>
                    <w:jc w:val="both"/>
                    <w:outlineLvl w:val="1"/>
                    <w:rPr>
                      <w:b/>
                      <w:bCs/>
                      <w:spacing w:val="-5"/>
                      <w:lang w:val="kk-KZ"/>
                    </w:rPr>
                  </w:pPr>
                </w:p>
              </w:tc>
            </w:tr>
            <w:tr w:rsidR="00385691" w:rsidRPr="00F67300" w14:paraId="46B2F3C7" w14:textId="77777777" w:rsidTr="00385691">
              <w:tc>
                <w:tcPr>
                  <w:tcW w:w="4820" w:type="dxa"/>
                </w:tcPr>
                <w:p w14:paraId="798B3728" w14:textId="77777777" w:rsidR="00385691" w:rsidRPr="00202A96" w:rsidRDefault="00385691" w:rsidP="005C5C93">
                  <w:pPr>
                    <w:keepNext/>
                    <w:widowControl w:val="0"/>
                    <w:numPr>
                      <w:ilvl w:val="0"/>
                      <w:numId w:val="2"/>
                    </w:numPr>
                    <w:shd w:val="clear" w:color="auto" w:fill="FFFFFF"/>
                    <w:tabs>
                      <w:tab w:val="clear" w:pos="360"/>
                      <w:tab w:val="left" w:pos="284"/>
                      <w:tab w:val="left" w:pos="1450"/>
                    </w:tabs>
                    <w:autoSpaceDE w:val="0"/>
                    <w:autoSpaceDN w:val="0"/>
                    <w:adjustRightInd w:val="0"/>
                    <w:ind w:left="0" w:firstLine="0"/>
                    <w:jc w:val="both"/>
                    <w:outlineLvl w:val="1"/>
                    <w:rPr>
                      <w:b/>
                      <w:bCs/>
                      <w:spacing w:val="-5"/>
                    </w:rPr>
                  </w:pPr>
                  <w:r w:rsidRPr="00F67300">
                    <w:lastRenderedPageBreak/>
                    <w:t>Исполнитель также согласен возместить в добровольном порядке все денежные суммы, взысканные с Заказчика в результате решений уполномоченных государственных органов, судебных разбирательств, предпринятых Исполнителем, и (или) его субподрядчиками, их работниками и(или) привлеченных ими лицами по причине травмы или смерти работников Исполнителя, субподрядчиков или приглашенных ими лиц, причинения убытков или ущерба их собственности или используемому Исполнителем и(или) субподрядчиками имуществу третьих лиц, возникших независимо от действий или бездействия Заказчика и его работников и(или) Исполнителя, его субподрядчиков, их работников и(или) привлеченных ими лиц.</w:t>
                  </w:r>
                </w:p>
                <w:p w14:paraId="09BA2F3D" w14:textId="77777777" w:rsidR="00202A96" w:rsidRPr="00F67300" w:rsidRDefault="00202A96" w:rsidP="00202A96">
                  <w:pPr>
                    <w:keepNext/>
                    <w:widowControl w:val="0"/>
                    <w:shd w:val="clear" w:color="auto" w:fill="FFFFFF"/>
                    <w:tabs>
                      <w:tab w:val="left" w:pos="284"/>
                      <w:tab w:val="left" w:pos="1450"/>
                    </w:tabs>
                    <w:autoSpaceDE w:val="0"/>
                    <w:autoSpaceDN w:val="0"/>
                    <w:adjustRightInd w:val="0"/>
                    <w:jc w:val="both"/>
                    <w:outlineLvl w:val="1"/>
                    <w:rPr>
                      <w:b/>
                      <w:bCs/>
                      <w:spacing w:val="-5"/>
                    </w:rPr>
                  </w:pPr>
                </w:p>
              </w:tc>
            </w:tr>
            <w:tr w:rsidR="00385691" w:rsidRPr="00F67300" w14:paraId="13D4C47F" w14:textId="77777777" w:rsidTr="00385691">
              <w:tc>
                <w:tcPr>
                  <w:tcW w:w="4820" w:type="dxa"/>
                </w:tcPr>
                <w:p w14:paraId="5A3EF11C"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Оборудование Исполнителя и расходные материалы.</w:t>
                  </w:r>
                </w:p>
                <w:p w14:paraId="3BB49484" w14:textId="77777777" w:rsidR="00385691" w:rsidRPr="00F67300" w:rsidRDefault="00385691" w:rsidP="005C5C93">
                  <w:pPr>
                    <w:pStyle w:val="26"/>
                    <w:spacing w:after="0" w:line="240" w:lineRule="auto"/>
                    <w:jc w:val="both"/>
                  </w:pPr>
                  <w:r w:rsidRPr="00F67300">
                    <w:t>Исполнитель должен обеспечить получение и поддержание в силе за свой счет всех административных разрешений, требуемых в Казахстане соответствующими законодательными положениями и положениями нормативных актов для оборудования, запчастей и расходуемых материалов, необходимых для выполнения  Услуг по настоящему Договору.</w:t>
                  </w:r>
                </w:p>
                <w:p w14:paraId="19B26186" w14:textId="77777777" w:rsidR="00385691" w:rsidRPr="00F67300" w:rsidRDefault="00385691" w:rsidP="005C5C93">
                  <w:pPr>
                    <w:pStyle w:val="26"/>
                    <w:spacing w:after="0" w:line="240" w:lineRule="auto"/>
                    <w:jc w:val="both"/>
                  </w:pPr>
                  <w:r w:rsidRPr="00F67300">
                    <w:t>Исполнитель должен использовать или поручать использование лишь такого оборудования, которое соответствует всем законам и нормативным актам, касающимся его использования, с наличием всех необходимых свидетельств на имеющееся оборудование в соответствии с его типом и Принятыми нормами.</w:t>
                  </w:r>
                </w:p>
                <w:p w14:paraId="6B9DE964" w14:textId="77777777" w:rsidR="00385691" w:rsidRDefault="00385691" w:rsidP="005C5C93">
                  <w:pPr>
                    <w:pStyle w:val="26"/>
                    <w:spacing w:after="0" w:line="240" w:lineRule="auto"/>
                    <w:jc w:val="both"/>
                  </w:pPr>
                  <w:r w:rsidRPr="00F67300">
                    <w:t xml:space="preserve">Все оборудование Исполнителя, предусмотренное настоящим Договором, в частности, указанное в </w:t>
                  </w:r>
                  <w:r w:rsidRPr="00F67300">
                    <w:rPr>
                      <w:b/>
                    </w:rPr>
                    <w:t>Приложениях №</w:t>
                  </w:r>
                  <w:r w:rsidR="00DD3382" w:rsidRPr="00F67300">
                    <w:rPr>
                      <w:b/>
                    </w:rPr>
                    <w:t>№</w:t>
                  </w:r>
                  <w:r w:rsidRPr="00F67300">
                    <w:rPr>
                      <w:b/>
                    </w:rPr>
                    <w:t> 2, 3 к настоящему Договору</w:t>
                  </w:r>
                  <w:r w:rsidRPr="00F67300">
                    <w:t xml:space="preserve">, должно быть использовано исключительно для выполнения  Услуг по настоящему Договору. </w:t>
                  </w:r>
                </w:p>
                <w:p w14:paraId="6B5415CA" w14:textId="77777777" w:rsidR="00202A96" w:rsidRPr="00F67300" w:rsidRDefault="00202A96" w:rsidP="005C5C93">
                  <w:pPr>
                    <w:pStyle w:val="26"/>
                    <w:spacing w:after="0" w:line="240" w:lineRule="auto"/>
                    <w:jc w:val="both"/>
                  </w:pPr>
                </w:p>
              </w:tc>
            </w:tr>
            <w:tr w:rsidR="00385691" w:rsidRPr="00F67300" w14:paraId="467A6045" w14:textId="77777777" w:rsidTr="00385691">
              <w:tc>
                <w:tcPr>
                  <w:tcW w:w="4820" w:type="dxa"/>
                </w:tcPr>
                <w:p w14:paraId="6482F501"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Исполнитель отвечает за получение необходимых лицензий на экспорт из страны-поставщика в Республику Казахстан оборудования согласно Приложению 3 к настоящему Договору. Исполнитель гарантирует Заказчику, что он обладает всеми необходимыми разрешениями для этой цели, и обязуется должным образом </w:t>
                  </w:r>
                  <w:r w:rsidRPr="00F67300">
                    <w:lastRenderedPageBreak/>
                    <w:t>гарантировать и оградить Заказчика от всевозможных штрафных санкций, преследований и любых иных последствий, вытекающих из отсутствия таких разрешений.</w:t>
                  </w:r>
                </w:p>
                <w:p w14:paraId="0EFE2266" w14:textId="77777777" w:rsidR="00385691" w:rsidRPr="00F67300" w:rsidRDefault="00385691" w:rsidP="005C5C93">
                  <w:pPr>
                    <w:pStyle w:val="26"/>
                    <w:tabs>
                      <w:tab w:val="num" w:pos="0"/>
                      <w:tab w:val="num" w:pos="709"/>
                    </w:tabs>
                    <w:spacing w:after="0" w:line="240" w:lineRule="auto"/>
                    <w:jc w:val="both"/>
                  </w:pPr>
                  <w:r w:rsidRPr="00F67300">
                    <w:t xml:space="preserve">Оборудование и материалы, требующие специальной таможенной очистки, которая может быть причиной задержки Начала выполнения  Услуг, должны быть доставлены Исполнителем к месту выполнения  Услуг заблаговременно для предотвращения таких задержек. Исполнитель обеспечивает за свой счет таможенную очистку ввозимых в Республику Казахстан техники, материалов и оборудования, указанных в Приложении </w:t>
                  </w:r>
                  <w:r w:rsidR="00DD3382" w:rsidRPr="00F67300">
                    <w:t>№</w:t>
                  </w:r>
                  <w:r w:rsidRPr="00F67300">
                    <w:t>3 к настоящему Договору.</w:t>
                  </w:r>
                </w:p>
              </w:tc>
            </w:tr>
            <w:tr w:rsidR="00385691" w:rsidRPr="00F67300" w14:paraId="34FEAB71" w14:textId="77777777" w:rsidTr="00385691">
              <w:tc>
                <w:tcPr>
                  <w:tcW w:w="4820" w:type="dxa"/>
                </w:tcPr>
                <w:p w14:paraId="5FCC2044"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 xml:space="preserve"> Все данные, анализы, другие данные, в том числе интерпретации, рекомендации, геолого-физическая характеристика залежей и другая информация, которые предоставлены Исполнителем в связи с Услугами ("Информация"), в определенной степени отражают субъективные заключения, выводы и допущения, которые не являются безошибочными и которые по-разному могут оцениваться компетентными специалистами. Исполнитель не может предоставить и не предоставляет гарантии абсолютной точности, правильности и полноты Информации. Заказчик пользуется Информацией и полагается на нее под свою единоличную ответственность, в том числе при принятии решений и совершении действий в связи с осуществлением своих геологоразведочных и промысловых работ.</w:t>
                  </w:r>
                </w:p>
              </w:tc>
            </w:tr>
            <w:tr w:rsidR="00385691" w:rsidRPr="00F67300" w14:paraId="15B309B4" w14:textId="77777777" w:rsidTr="00385691">
              <w:tc>
                <w:tcPr>
                  <w:tcW w:w="4820" w:type="dxa"/>
                </w:tcPr>
                <w:p w14:paraId="2903E69E"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Стороны понимают, что Исполнитель не может предоставить и не предоставляет гарантии того, что в результате оказания Услуг будут оправданы ожидания Заказчика в отношении дебитов какой-либо скважины (скважин) или месторождения (месторождений) либо в отношении отдачи какого-либо пласта-коллектора (пластов-коллекторов) и несоответствие результата таким ожиданиям не может считаться неисполнением или ненадлежащим исполнением настоящего Договора либо недостатком Услуг либо несоответствием результата Услуг требованиям по качеству.</w:t>
                  </w:r>
                </w:p>
              </w:tc>
            </w:tr>
            <w:tr w:rsidR="00385691" w:rsidRPr="00F67300" w14:paraId="65C7136A" w14:textId="77777777" w:rsidTr="00385691">
              <w:tc>
                <w:tcPr>
                  <w:tcW w:w="4820" w:type="dxa"/>
                </w:tcPr>
                <w:p w14:paraId="1087EAC0"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Исполнитель оказывает Услуги добросовестно и в соответствии </w:t>
                  </w:r>
                  <w:r w:rsidRPr="00F67300">
                    <w:rPr>
                      <w:lang w:val="en-US"/>
                    </w:rPr>
                    <w:t>c</w:t>
                  </w:r>
                  <w:r w:rsidRPr="00F67300">
                    <w:t xml:space="preserve"> принятыми правилами и практикой безопасного ведения нефтепромысловых </w:t>
                  </w:r>
                  <w:r w:rsidRPr="00F67300">
                    <w:lastRenderedPageBreak/>
                    <w:t>работ.</w:t>
                  </w:r>
                </w:p>
                <w:p w14:paraId="49458F9B" w14:textId="77777777" w:rsidR="00385691" w:rsidRPr="00F67300" w:rsidRDefault="00385691" w:rsidP="005C5C93">
                  <w:pPr>
                    <w:pStyle w:val="26"/>
                    <w:spacing w:after="0" w:line="240" w:lineRule="auto"/>
                    <w:jc w:val="both"/>
                  </w:pPr>
                  <w:r w:rsidRPr="00F67300">
                    <w:t>Качество Услуг, предоставляемых Исполнителем, должно соответствовать требованиям к качеству, обычно предъявляемым к оказанию нефтепромысловых услуг в мировой практике.</w:t>
                  </w:r>
                </w:p>
                <w:p w14:paraId="0CA30E92" w14:textId="77777777" w:rsidR="00385691" w:rsidRPr="00F67300" w:rsidRDefault="00385691" w:rsidP="005C5C93">
                  <w:pPr>
                    <w:pStyle w:val="34"/>
                    <w:spacing w:after="0"/>
                    <w:jc w:val="both"/>
                    <w:rPr>
                      <w:sz w:val="24"/>
                      <w:szCs w:val="24"/>
                      <w:lang w:eastAsia="ru-RU"/>
                    </w:rPr>
                  </w:pPr>
                  <w:r w:rsidRPr="00F67300">
                    <w:rPr>
                      <w:sz w:val="24"/>
                      <w:szCs w:val="24"/>
                      <w:lang w:eastAsia="ru-RU"/>
                    </w:rPr>
                    <w:t>Заказчик вправе предъявлять требования, связанные с недостатками результата Услуг,  в течение одного месяца с даты оказания данных Услуг, подтвержденной актом, подписываемым на Объекте. В указанный в настоящей статье срок Заказчик вправе потребовать от Исполнителя по выбору последнего:</w:t>
                  </w:r>
                </w:p>
                <w:p w14:paraId="6672A1AC" w14:textId="77777777" w:rsidR="00385691" w:rsidRPr="00F67300" w:rsidRDefault="00385691" w:rsidP="00DD3382">
                  <w:pPr>
                    <w:pStyle w:val="26"/>
                    <w:spacing w:after="0" w:line="240" w:lineRule="auto"/>
                    <w:jc w:val="both"/>
                  </w:pPr>
                  <w:r w:rsidRPr="00F67300">
                    <w:t>(</w:t>
                  </w:r>
                  <w:r w:rsidRPr="00F67300">
                    <w:rPr>
                      <w:lang w:val="en-US"/>
                    </w:rPr>
                    <w:t>a</w:t>
                  </w:r>
                  <w:r w:rsidRPr="00F67300">
                    <w:t>) повторного выполнения части Услуг, предоставленной с недостатками, в</w:t>
                  </w:r>
                  <w:r w:rsidR="00472BC4" w:rsidRPr="00F67300">
                    <w:t xml:space="preserve"> указанные Заказчиком</w:t>
                  </w:r>
                  <w:r w:rsidRPr="00F67300">
                    <w:t xml:space="preserve"> сроки, </w:t>
                  </w:r>
                  <w:r w:rsidR="003969C4" w:rsidRPr="00F67300">
                    <w:t>у</w:t>
                  </w:r>
                  <w:r w:rsidRPr="00F67300">
                    <w:t>казанное требование может быть предъявлено Заказчиком только до вывода Исполнителем Оборудования и Персонала с Объекта, на котором были предоставлены данные Услуги.; или</w:t>
                  </w:r>
                </w:p>
                <w:p w14:paraId="56B12AE2" w14:textId="77777777" w:rsidR="00385691" w:rsidRPr="00F67300" w:rsidRDefault="00385691" w:rsidP="005C5C93">
                  <w:pPr>
                    <w:pStyle w:val="26"/>
                    <w:tabs>
                      <w:tab w:val="num" w:pos="0"/>
                      <w:tab w:val="num" w:pos="709"/>
                    </w:tabs>
                    <w:spacing w:after="0" w:line="240" w:lineRule="auto"/>
                    <w:jc w:val="both"/>
                  </w:pPr>
                  <w:r w:rsidRPr="00F67300">
                    <w:t>(</w:t>
                  </w:r>
                  <w:r w:rsidRPr="00F67300">
                    <w:rPr>
                      <w:lang w:val="en-US"/>
                    </w:rPr>
                    <w:t>b</w:t>
                  </w:r>
                  <w:r w:rsidRPr="00F67300">
                    <w:t>) соразмерного уменьшения установленной за Услуги цены</w:t>
                  </w:r>
                  <w:r w:rsidR="00442E36" w:rsidRPr="00F67300">
                    <w:t xml:space="preserve"> с учетом всех издержек Заказчика относящихся к Услуге.</w:t>
                  </w:r>
                </w:p>
              </w:tc>
            </w:tr>
            <w:tr w:rsidR="00385691" w:rsidRPr="00F67300" w14:paraId="4AE95AEC" w14:textId="77777777" w:rsidTr="00385691">
              <w:tc>
                <w:tcPr>
                  <w:tcW w:w="4820" w:type="dxa"/>
                </w:tcPr>
                <w:p w14:paraId="2140B841"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 xml:space="preserve">Оборудование, товары или материалы, поставляемые или продаваемые Исполнителем для использования в связи с предоставлением Услуг не должны иметь дефектов изготовления и дефектов материалов в течение 3 (трех) месяцев с даты их принятия Заказчиком, а материалы, используемые Исполнителем для оказания Услуг – в течение периода до начала их использования, если свойствами материалов не обусловлен более короткий срок их годности/хранения и если эти материалы не являются потребляемыми. </w:t>
                  </w:r>
                </w:p>
              </w:tc>
            </w:tr>
            <w:tr w:rsidR="00385691" w:rsidRPr="00F67300" w14:paraId="62945CE9" w14:textId="77777777" w:rsidTr="00385691">
              <w:tc>
                <w:tcPr>
                  <w:tcW w:w="4820" w:type="dxa"/>
                </w:tcPr>
                <w:p w14:paraId="7551EA3F" w14:textId="77777777" w:rsidR="00385691" w:rsidRPr="00F67300" w:rsidRDefault="00385691" w:rsidP="005C5C93">
                  <w:pPr>
                    <w:pStyle w:val="26"/>
                    <w:tabs>
                      <w:tab w:val="num" w:pos="0"/>
                      <w:tab w:val="num" w:pos="709"/>
                    </w:tabs>
                    <w:spacing w:after="0" w:line="240" w:lineRule="auto"/>
                    <w:jc w:val="both"/>
                  </w:pPr>
                  <w:r w:rsidRPr="00F67300">
                    <w:t xml:space="preserve">Не признаются никакие другие гарантии и гарантийные обязательства, подразумеваемые общим правом или по другим основаниям. Для исключения возможности иного толкования стороны устанавливают, что Исполнитель не дает никакой гарантии на товары, материалы или Оборудование, которые произведены не Исполнителем и не его аффилированными компаниями и предоставленные Заказчиком. Вместе с тем, в случае получения Исполнителем гарантий на товары  материалы или Оборудование приобретенные им самим, от их производителей он самостоятельно выступает по этим гарантиям во </w:t>
                  </w:r>
                  <w:r w:rsidRPr="00F67300">
                    <w:lastRenderedPageBreak/>
                    <w:t xml:space="preserve">взаимоотношениях с таким производителем. </w:t>
                  </w:r>
                </w:p>
              </w:tc>
            </w:tr>
            <w:tr w:rsidR="00385691" w:rsidRPr="00F67300" w14:paraId="458D9032" w14:textId="77777777" w:rsidTr="00385691">
              <w:tc>
                <w:tcPr>
                  <w:tcW w:w="4820" w:type="dxa"/>
                </w:tcPr>
                <w:p w14:paraId="70BD3161"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В случае нарушения гарантии, указанной в пункте 6.1</w:t>
                  </w:r>
                  <w:r w:rsidR="00142864" w:rsidRPr="00F67300">
                    <w:t>6</w:t>
                  </w:r>
                  <w:r w:rsidRPr="00F67300">
                    <w:t xml:space="preserve">, средством защиты Заказчика является весь спектр прав предусмотренных законодательством Республики Казахстан в том числе но не ограничиваясь: требование ремонта, замены, возмещения стоимости, уменьшение оплаты. </w:t>
                  </w:r>
                </w:p>
                <w:p w14:paraId="251C552B" w14:textId="77777777" w:rsidR="00385691" w:rsidRPr="00F67300" w:rsidRDefault="00385691" w:rsidP="005C5C93">
                  <w:pPr>
                    <w:pStyle w:val="af2"/>
                    <w:widowControl w:val="0"/>
                    <w:jc w:val="both"/>
                    <w:rPr>
                      <w:sz w:val="24"/>
                      <w:szCs w:val="24"/>
                      <w:lang w:val="kk-KZ"/>
                    </w:rPr>
                  </w:pPr>
                  <w:r w:rsidRPr="00F67300">
                    <w:rPr>
                      <w:sz w:val="24"/>
                      <w:szCs w:val="24"/>
                    </w:rPr>
                    <w:t>Заказчик должен предъявить свое требование связанное с названным нарушением по качеству до истечения срока, указанного в п. 6.1</w:t>
                  </w:r>
                  <w:r w:rsidR="00142864" w:rsidRPr="00F67300">
                    <w:rPr>
                      <w:sz w:val="24"/>
                      <w:szCs w:val="24"/>
                    </w:rPr>
                    <w:t>6</w:t>
                  </w:r>
                  <w:r w:rsidRPr="00F67300">
                    <w:rPr>
                      <w:sz w:val="24"/>
                      <w:szCs w:val="24"/>
                    </w:rPr>
                    <w:t>. однако с момента обнаружения такого нарушения.</w:t>
                  </w:r>
                </w:p>
                <w:p w14:paraId="4AFC2112" w14:textId="77777777" w:rsidR="00604C53" w:rsidRPr="00F67300" w:rsidRDefault="00604C53" w:rsidP="005C5C93">
                  <w:pPr>
                    <w:pStyle w:val="af2"/>
                    <w:widowControl w:val="0"/>
                    <w:jc w:val="both"/>
                    <w:rPr>
                      <w:sz w:val="24"/>
                      <w:szCs w:val="24"/>
                      <w:lang w:val="kk-KZ"/>
                    </w:rPr>
                  </w:pPr>
                </w:p>
              </w:tc>
            </w:tr>
            <w:tr w:rsidR="00385691" w:rsidRPr="00F67300" w14:paraId="6F8F284A" w14:textId="77777777" w:rsidTr="00385691">
              <w:tc>
                <w:tcPr>
                  <w:tcW w:w="4820" w:type="dxa"/>
                </w:tcPr>
                <w:p w14:paraId="62E1B424" w14:textId="77777777" w:rsidR="009F77D3" w:rsidRDefault="00385691" w:rsidP="002F5200">
                  <w:pPr>
                    <w:pStyle w:val="26"/>
                    <w:numPr>
                      <w:ilvl w:val="0"/>
                      <w:numId w:val="43"/>
                    </w:numPr>
                    <w:tabs>
                      <w:tab w:val="clear" w:pos="2127"/>
                      <w:tab w:val="num" w:pos="0"/>
                    </w:tabs>
                    <w:spacing w:after="0" w:line="240" w:lineRule="auto"/>
                    <w:ind w:left="34" w:hanging="7"/>
                    <w:jc w:val="both"/>
                    <w:rPr>
                      <w:b/>
                    </w:rPr>
                  </w:pPr>
                  <w:r w:rsidRPr="00F67300">
                    <w:rPr>
                      <w:b/>
                    </w:rPr>
                    <w:t xml:space="preserve">Роль и </w:t>
                  </w:r>
                  <w:r w:rsidRPr="00F67300">
                    <w:rPr>
                      <w:b/>
                      <w:bCs/>
                    </w:rPr>
                    <w:t>обязательства</w:t>
                  </w:r>
                  <w:r w:rsidRPr="00F67300">
                    <w:rPr>
                      <w:b/>
                    </w:rPr>
                    <w:t xml:space="preserve"> Заказчика</w:t>
                  </w:r>
                </w:p>
                <w:p w14:paraId="07C8AB17"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Документация, поставляемая Заказчиком.</w:t>
                  </w:r>
                </w:p>
                <w:p w14:paraId="385834F2" w14:textId="77777777" w:rsidR="00385691" w:rsidRPr="00F67300" w:rsidRDefault="00385691" w:rsidP="005C5C93">
                  <w:pPr>
                    <w:pStyle w:val="26"/>
                    <w:spacing w:after="0" w:line="240" w:lineRule="auto"/>
                    <w:jc w:val="both"/>
                  </w:pPr>
                  <w:r w:rsidRPr="00F67300">
                    <w:t>Заказчик оказывает содействие Исполнителю в получении у Компетентных органов прав, лицензий и разрешений, требуемых и представляемых в Республике Казахстан в связи с оказанием  Услуг по настоящему Договору.</w:t>
                  </w:r>
                </w:p>
                <w:p w14:paraId="2AF40C78" w14:textId="77777777" w:rsidR="00385691" w:rsidRPr="00F67300" w:rsidRDefault="00385691" w:rsidP="005C5C93">
                  <w:pPr>
                    <w:pStyle w:val="26"/>
                    <w:spacing w:after="0" w:line="240" w:lineRule="auto"/>
                    <w:jc w:val="both"/>
                  </w:pPr>
                  <w:r w:rsidRPr="00F67300">
                    <w:tab/>
                    <w:t xml:space="preserve">Техническое задание, а также вся Конфиденциальная информация остается исключительной собственностью Заказчика и должна быть возвращена Заказчику по окончании выполнения Услуг или в течение 14 </w:t>
                  </w:r>
                  <w:r w:rsidR="00240104" w:rsidRPr="002F5200">
                    <w:t>(</w:t>
                  </w:r>
                  <w:r w:rsidR="00E52DF0">
                    <w:t xml:space="preserve">четырнадцати) </w:t>
                  </w:r>
                  <w:r w:rsidRPr="00F67300">
                    <w:t>дней со дня расторжения настоящего  Договора.</w:t>
                  </w:r>
                </w:p>
              </w:tc>
            </w:tr>
            <w:tr w:rsidR="00385691" w:rsidRPr="00F67300" w14:paraId="42B6B208" w14:textId="77777777" w:rsidTr="00385691">
              <w:tc>
                <w:tcPr>
                  <w:tcW w:w="4820" w:type="dxa"/>
                </w:tcPr>
                <w:p w14:paraId="620990C6"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Права Заказчика</w:t>
                  </w:r>
                  <w:r w:rsidR="00095F44" w:rsidRPr="00F67300">
                    <w:t>.</w:t>
                  </w:r>
                </w:p>
                <w:p w14:paraId="2403D95E" w14:textId="77777777" w:rsidR="009F77D3" w:rsidRDefault="00385691" w:rsidP="002F5200">
                  <w:pPr>
                    <w:pStyle w:val="26"/>
                    <w:spacing w:after="0" w:line="240" w:lineRule="auto"/>
                    <w:jc w:val="both"/>
                  </w:pPr>
                  <w:r w:rsidRPr="00F67300">
                    <w:t xml:space="preserve">Заказчик вправе письменно уведомить Исполнителя об отстранении любого лица, работника или агента Исполнителя или Субподрядчика(ов), с указанием причины их отстранения. Вопрос об отстранении лица, на которое поступило  уведомление, должен быть решен Исполнителем незамедлительно и за счет Исполнителя, и такое лицо не может быть допущено к работам по настоящему Договору без предварительного письменного разрешения Заказчика. Заказчик обязан предоставить Исполнителю возможность предъявить доказательства необоснованности отстранения, но только после того, как работник отстранен. Уведомление от Заказчика об отстранении должностного лица, работника или агента Исполнителя или Субподрядчика не должно само по себе приводить к привлечению этого лица к дисциплинарной  ответственности. В течение 24 (двадцати четырех) или  более  часов после того, как какое-либо лицо было </w:t>
                  </w:r>
                  <w:r w:rsidRPr="00F67300">
                    <w:lastRenderedPageBreak/>
                    <w:t>отстранено от выполнения  Услуг по настоящему Договору, оно  должно быть заменено Исполнителем, на любое другое подходящее квалифицированное лицо, приемлемое для Заказчика.</w:t>
                  </w:r>
                </w:p>
              </w:tc>
            </w:tr>
            <w:tr w:rsidR="00385691" w:rsidRPr="00F67300" w14:paraId="63C0793D" w14:textId="77777777" w:rsidTr="00385691">
              <w:tc>
                <w:tcPr>
                  <w:tcW w:w="4820" w:type="dxa"/>
                </w:tcPr>
                <w:p w14:paraId="75D8B04C"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 xml:space="preserve">Заказчик имеет право, в любой момент выполнения Услуг по настоящему Договору, проверять Услуги и всю связанную с ними документацию, и отказаться от любой части  Услуг, несогласованной предварительно с Заказчиком и несоответствующей требованиям настоящего Договора. </w:t>
                  </w:r>
                </w:p>
                <w:p w14:paraId="14F05A2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В случае, если Заказчик обнаружит отклонения выполненной  Услуги, какой-либо ее части, или переделанной услуги от условий настоящего Договора, то Заказчик должен, в письменной форме, проинформировать Исполнителя о таких отклонениях, с указанием  пунктов и разделов настоящего Договора, по которым Исполнителем были допущены эти отклонения. После получения такой информации Исполнитель должен немедленно принять все необходимые действия для устранения отклонений.</w:t>
                  </w:r>
                </w:p>
              </w:tc>
            </w:tr>
            <w:tr w:rsidR="00385691" w:rsidRPr="00F67300" w14:paraId="245804C4" w14:textId="77777777" w:rsidTr="00385691">
              <w:tc>
                <w:tcPr>
                  <w:tcW w:w="4820" w:type="dxa"/>
                </w:tcPr>
                <w:p w14:paraId="69F813E4"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Заказчик, без ущерба его прочим правам по настоящему Договору, имеет право:</w:t>
                  </w:r>
                </w:p>
                <w:p w14:paraId="6D1FFFE5" w14:textId="77777777" w:rsidR="00385691" w:rsidRPr="00F67300" w:rsidRDefault="00385691" w:rsidP="00E50647">
                  <w:pPr>
                    <w:pStyle w:val="26"/>
                    <w:numPr>
                      <w:ilvl w:val="0"/>
                      <w:numId w:val="11"/>
                    </w:numPr>
                    <w:tabs>
                      <w:tab w:val="left" w:pos="315"/>
                    </w:tabs>
                    <w:spacing w:after="0" w:line="240" w:lineRule="auto"/>
                    <w:ind w:left="0" w:firstLine="0"/>
                    <w:jc w:val="both"/>
                  </w:pPr>
                  <w:r w:rsidRPr="00F67300">
                    <w:t>осуществлять осмотр поставленного для целей настоящего Договора Оборудования Исполнителя и его Субподрядчиков;</w:t>
                  </w:r>
                </w:p>
                <w:p w14:paraId="7FA8EDDF" w14:textId="77777777" w:rsidR="00385691" w:rsidRPr="00F67300" w:rsidRDefault="00385691" w:rsidP="00E50647">
                  <w:pPr>
                    <w:pStyle w:val="26"/>
                    <w:numPr>
                      <w:ilvl w:val="0"/>
                      <w:numId w:val="11"/>
                    </w:numPr>
                    <w:tabs>
                      <w:tab w:val="left" w:pos="315"/>
                    </w:tabs>
                    <w:spacing w:after="0" w:line="240" w:lineRule="auto"/>
                    <w:ind w:left="0" w:firstLine="0"/>
                    <w:jc w:val="both"/>
                  </w:pPr>
                  <w:r w:rsidRPr="00F67300">
                    <w:t>проверять документы, подтверждающие квалификацию Персонала Исполнителя и его Субподрядчиков;</w:t>
                  </w:r>
                </w:p>
                <w:p w14:paraId="0EBA839E" w14:textId="77777777" w:rsidR="00385691" w:rsidRPr="00F67300" w:rsidRDefault="00385691" w:rsidP="00E50647">
                  <w:pPr>
                    <w:pStyle w:val="26"/>
                    <w:numPr>
                      <w:ilvl w:val="0"/>
                      <w:numId w:val="11"/>
                    </w:numPr>
                    <w:tabs>
                      <w:tab w:val="left" w:pos="315"/>
                    </w:tabs>
                    <w:spacing w:after="0" w:line="240" w:lineRule="auto"/>
                    <w:ind w:left="0" w:firstLine="0"/>
                    <w:jc w:val="both"/>
                  </w:pPr>
                  <w:r w:rsidRPr="00F67300">
                    <w:t>приостанавливать оказание  Услуги в случаях, предусмотренных настоящим Договором.</w:t>
                  </w:r>
                </w:p>
              </w:tc>
            </w:tr>
            <w:tr w:rsidR="00385691" w:rsidRPr="00F67300" w14:paraId="004D7F6A" w14:textId="77777777" w:rsidTr="00385691">
              <w:tc>
                <w:tcPr>
                  <w:tcW w:w="4820" w:type="dxa"/>
                </w:tcPr>
                <w:p w14:paraId="5FBB87CD"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Извещения и Уведомления должны подаваться по следующим адресам:</w:t>
                  </w:r>
                </w:p>
                <w:p w14:paraId="3855B0F2" w14:textId="77777777" w:rsidR="00D356E1" w:rsidRPr="00F67300" w:rsidRDefault="00D356E1" w:rsidP="00D356E1">
                  <w:pPr>
                    <w:pStyle w:val="26"/>
                    <w:spacing w:after="0" w:line="240" w:lineRule="auto"/>
                    <w:jc w:val="both"/>
                  </w:pPr>
                </w:p>
                <w:p w14:paraId="4A71F5DA" w14:textId="77777777" w:rsidR="00D356E1" w:rsidRPr="00F67300" w:rsidRDefault="00D356E1" w:rsidP="00D356E1">
                  <w:pPr>
                    <w:pStyle w:val="26"/>
                    <w:spacing w:after="0" w:line="240" w:lineRule="auto"/>
                    <w:jc w:val="both"/>
                  </w:pPr>
                </w:p>
                <w:p w14:paraId="10F1800B" w14:textId="77777777" w:rsidR="00385691" w:rsidRPr="00F67300" w:rsidRDefault="00385691" w:rsidP="005C5C93">
                  <w:pPr>
                    <w:jc w:val="both"/>
                    <w:rPr>
                      <w:b/>
                    </w:rPr>
                  </w:pPr>
                  <w:r w:rsidRPr="00F67300">
                    <w:rPr>
                      <w:rFonts w:eastAsia="Times New Roman"/>
                      <w:b/>
                      <w:lang w:eastAsia="ru-RU"/>
                    </w:rPr>
                    <w:t>Заказчик:  ТОО «Жамбыл Петролеум»</w:t>
                  </w:r>
                </w:p>
                <w:p w14:paraId="1BC9E34A" w14:textId="77777777" w:rsidR="00385691" w:rsidRPr="00F67300" w:rsidRDefault="00385691" w:rsidP="005C5C93">
                  <w:pPr>
                    <w:tabs>
                      <w:tab w:val="left" w:pos="0"/>
                      <w:tab w:val="left" w:pos="555"/>
                    </w:tabs>
                    <w:suppressAutoHyphens/>
                  </w:pPr>
                  <w:r w:rsidRPr="00F67300">
                    <w:rPr>
                      <w:rFonts w:eastAsia="Times New Roman"/>
                      <w:lang w:eastAsia="ru-RU"/>
                    </w:rPr>
                    <w:t xml:space="preserve">ТОО «Жамбыл Петролеум» </w:t>
                  </w:r>
                </w:p>
                <w:p w14:paraId="2B2157B0" w14:textId="52003D7E" w:rsidR="00385691" w:rsidRPr="00F67300" w:rsidRDefault="00385691" w:rsidP="005C5C93">
                  <w:pPr>
                    <w:jc w:val="both"/>
                    <w:rPr>
                      <w:rFonts w:eastAsia="Times New Roman"/>
                      <w:lang w:eastAsia="ru-RU"/>
                    </w:rPr>
                  </w:pPr>
                  <w:r w:rsidRPr="00F67300">
                    <w:rPr>
                      <w:rFonts w:eastAsia="Times New Roman"/>
                      <w:lang w:eastAsia="ru-RU"/>
                    </w:rPr>
                    <w:t>06000</w:t>
                  </w:r>
                  <w:r w:rsidR="00095147">
                    <w:rPr>
                      <w:rFonts w:eastAsia="Times New Roman"/>
                      <w:lang w:eastAsia="ru-RU"/>
                    </w:rPr>
                    <w:t>5</w:t>
                  </w:r>
                  <w:r w:rsidRPr="00F67300">
                    <w:rPr>
                      <w:rFonts w:eastAsia="Times New Roman"/>
                      <w:lang w:eastAsia="ru-RU"/>
                    </w:rPr>
                    <w:t xml:space="preserve">, г. Атырау, Республика Казахстан, </w:t>
                  </w:r>
                </w:p>
                <w:p w14:paraId="392DD18E" w14:textId="77777777" w:rsidR="00385691" w:rsidRPr="00F67300" w:rsidRDefault="00385691" w:rsidP="005C5C93">
                  <w:pPr>
                    <w:jc w:val="both"/>
                  </w:pPr>
                  <w:r w:rsidRPr="00F67300">
                    <w:rPr>
                      <w:rFonts w:eastAsia="Times New Roman"/>
                      <w:lang w:eastAsia="ru-RU"/>
                    </w:rPr>
                    <w:t>ул. М</w:t>
                  </w:r>
                  <w:r w:rsidR="00F05B23" w:rsidRPr="00F67300">
                    <w:rPr>
                      <w:rFonts w:eastAsia="Times New Roman"/>
                      <w:lang w:eastAsia="ru-RU"/>
                    </w:rPr>
                    <w:t>ахамбета</w:t>
                  </w:r>
                  <w:r w:rsidRPr="00F67300">
                    <w:rPr>
                      <w:rFonts w:eastAsia="Times New Roman"/>
                      <w:lang w:eastAsia="ru-RU"/>
                    </w:rPr>
                    <w:t xml:space="preserve"> Утемис</w:t>
                  </w:r>
                  <w:r w:rsidR="00F05B23" w:rsidRPr="00F67300">
                    <w:rPr>
                      <w:rFonts w:eastAsia="Times New Roman"/>
                      <w:lang w:eastAsia="ru-RU"/>
                    </w:rPr>
                    <w:t>улы 132 а</w:t>
                  </w:r>
                  <w:r w:rsidRPr="00F67300">
                    <w:rPr>
                      <w:rFonts w:eastAsia="Times New Roman"/>
                      <w:lang w:eastAsia="ru-RU"/>
                    </w:rPr>
                    <w:t xml:space="preserve"> </w:t>
                  </w:r>
                </w:p>
                <w:p w14:paraId="2DCD0D87" w14:textId="77777777" w:rsidR="00385691" w:rsidRPr="00F67300" w:rsidRDefault="00385691" w:rsidP="005C5C93">
                  <w:pPr>
                    <w:jc w:val="both"/>
                  </w:pPr>
                  <w:r w:rsidRPr="00F67300">
                    <w:rPr>
                      <w:rFonts w:eastAsia="Times New Roman"/>
                      <w:lang w:eastAsia="ru-RU"/>
                    </w:rPr>
                    <w:t>Генеральному директору</w:t>
                  </w:r>
                </w:p>
                <w:p w14:paraId="2E8CBED3" w14:textId="77777777" w:rsidR="00385691" w:rsidRPr="00F67300" w:rsidRDefault="00385691" w:rsidP="00604C53">
                  <w:pPr>
                    <w:jc w:val="both"/>
                    <w:rPr>
                      <w:b/>
                      <w:lang w:val="kk-KZ"/>
                    </w:rPr>
                  </w:pPr>
                  <w:r w:rsidRPr="00F67300">
                    <w:rPr>
                      <w:rFonts w:eastAsia="Times New Roman"/>
                      <w:lang w:eastAsia="ru-RU"/>
                    </w:rPr>
                    <w:t>г-ну Х.Т. Елевсинову</w:t>
                  </w:r>
                </w:p>
                <w:p w14:paraId="688162C4" w14:textId="77777777" w:rsidR="00604C53" w:rsidRPr="00F67300" w:rsidRDefault="00604C53" w:rsidP="00604C53">
                  <w:pPr>
                    <w:jc w:val="both"/>
                    <w:rPr>
                      <w:b/>
                      <w:lang w:val="kk-KZ"/>
                    </w:rPr>
                  </w:pPr>
                </w:p>
                <w:p w14:paraId="46B6E94C" w14:textId="77777777" w:rsidR="00385691" w:rsidRPr="00F67300" w:rsidRDefault="00385691" w:rsidP="005C5C93">
                  <w:pPr>
                    <w:autoSpaceDE w:val="0"/>
                    <w:autoSpaceDN w:val="0"/>
                    <w:adjustRightInd w:val="0"/>
                    <w:jc w:val="both"/>
                    <w:rPr>
                      <w:rFonts w:eastAsia="Times New Roman"/>
                      <w:b/>
                      <w:lang w:val="kk-KZ" w:eastAsia="ru-RU"/>
                    </w:rPr>
                  </w:pPr>
                  <w:r w:rsidRPr="00F67300">
                    <w:rPr>
                      <w:rFonts w:eastAsia="Times New Roman"/>
                      <w:b/>
                      <w:lang w:eastAsia="ru-RU"/>
                    </w:rPr>
                    <w:t>Исполнитель:</w:t>
                  </w:r>
                </w:p>
                <w:p w14:paraId="7220D841" w14:textId="77777777" w:rsidR="00604C53" w:rsidRPr="00F67300" w:rsidRDefault="00604C53" w:rsidP="005C5C93">
                  <w:pPr>
                    <w:autoSpaceDE w:val="0"/>
                    <w:autoSpaceDN w:val="0"/>
                    <w:adjustRightInd w:val="0"/>
                    <w:jc w:val="both"/>
                    <w:rPr>
                      <w:rFonts w:eastAsia="Times New Roman"/>
                      <w:b/>
                      <w:bCs/>
                      <w:lang w:val="kk-KZ" w:eastAsia="ru-RU"/>
                    </w:rPr>
                  </w:pPr>
                </w:p>
                <w:p w14:paraId="2F46BD0E" w14:textId="7AD7CCD1" w:rsidR="005B323F" w:rsidRPr="00F67300" w:rsidRDefault="005B323F" w:rsidP="009939E5"/>
                <w:p w14:paraId="47CF8C7D" w14:textId="43D9704D" w:rsidR="005B323F" w:rsidRPr="00F117DF" w:rsidRDefault="005B323F" w:rsidP="00C665CB">
                  <w:pPr>
                    <w:rPr>
                      <w:rFonts w:eastAsia="Times New Roman"/>
                      <w:lang w:eastAsia="ru-RU"/>
                    </w:rPr>
                  </w:pPr>
                </w:p>
              </w:tc>
            </w:tr>
            <w:tr w:rsidR="00385691" w:rsidRPr="00F67300" w14:paraId="1F41B690" w14:textId="77777777" w:rsidTr="00385691">
              <w:tc>
                <w:tcPr>
                  <w:tcW w:w="4820" w:type="dxa"/>
                </w:tcPr>
                <w:p w14:paraId="381DBD7B"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Любая Сторона может изменить свой адрес, известив об этом другую Сторону, и такие извещения вступают в </w:t>
                  </w:r>
                  <w:r w:rsidRPr="00F67300">
                    <w:lastRenderedPageBreak/>
                    <w:t>силу с момента их получения.</w:t>
                  </w:r>
                </w:p>
                <w:p w14:paraId="67FAE575"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Обмен оперативной информацией связанной с выполнением Услуг должен производиться между Представителями и может производиться посредством телефонной связи, факса, электронной почты по адресам и телефонам, сообщаемым Сторонами для этих целей при назначении своих Представителей.</w:t>
                  </w:r>
                </w:p>
              </w:tc>
            </w:tr>
            <w:tr w:rsidR="00385691" w:rsidRPr="00F67300" w14:paraId="66079D94" w14:textId="77777777" w:rsidTr="00385691">
              <w:tc>
                <w:tcPr>
                  <w:tcW w:w="4820" w:type="dxa"/>
                </w:tcPr>
                <w:p w14:paraId="37056BDC"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bCs/>
                      <w:kern w:val="28"/>
                    </w:rPr>
                  </w:pPr>
                  <w:r w:rsidRPr="00F67300">
                    <w:rPr>
                      <w:bCs/>
                      <w:kern w:val="28"/>
                    </w:rPr>
                    <w:lastRenderedPageBreak/>
                    <w:t xml:space="preserve">Заказчик получает все лицензии, разрешения, согласования и иные документы, выдаваемые </w:t>
                  </w:r>
                  <w:r w:rsidRPr="00F67300">
                    <w:t>государственными</w:t>
                  </w:r>
                  <w:r w:rsidRPr="00F67300">
                    <w:rPr>
                      <w:bCs/>
                      <w:kern w:val="28"/>
                    </w:rPr>
                    <w:t xml:space="preserve"> и иными органами, необходимые для его хозяйственной деятельности, за исключением лицензий, разрешений и согласований, которые в соответствии с действующим законодательством должны быть получены Исполнителем на свое имя для оказания Услуг в том числе связанных с перевозкой,  ввозом на и вывозом с территории РК и т.д. По просьбе Исполнителя Заказчик предоставляет Исполнителю копии всех лицензий, разрешений, согласований и иных разрешительных документов, при этом Исполнитель должен заблаговременно предусмотреть необходимость получения таких разрешений в интересах оказания Услуг.</w:t>
                  </w:r>
                </w:p>
              </w:tc>
            </w:tr>
            <w:tr w:rsidR="00385691" w:rsidRPr="00F67300" w14:paraId="3990E57C" w14:textId="77777777" w:rsidTr="00385691">
              <w:tc>
                <w:tcPr>
                  <w:tcW w:w="4820" w:type="dxa"/>
                </w:tcPr>
                <w:p w14:paraId="4D351B9E"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bCs/>
                      <w:kern w:val="28"/>
                    </w:rPr>
                  </w:pPr>
                  <w:r w:rsidRPr="00F67300">
                    <w:rPr>
                      <w:bCs/>
                      <w:kern w:val="28"/>
                    </w:rPr>
                    <w:t>Все отходы производства и потребления, как жидкие, так и твердые, образующиеся в процессе предоставления Услуг, а также все иные отходы, образующиеся на Объекте, являются собственностью Заказчика вне зависимости от того, кто являлся или является собственником материалов, оборудования, либо любого иного имущества, в результате использования которых эти отходы образовались, с момента их образования.</w:t>
                  </w:r>
                </w:p>
                <w:p w14:paraId="097168F9" w14:textId="77777777" w:rsidR="00385691" w:rsidRPr="00F67300" w:rsidRDefault="00385691" w:rsidP="005C5C93">
                  <w:pPr>
                    <w:widowControl w:val="0"/>
                    <w:jc w:val="both"/>
                    <w:rPr>
                      <w:bCs/>
                      <w:kern w:val="28"/>
                    </w:rPr>
                  </w:pPr>
                  <w:r w:rsidRPr="00F67300">
                    <w:rPr>
                      <w:bCs/>
                      <w:kern w:val="28"/>
                    </w:rPr>
                    <w:t>Заказчик самостоятельно оформляет паспорта опасных отходов и  за свой счет осуществляет сбор, временное хранение, обработку, обезвреживание, переработку, транспортирование, размещение, утилизацию и захоронение технологического мусора, твердых отходов производства, отработанных технических и сточных вод, отработанной нефти, выбуренных пород, отработанных технологических жидкостей, буровых растворов, нефти и внутрискважинных флюидов, остатков химреагентов.</w:t>
                  </w:r>
                </w:p>
                <w:p w14:paraId="5ED4D380" w14:textId="77777777" w:rsidR="00604C53" w:rsidRPr="00F67300" w:rsidRDefault="00385691" w:rsidP="001821A4">
                  <w:pPr>
                    <w:pStyle w:val="ae"/>
                    <w:tabs>
                      <w:tab w:val="left" w:pos="555"/>
                    </w:tabs>
                    <w:jc w:val="both"/>
                    <w:rPr>
                      <w:bCs/>
                      <w:kern w:val="28"/>
                      <w:sz w:val="24"/>
                      <w:szCs w:val="24"/>
                    </w:rPr>
                  </w:pPr>
                  <w:r w:rsidRPr="00F67300">
                    <w:rPr>
                      <w:bCs/>
                      <w:kern w:val="28"/>
                      <w:sz w:val="24"/>
                      <w:szCs w:val="24"/>
                    </w:rPr>
                    <w:t xml:space="preserve">Действуя по поручению Заказчика, Исполнитель может временно помещать отходы в специально оборудованные для </w:t>
                  </w:r>
                  <w:r w:rsidRPr="00F67300">
                    <w:rPr>
                      <w:bCs/>
                      <w:kern w:val="28"/>
                      <w:sz w:val="24"/>
                      <w:szCs w:val="24"/>
                    </w:rPr>
                    <w:lastRenderedPageBreak/>
                    <w:t>этого Заказчиком хранилища отходов на Объекте.</w:t>
                  </w:r>
                </w:p>
                <w:p w14:paraId="25C2B470" w14:textId="77777777" w:rsidR="004E41EA" w:rsidRPr="00F67300" w:rsidRDefault="004E41EA" w:rsidP="001821A4">
                  <w:pPr>
                    <w:pStyle w:val="ae"/>
                    <w:tabs>
                      <w:tab w:val="left" w:pos="555"/>
                    </w:tabs>
                    <w:jc w:val="both"/>
                    <w:rPr>
                      <w:sz w:val="24"/>
                      <w:szCs w:val="24"/>
                      <w:lang w:val="kk-KZ"/>
                    </w:rPr>
                  </w:pPr>
                </w:p>
              </w:tc>
            </w:tr>
            <w:tr w:rsidR="00385691" w:rsidRPr="00F67300" w14:paraId="11AE5751" w14:textId="77777777" w:rsidTr="00385691">
              <w:tc>
                <w:tcPr>
                  <w:tcW w:w="4820" w:type="dxa"/>
                </w:tcPr>
                <w:p w14:paraId="06C093C0" w14:textId="77777777" w:rsidR="00385691" w:rsidRPr="00F67300" w:rsidRDefault="00385691" w:rsidP="00E50647">
                  <w:pPr>
                    <w:pStyle w:val="26"/>
                    <w:numPr>
                      <w:ilvl w:val="0"/>
                      <w:numId w:val="43"/>
                    </w:numPr>
                    <w:tabs>
                      <w:tab w:val="clear" w:pos="2127"/>
                      <w:tab w:val="num" w:pos="34"/>
                    </w:tabs>
                    <w:spacing w:after="0" w:line="240" w:lineRule="auto"/>
                    <w:ind w:left="34" w:hanging="7"/>
                    <w:jc w:val="both"/>
                    <w:rPr>
                      <w:b/>
                    </w:rPr>
                  </w:pPr>
                  <w:r w:rsidRPr="00F67300">
                    <w:rPr>
                      <w:b/>
                    </w:rPr>
                    <w:lastRenderedPageBreak/>
                    <w:t>ЭТАПЫ, ПОРЯДОК ВЫПОЛНЕНИЯ ПРИЕМА-ПЕРЕДАЧИ  УСЛУГ.</w:t>
                  </w:r>
                </w:p>
                <w:p w14:paraId="24F0EE17"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Выполненные Услуги оформляются Актом оказанных Услуг, подписанным уполномоченными представителями Сторон. </w:t>
                  </w:r>
                </w:p>
                <w:p w14:paraId="49EAAAD1" w14:textId="2CFEE46B" w:rsidR="00385691" w:rsidRPr="00F67300" w:rsidRDefault="005F7B79" w:rsidP="00E50647">
                  <w:pPr>
                    <w:pStyle w:val="26"/>
                    <w:numPr>
                      <w:ilvl w:val="1"/>
                      <w:numId w:val="43"/>
                    </w:numPr>
                    <w:tabs>
                      <w:tab w:val="clear" w:pos="284"/>
                      <w:tab w:val="num" w:pos="810"/>
                    </w:tabs>
                    <w:spacing w:after="0" w:line="240" w:lineRule="auto"/>
                    <w:ind w:left="0" w:firstLine="0"/>
                    <w:jc w:val="both"/>
                  </w:pPr>
                  <w:r w:rsidRPr="00F67300">
                    <w:t>Исполнитель в течение 3</w:t>
                  </w:r>
                  <w:r w:rsidR="00385691" w:rsidRPr="00F67300">
                    <w:t xml:space="preserve"> (</w:t>
                  </w:r>
                  <w:r w:rsidRPr="00F67300">
                    <w:t>трех</w:t>
                  </w:r>
                  <w:r w:rsidR="00385691" w:rsidRPr="00F67300">
                    <w:t>) календарных дней после окончания каждого календарного месяца, либо по завершению какой-либо части (этапа) выполненных Услуг представляет Заказчику проект Акта оказанных  Услуг и необходимых документов.</w:t>
                  </w:r>
                </w:p>
                <w:p w14:paraId="4AA7F22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Заказчик, в течение 10 (десяти) календарных дней с даты получения проекта Акта оказанных Услуг, принимает решение по вопросу приемки оказанных  Услуг, подписывает Акт оказанных Услуг либо представляет Исполнителю мотивированный отказ в подписании Акта оказанных  Услуг с указанием причин такого отказа, обнаруженных недостатков и требований к Исполнителю об их устранении.</w:t>
                  </w:r>
                </w:p>
                <w:p w14:paraId="2802E23F" w14:textId="2054BEB0" w:rsidR="00385691" w:rsidRPr="00F67300" w:rsidRDefault="00095F44" w:rsidP="002F5200">
                  <w:pPr>
                    <w:pStyle w:val="26"/>
                    <w:numPr>
                      <w:ilvl w:val="1"/>
                      <w:numId w:val="43"/>
                    </w:numPr>
                    <w:tabs>
                      <w:tab w:val="clear" w:pos="284"/>
                      <w:tab w:val="num" w:pos="810"/>
                    </w:tabs>
                    <w:spacing w:after="0" w:line="240" w:lineRule="auto"/>
                    <w:ind w:left="0" w:firstLine="0"/>
                    <w:jc w:val="both"/>
                  </w:pPr>
                  <w:r w:rsidRPr="00F67300">
                    <w:t>Исполнитель</w:t>
                  </w:r>
                  <w:r w:rsidRPr="00F67300" w:rsidDel="00095F44">
                    <w:t xml:space="preserve"> </w:t>
                  </w:r>
                  <w:r w:rsidR="00385691" w:rsidRPr="00F67300">
                    <w:t xml:space="preserve">в сроки, установленные Сторонами обязуется устранить указанные недостатки за свой счет. После устранения недостатков </w:t>
                  </w:r>
                  <w:r w:rsidRPr="00F67300">
                    <w:t xml:space="preserve"> Исполнитель</w:t>
                  </w:r>
                  <w:r w:rsidRPr="00F67300" w:rsidDel="00095F44">
                    <w:t xml:space="preserve"> </w:t>
                  </w:r>
                  <w:r w:rsidR="00385691" w:rsidRPr="00F67300">
                    <w:t xml:space="preserve">предоставляет Заказчику Акт оказанных  Услуг в </w:t>
                  </w:r>
                  <w:r w:rsidR="00D17B8A">
                    <w:t>трех</w:t>
                  </w:r>
                  <w:r w:rsidR="00D17B8A" w:rsidRPr="00F67300">
                    <w:t xml:space="preserve"> экземпляр</w:t>
                  </w:r>
                  <w:r w:rsidR="00D17B8A">
                    <w:t>ах</w:t>
                  </w:r>
                  <w:r w:rsidR="00385691" w:rsidRPr="00F67300">
                    <w:t>. В случае если Исполнитель не исправил недостатки, указанные недостатки в течение назначенного срока и не предоставил все необходимые обоснования результатов выполненных Услуг, Заказчик имеет право отказаться от любой части оказанных Услуг, не соответствующей Договору с соответствующим уменьшением оплаты.</w:t>
                  </w:r>
                </w:p>
              </w:tc>
            </w:tr>
            <w:tr w:rsidR="00385691" w:rsidRPr="00F67300" w14:paraId="25A8EA7C" w14:textId="77777777" w:rsidTr="00385691">
              <w:tc>
                <w:tcPr>
                  <w:tcW w:w="4820" w:type="dxa"/>
                </w:tcPr>
                <w:p w14:paraId="68587C64" w14:textId="7AD89EB3" w:rsidR="00385691" w:rsidRPr="00F67300" w:rsidRDefault="00385691" w:rsidP="00D17B8A">
                  <w:pPr>
                    <w:pStyle w:val="26"/>
                    <w:numPr>
                      <w:ilvl w:val="1"/>
                      <w:numId w:val="43"/>
                    </w:numPr>
                    <w:tabs>
                      <w:tab w:val="clear" w:pos="284"/>
                      <w:tab w:val="num" w:pos="810"/>
                    </w:tabs>
                    <w:spacing w:after="0" w:line="240" w:lineRule="auto"/>
                    <w:ind w:left="0" w:firstLine="0"/>
                    <w:jc w:val="both"/>
                  </w:pPr>
                  <w:r w:rsidRPr="00F67300">
                    <w:t xml:space="preserve">Если Заказчик по истечении 10 (десяти) календарных дней после предоставления ему </w:t>
                  </w:r>
                  <w:r w:rsidR="00095F44" w:rsidRPr="00F67300">
                    <w:t xml:space="preserve"> Исполнителем</w:t>
                  </w:r>
                  <w:r w:rsidR="00095F44" w:rsidRPr="00F67300" w:rsidDel="00095F44">
                    <w:t xml:space="preserve"> </w:t>
                  </w:r>
                  <w:r w:rsidRPr="00F67300">
                    <w:t xml:space="preserve">Акта оказанных Услуг не подписывает Акт </w:t>
                  </w:r>
                  <w:r w:rsidR="00D17B8A">
                    <w:t>оказанных Услуг</w:t>
                  </w:r>
                  <w:r w:rsidRPr="00F67300">
                    <w:t xml:space="preserve"> или не предоставляет мотивированный отказ, такой Акт будет считаться подписанным обеими Сторонами без замечаний со стороны З</w:t>
                  </w:r>
                  <w:r w:rsidR="005F7B79" w:rsidRPr="00F67300">
                    <w:t>аказчика, а Услуги – принятыми.</w:t>
                  </w:r>
                </w:p>
              </w:tc>
            </w:tr>
            <w:tr w:rsidR="00385691" w:rsidRPr="00F67300" w14:paraId="7C04C97F" w14:textId="77777777" w:rsidTr="00385691">
              <w:tc>
                <w:tcPr>
                  <w:tcW w:w="4820" w:type="dxa"/>
                </w:tcPr>
                <w:p w14:paraId="5C386EF0" w14:textId="77777777" w:rsidR="00385691" w:rsidRPr="00F67300" w:rsidRDefault="00385691" w:rsidP="00604C53">
                  <w:pPr>
                    <w:pStyle w:val="26"/>
                    <w:spacing w:after="0" w:line="240" w:lineRule="auto"/>
                    <w:jc w:val="both"/>
                    <w:rPr>
                      <w:b/>
                      <w:lang w:val="kk-KZ"/>
                    </w:rPr>
                  </w:pPr>
                </w:p>
              </w:tc>
            </w:tr>
            <w:tr w:rsidR="00385691" w:rsidRPr="00F67300" w14:paraId="14D1A2D7" w14:textId="77777777" w:rsidTr="00385691">
              <w:tc>
                <w:tcPr>
                  <w:tcW w:w="4820" w:type="dxa"/>
                </w:tcPr>
                <w:p w14:paraId="5EB304F2" w14:textId="77777777" w:rsidR="00385691" w:rsidRPr="00F67300" w:rsidRDefault="00385691" w:rsidP="0012305B">
                  <w:pPr>
                    <w:pStyle w:val="26"/>
                    <w:numPr>
                      <w:ilvl w:val="0"/>
                      <w:numId w:val="43"/>
                    </w:numPr>
                    <w:tabs>
                      <w:tab w:val="clear" w:pos="2127"/>
                      <w:tab w:val="num" w:pos="0"/>
                    </w:tabs>
                    <w:spacing w:after="0" w:line="240" w:lineRule="auto"/>
                    <w:ind w:left="34" w:hanging="7"/>
                    <w:jc w:val="both"/>
                    <w:rPr>
                      <w:b/>
                    </w:rPr>
                  </w:pPr>
                  <w:r w:rsidRPr="00F67300">
                    <w:rPr>
                      <w:b/>
                    </w:rPr>
                    <w:t xml:space="preserve">Стоимость </w:t>
                  </w:r>
                  <w:r w:rsidRPr="00F67300">
                    <w:t xml:space="preserve"> </w:t>
                  </w:r>
                  <w:r w:rsidRPr="00F67300">
                    <w:rPr>
                      <w:b/>
                    </w:rPr>
                    <w:t>Услуг и порядок расчетов.</w:t>
                  </w:r>
                </w:p>
              </w:tc>
            </w:tr>
            <w:tr w:rsidR="00385691" w:rsidRPr="00F67300" w14:paraId="36362F4D" w14:textId="77777777" w:rsidTr="00385691">
              <w:tc>
                <w:tcPr>
                  <w:tcW w:w="4820" w:type="dxa"/>
                </w:tcPr>
                <w:p w14:paraId="4960CD4C" w14:textId="30B0D2C4" w:rsidR="0012305B" w:rsidRDefault="0012305B" w:rsidP="00350078">
                  <w:pPr>
                    <w:jc w:val="both"/>
                    <w:rPr>
                      <w:color w:val="000000"/>
                    </w:rPr>
                  </w:pPr>
                  <w:r w:rsidRPr="00F67300">
                    <w:rPr>
                      <w:color w:val="000000"/>
                    </w:rPr>
                    <w:t xml:space="preserve">9.1 </w:t>
                  </w:r>
                  <w:r w:rsidR="00350078" w:rsidRPr="00F67300">
                    <w:rPr>
                      <w:color w:val="000000"/>
                    </w:rPr>
                    <w:t xml:space="preserve"> </w:t>
                  </w:r>
                  <w:r w:rsidRPr="00F67300">
                    <w:rPr>
                      <w:color w:val="000000"/>
                    </w:rPr>
                    <w:t xml:space="preserve">Стоимость Услуг по Договору не должна превышать </w:t>
                  </w:r>
                  <w:r w:rsidR="00EB7B7B">
                    <w:rPr>
                      <w:b/>
                      <w:color w:val="000000"/>
                    </w:rPr>
                    <w:t>________________</w:t>
                  </w:r>
                  <w:r w:rsidRPr="00F67300">
                    <w:rPr>
                      <w:color w:val="000000"/>
                    </w:rPr>
                    <w:t xml:space="preserve"> </w:t>
                  </w:r>
                  <w:r w:rsidRPr="00F67300">
                    <w:rPr>
                      <w:b/>
                      <w:color w:val="000000"/>
                    </w:rPr>
                    <w:lastRenderedPageBreak/>
                    <w:t>(</w:t>
                  </w:r>
                  <w:r w:rsidR="00EB7B7B">
                    <w:rPr>
                      <w:b/>
                      <w:color w:val="000000"/>
                    </w:rPr>
                    <w:t>Сумма прописью</w:t>
                  </w:r>
                  <w:r w:rsidRPr="00F67300">
                    <w:rPr>
                      <w:b/>
                      <w:color w:val="000000"/>
                    </w:rPr>
                    <w:t>)</w:t>
                  </w:r>
                  <w:r w:rsidRPr="00F67300">
                    <w:rPr>
                      <w:color w:val="000000"/>
                    </w:rPr>
                    <w:t xml:space="preserve">  тенге и включает в себя все налоги (с учетом НДС), сборы и другие обязательные платежи в бюджет, а также иные расходы, связанные с надлежащим исполнением </w:t>
                  </w:r>
                  <w:r w:rsidR="00350078" w:rsidRPr="00F67300">
                    <w:rPr>
                      <w:color w:val="000000"/>
                    </w:rPr>
                    <w:t xml:space="preserve"> Исполнителем </w:t>
                  </w:r>
                  <w:r w:rsidRPr="00F67300">
                    <w:rPr>
                      <w:color w:val="000000"/>
                    </w:rPr>
                    <w:t>своих обязательств по Договору.</w:t>
                  </w:r>
                </w:p>
                <w:p w14:paraId="4274CE6D" w14:textId="77777777" w:rsidR="00202A96" w:rsidRPr="00F67300" w:rsidRDefault="00202A96" w:rsidP="00350078">
                  <w:pPr>
                    <w:jc w:val="both"/>
                    <w:rPr>
                      <w:color w:val="000000"/>
                    </w:rPr>
                  </w:pPr>
                </w:p>
                <w:p w14:paraId="21B0C97B" w14:textId="2DD77B6B" w:rsidR="0012305B" w:rsidRDefault="0012305B" w:rsidP="00350078">
                  <w:pPr>
                    <w:jc w:val="both"/>
                    <w:rPr>
                      <w:color w:val="000000"/>
                    </w:rPr>
                  </w:pPr>
                  <w:r w:rsidRPr="00F67300">
                    <w:rPr>
                      <w:color w:val="000000"/>
                    </w:rPr>
                    <w:t>9.2.</w:t>
                  </w:r>
                  <w:r w:rsidRPr="00F67300">
                    <w:tab/>
                  </w:r>
                  <w:r w:rsidRPr="00F67300">
                    <w:rPr>
                      <w:color w:val="000000"/>
                    </w:rPr>
                    <w:t>Все расценки и ставки каждого вида Услуг, включенных в объем работ по оказанию Услуг, согласно Приложению № 2 «Техническая спецификация» к Договору, отражены в Приложении № 3 «</w:t>
                  </w:r>
                  <w:r w:rsidR="00D17B8A" w:rsidRPr="00F67300">
                    <w:t>Таблица цен и тарифов по услугам MWD и LWD</w:t>
                  </w:r>
                  <w:r w:rsidRPr="00F67300">
                    <w:rPr>
                      <w:color w:val="000000"/>
                    </w:rPr>
                    <w:t>» к Договору.</w:t>
                  </w:r>
                </w:p>
                <w:p w14:paraId="16201673" w14:textId="77777777" w:rsidR="00202A96" w:rsidRDefault="00202A96" w:rsidP="00350078">
                  <w:pPr>
                    <w:jc w:val="both"/>
                    <w:rPr>
                      <w:color w:val="000000"/>
                    </w:rPr>
                  </w:pPr>
                </w:p>
                <w:p w14:paraId="6809EE00" w14:textId="77777777" w:rsidR="00202A96" w:rsidRDefault="00202A96" w:rsidP="00350078">
                  <w:pPr>
                    <w:jc w:val="both"/>
                    <w:rPr>
                      <w:color w:val="000000"/>
                    </w:rPr>
                  </w:pPr>
                </w:p>
                <w:p w14:paraId="5FFC66FE" w14:textId="77777777" w:rsidR="00202A96" w:rsidRPr="00F67300" w:rsidRDefault="00202A96" w:rsidP="00350078">
                  <w:pPr>
                    <w:jc w:val="both"/>
                    <w:rPr>
                      <w:color w:val="000000"/>
                    </w:rPr>
                  </w:pPr>
                </w:p>
                <w:p w14:paraId="162E4A9A" w14:textId="1256FCA9"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u w:val="single"/>
                      <w:lang w:val="ru-RU"/>
                    </w:rPr>
                  </w:pPr>
                  <w:r w:rsidRPr="00F67300">
                    <w:rPr>
                      <w:rFonts w:ascii="Times New Roman" w:hAnsi="Times New Roman"/>
                      <w:color w:val="000000"/>
                      <w:sz w:val="24"/>
                      <w:szCs w:val="24"/>
                      <w:lang w:val="ru-RU"/>
                    </w:rPr>
                    <w:t>9.3.</w:t>
                  </w:r>
                  <w:r w:rsidRPr="00F67300">
                    <w:rPr>
                      <w:rFonts w:ascii="Times New Roman" w:hAnsi="Times New Roman"/>
                      <w:color w:val="000000"/>
                      <w:sz w:val="24"/>
                      <w:szCs w:val="24"/>
                      <w:lang w:val="ru-RU"/>
                    </w:rPr>
                    <w:tab/>
                    <w:t xml:space="preserve">Оплата каждого вида Услуг, включенных в объем работ по оказанию Услуг производится в течение 30 (тридцати) календарных дней на основании подписанного Сторонами Акта об оказанных Услугах (Приложение № 6 к Договору) и выставленного </w:t>
                  </w:r>
                  <w:r w:rsidR="001F3658" w:rsidRPr="00F67300">
                    <w:rPr>
                      <w:rFonts w:ascii="Times New Roman" w:hAnsi="Times New Roman"/>
                      <w:color w:val="000000"/>
                      <w:sz w:val="24"/>
                      <w:szCs w:val="24"/>
                      <w:lang w:val="ru-RU"/>
                    </w:rPr>
                    <w:t xml:space="preserve">Исполнителем </w:t>
                  </w:r>
                  <w:r w:rsidRPr="00F67300">
                    <w:rPr>
                      <w:rFonts w:ascii="Times New Roman" w:hAnsi="Times New Roman"/>
                      <w:color w:val="000000"/>
                      <w:sz w:val="24"/>
                      <w:szCs w:val="24"/>
                      <w:lang w:val="ru-RU"/>
                    </w:rPr>
                    <w:t xml:space="preserve">счета-фактуры (Приложение № 4 к Договору). </w:t>
                  </w:r>
                </w:p>
                <w:p w14:paraId="08F0C466" w14:textId="417EEC8F"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9.4.</w:t>
                  </w:r>
                  <w:r w:rsidRPr="00F67300">
                    <w:rPr>
                      <w:rFonts w:ascii="Times New Roman" w:hAnsi="Times New Roman"/>
                      <w:color w:val="000000"/>
                      <w:sz w:val="24"/>
                      <w:szCs w:val="24"/>
                      <w:lang w:val="ru-RU"/>
                    </w:rPr>
                    <w:tab/>
                  </w:r>
                  <w:r w:rsidR="00EB7B7B" w:rsidRPr="00EB7B7B">
                    <w:rPr>
                      <w:rFonts w:ascii="Times New Roman" w:hAnsi="Times New Roman"/>
                      <w:color w:val="000000"/>
                      <w:sz w:val="24"/>
                      <w:szCs w:val="24"/>
                      <w:lang w:val="ru-RU"/>
                    </w:rPr>
                    <w:t xml:space="preserve">.  Счет-фактура и Акт оказанных Услуг представляются Исполнителем в 3 (трех) экземплярах для каждой из Сторон, а также для Недропользователя с указанием реквизитов </w:t>
                  </w:r>
                  <w:r w:rsidR="00EB7B7B" w:rsidRPr="00202A96">
                    <w:rPr>
                      <w:rFonts w:ascii="Times New Roman" w:hAnsi="Times New Roman"/>
                      <w:color w:val="000000"/>
                      <w:sz w:val="24"/>
                      <w:szCs w:val="24"/>
                      <w:lang w:val="ru-RU"/>
                    </w:rPr>
                    <w:t>Недропользователя</w:t>
                  </w:r>
                  <w:r w:rsidR="00D17B8A" w:rsidRPr="00202A96">
                    <w:rPr>
                      <w:rFonts w:ascii="Times New Roman" w:hAnsi="Times New Roman"/>
                      <w:color w:val="000000"/>
                      <w:sz w:val="24"/>
                      <w:szCs w:val="24"/>
                      <w:lang w:val="ru-RU"/>
                    </w:rPr>
                    <w:t xml:space="preserve"> по строке Получатель</w:t>
                  </w:r>
                  <w:r w:rsidR="00EB7B7B" w:rsidRPr="00202A96">
                    <w:rPr>
                      <w:rFonts w:ascii="Times New Roman" w:hAnsi="Times New Roman"/>
                      <w:color w:val="000000"/>
                      <w:sz w:val="24"/>
                      <w:szCs w:val="24"/>
                      <w:lang w:val="ru-RU"/>
                    </w:rPr>
                    <w:t>, и суммы приобретения (в том числе суммы налога на добавленную стоимость, приходящуюся на Недропользователя), согласно</w:t>
                  </w:r>
                  <w:r w:rsidR="00D17B8A" w:rsidRPr="00202A96">
                    <w:rPr>
                      <w:rFonts w:ascii="Times New Roman" w:hAnsi="Times New Roman"/>
                      <w:color w:val="000000"/>
                      <w:sz w:val="24"/>
                      <w:szCs w:val="24"/>
                      <w:lang w:val="ru-RU"/>
                    </w:rPr>
                    <w:t xml:space="preserve"> статьи 233</w:t>
                  </w:r>
                  <w:r w:rsidR="00EB7B7B" w:rsidRPr="00EB7B7B">
                    <w:rPr>
                      <w:rFonts w:ascii="Times New Roman" w:hAnsi="Times New Roman"/>
                      <w:color w:val="000000"/>
                      <w:sz w:val="24"/>
                      <w:szCs w:val="24"/>
                      <w:lang w:val="ru-RU"/>
                    </w:rPr>
                    <w:t xml:space="preserve"> Налогового Кодекса Республики Казахстан. Счет-фактура должна содержать ссылку на Договор и его реквизиты (номер, дата)</w:t>
                  </w:r>
                  <w:r w:rsidRPr="00F67300">
                    <w:rPr>
                      <w:rFonts w:ascii="Times New Roman" w:hAnsi="Times New Roman"/>
                      <w:color w:val="000000"/>
                      <w:sz w:val="24"/>
                      <w:szCs w:val="24"/>
                      <w:lang w:val="ru-RU"/>
                    </w:rPr>
                    <w:t>.</w:t>
                  </w:r>
                </w:p>
                <w:p w14:paraId="17AB375A" w14:textId="43B59AEA"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 xml:space="preserve">Счета-фактуры и Акты оказанных Услуг предоставляются </w:t>
                  </w:r>
                  <w:r w:rsidR="00350078" w:rsidRPr="00F67300">
                    <w:rPr>
                      <w:rFonts w:ascii="Times New Roman" w:hAnsi="Times New Roman"/>
                      <w:color w:val="000000"/>
                      <w:sz w:val="24"/>
                      <w:szCs w:val="24"/>
                      <w:lang w:val="ru-RU"/>
                    </w:rPr>
                    <w:t xml:space="preserve"> Исполнителем </w:t>
                  </w:r>
                  <w:r w:rsidRPr="00F67300">
                    <w:rPr>
                      <w:rFonts w:ascii="Times New Roman" w:hAnsi="Times New Roman"/>
                      <w:color w:val="000000"/>
                      <w:sz w:val="24"/>
                      <w:szCs w:val="24"/>
                      <w:lang w:val="ru-RU"/>
                    </w:rPr>
                    <w:t>в течение 3 (трех) календарных дней после окончания каждого календарного месяца, либо в случаях этапности в течение 3 (трех) календарных дней после окончания каждого этапа.</w:t>
                  </w:r>
                </w:p>
                <w:p w14:paraId="1E773750" w14:textId="77777777"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9.5.</w:t>
                  </w:r>
                  <w:r w:rsidRPr="00F67300">
                    <w:rPr>
                      <w:rFonts w:ascii="Times New Roman" w:hAnsi="Times New Roman"/>
                      <w:color w:val="000000"/>
                      <w:sz w:val="24"/>
                      <w:szCs w:val="24"/>
                      <w:lang w:val="ru-RU"/>
                    </w:rPr>
                    <w:tab/>
                    <w:t>Затирание или использование корректирующих жидкостей для внесения исправлений в первичную документацию не допускается.</w:t>
                  </w:r>
                </w:p>
                <w:p w14:paraId="5E91B3B4" w14:textId="77777777" w:rsidR="00F67300" w:rsidRPr="00F67300" w:rsidRDefault="00F67300"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p>
                <w:p w14:paraId="16A7F0B6" w14:textId="77777777"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9.6.</w:t>
                  </w:r>
                  <w:r w:rsidRPr="00F67300">
                    <w:rPr>
                      <w:rFonts w:ascii="Times New Roman" w:hAnsi="Times New Roman"/>
                      <w:color w:val="000000"/>
                      <w:sz w:val="24"/>
                      <w:szCs w:val="24"/>
                      <w:lang w:val="ru-RU"/>
                    </w:rPr>
                    <w:tab/>
                    <w:t xml:space="preserve">Любая счет-фактура, выставленная </w:t>
                  </w:r>
                  <w:r w:rsidR="00350078" w:rsidRPr="00F67300">
                    <w:rPr>
                      <w:rFonts w:ascii="Times New Roman" w:hAnsi="Times New Roman"/>
                      <w:color w:val="000000"/>
                      <w:sz w:val="24"/>
                      <w:szCs w:val="24"/>
                      <w:lang w:val="ru-RU"/>
                    </w:rPr>
                    <w:t xml:space="preserve"> Исполнителем </w:t>
                  </w:r>
                  <w:r w:rsidRPr="00F67300">
                    <w:rPr>
                      <w:rFonts w:ascii="Times New Roman" w:hAnsi="Times New Roman"/>
                      <w:color w:val="000000"/>
                      <w:sz w:val="24"/>
                      <w:szCs w:val="24"/>
                      <w:lang w:val="ru-RU"/>
                    </w:rPr>
                    <w:t>без соблюдения условий выставления требований к реквизитам и (или) подтверждающей документации, ко</w:t>
                  </w:r>
                  <w:r w:rsidR="00350078" w:rsidRPr="00F67300">
                    <w:rPr>
                      <w:rFonts w:ascii="Times New Roman" w:hAnsi="Times New Roman"/>
                      <w:color w:val="000000"/>
                      <w:sz w:val="24"/>
                      <w:szCs w:val="24"/>
                      <w:lang w:val="ru-RU"/>
                    </w:rPr>
                    <w:t>торые указаны в данной Статье 9</w:t>
                  </w:r>
                  <w:r w:rsidRPr="00F67300">
                    <w:rPr>
                      <w:rFonts w:ascii="Times New Roman" w:hAnsi="Times New Roman"/>
                      <w:color w:val="000000"/>
                      <w:sz w:val="24"/>
                      <w:szCs w:val="24"/>
                      <w:lang w:val="ru-RU"/>
                    </w:rPr>
                    <w:t>, будет отклонена Заказчиком.</w:t>
                  </w:r>
                </w:p>
                <w:p w14:paraId="43CA344F" w14:textId="3B1D7C8E"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lastRenderedPageBreak/>
                    <w:t>9.7.</w:t>
                  </w:r>
                  <w:r w:rsidRPr="00F67300">
                    <w:rPr>
                      <w:rFonts w:ascii="Times New Roman" w:hAnsi="Times New Roman"/>
                      <w:color w:val="000000"/>
                      <w:sz w:val="24"/>
                      <w:szCs w:val="24"/>
                      <w:lang w:val="ru-RU"/>
                    </w:rPr>
                    <w:tab/>
                    <w:t>После получения Счетов-фактур Заказчик проводит проверку правильности их оформления. Суммы, указанные в Счетах-фактурах, должны точно соответствовать сумме подписанного обеими Сторонами Акта оказанных Услуг.</w:t>
                  </w:r>
                </w:p>
                <w:p w14:paraId="3F458B66" w14:textId="3A607D2B"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9.8.</w:t>
                  </w:r>
                  <w:r w:rsidRPr="00F67300">
                    <w:rPr>
                      <w:rFonts w:ascii="Times New Roman" w:hAnsi="Times New Roman"/>
                      <w:color w:val="000000"/>
                      <w:sz w:val="24"/>
                      <w:szCs w:val="24"/>
                      <w:lang w:val="ru-RU"/>
                    </w:rPr>
                    <w:tab/>
                  </w:r>
                  <w:r w:rsidR="00350078" w:rsidRPr="00F67300">
                    <w:rPr>
                      <w:rFonts w:ascii="Times New Roman" w:hAnsi="Times New Roman"/>
                      <w:color w:val="000000"/>
                      <w:sz w:val="24"/>
                      <w:szCs w:val="24"/>
                      <w:lang w:val="ru-RU"/>
                    </w:rPr>
                    <w:t xml:space="preserve"> Исполнитель </w:t>
                  </w:r>
                  <w:r w:rsidRPr="00F67300">
                    <w:rPr>
                      <w:rFonts w:ascii="Times New Roman" w:hAnsi="Times New Roman"/>
                      <w:color w:val="000000"/>
                      <w:sz w:val="24"/>
                      <w:szCs w:val="24"/>
                      <w:lang w:val="ru-RU"/>
                    </w:rPr>
                    <w:t>направляет счета-фактуры и акты оказанных Услуг по следующему адресу:</w:t>
                  </w:r>
                </w:p>
                <w:p w14:paraId="6A019395" w14:textId="77777777" w:rsidR="0012305B" w:rsidRPr="00F67300" w:rsidRDefault="0012305B" w:rsidP="0012305B">
                  <w:pPr>
                    <w:jc w:val="both"/>
                    <w:rPr>
                      <w:b/>
                      <w:color w:val="000000"/>
                    </w:rPr>
                  </w:pPr>
                  <w:r w:rsidRPr="00F67300">
                    <w:rPr>
                      <w:b/>
                      <w:color w:val="000000"/>
                    </w:rPr>
                    <w:t xml:space="preserve">ТОО «Жамбыл Петролеум» </w:t>
                  </w:r>
                </w:p>
                <w:p w14:paraId="59879890" w14:textId="22AE9DFC" w:rsidR="0012305B" w:rsidRPr="00F67300" w:rsidRDefault="0012305B" w:rsidP="0012305B">
                  <w:pPr>
                    <w:jc w:val="both"/>
                    <w:rPr>
                      <w:b/>
                      <w:color w:val="000000"/>
                    </w:rPr>
                  </w:pPr>
                  <w:r w:rsidRPr="00F67300">
                    <w:rPr>
                      <w:b/>
                      <w:color w:val="000000"/>
                    </w:rPr>
                    <w:t>06000</w:t>
                  </w:r>
                  <w:r w:rsidR="006E2FB6">
                    <w:rPr>
                      <w:b/>
                      <w:color w:val="000000"/>
                    </w:rPr>
                    <w:t>5</w:t>
                  </w:r>
                  <w:r w:rsidRPr="00F67300">
                    <w:rPr>
                      <w:b/>
                      <w:color w:val="000000"/>
                    </w:rPr>
                    <w:t>, г.</w:t>
                  </w:r>
                  <w:r w:rsidR="00E32BC5" w:rsidRPr="00F67300">
                    <w:rPr>
                      <w:b/>
                      <w:color w:val="000000"/>
                    </w:rPr>
                    <w:t xml:space="preserve"> </w:t>
                  </w:r>
                  <w:r w:rsidRPr="00F67300">
                    <w:rPr>
                      <w:b/>
                      <w:color w:val="000000"/>
                    </w:rPr>
                    <w:t>Атырау, Республика Казахстан, ул. М.Утемисулы 132 А</w:t>
                  </w:r>
                </w:p>
                <w:p w14:paraId="41F4B98F" w14:textId="77777777" w:rsidR="0012305B" w:rsidRPr="00F67300" w:rsidRDefault="0012305B" w:rsidP="0012305B">
                  <w:pPr>
                    <w:jc w:val="both"/>
                    <w:rPr>
                      <w:color w:val="000000"/>
                    </w:rPr>
                  </w:pPr>
                  <w:r w:rsidRPr="00F67300">
                    <w:rPr>
                      <w:color w:val="000000"/>
                    </w:rPr>
                    <w:t>9.9.</w:t>
                  </w:r>
                  <w:r w:rsidRPr="00F67300">
                    <w:rPr>
                      <w:color w:val="000000"/>
                    </w:rPr>
                    <w:tab/>
                    <w:t>К обработке для платежа принимаются только оригиналы счетов-фактур, которые должны быть надлежащим образом оформлены, подтверждены и переданы Заказчику в соответствии с расценками и ставками, отраженными в Приложении № 3 к Договору.</w:t>
                  </w:r>
                </w:p>
                <w:p w14:paraId="647F7658" w14:textId="77777777"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noProof/>
                      <w:color w:val="000000"/>
                      <w:sz w:val="24"/>
                      <w:szCs w:val="24"/>
                      <w:lang w:val="ru-RU"/>
                    </w:rPr>
                    <w:t>9.10.</w:t>
                  </w:r>
                  <w:r w:rsidRPr="00F67300">
                    <w:rPr>
                      <w:rFonts w:ascii="Times New Roman" w:hAnsi="Times New Roman"/>
                      <w:noProof/>
                      <w:color w:val="000000"/>
                      <w:sz w:val="24"/>
                      <w:szCs w:val="24"/>
                      <w:lang w:val="ru-RU"/>
                    </w:rPr>
                    <w:tab/>
                  </w:r>
                  <w:r w:rsidRPr="00F67300">
                    <w:rPr>
                      <w:rFonts w:ascii="Times New Roman" w:hAnsi="Times New Roman"/>
                      <w:color w:val="000000"/>
                      <w:sz w:val="24"/>
                      <w:szCs w:val="24"/>
                      <w:lang w:val="ru-RU"/>
                    </w:rPr>
                    <w:t xml:space="preserve">В случае если Заказчик оспаривает сумму выставленного счета-фактуры, Заказчик должен уведомить об этом </w:t>
                  </w:r>
                  <w:r w:rsidR="00350078" w:rsidRPr="00F67300">
                    <w:rPr>
                      <w:rFonts w:ascii="Times New Roman" w:hAnsi="Times New Roman"/>
                      <w:color w:val="000000"/>
                      <w:sz w:val="24"/>
                      <w:szCs w:val="24"/>
                      <w:lang w:val="ru-RU"/>
                    </w:rPr>
                    <w:t xml:space="preserve"> Исполнителя </w:t>
                  </w:r>
                  <w:r w:rsidRPr="00F67300">
                    <w:rPr>
                      <w:rFonts w:ascii="Times New Roman" w:hAnsi="Times New Roman"/>
                      <w:color w:val="000000"/>
                      <w:sz w:val="24"/>
                      <w:szCs w:val="24"/>
                      <w:lang w:val="ru-RU"/>
                    </w:rPr>
                    <w:t>в течение 10 (десяти) календарных дней с момента получения такого счета с указанием причин оспаривания.</w:t>
                  </w:r>
                  <w:r w:rsidRPr="00F67300">
                    <w:rPr>
                      <w:rFonts w:ascii="Times New Roman" w:hAnsi="Times New Roman"/>
                      <w:noProof/>
                      <w:color w:val="000000"/>
                      <w:sz w:val="24"/>
                      <w:szCs w:val="24"/>
                      <w:lang w:val="ru-RU"/>
                    </w:rPr>
                    <w:t xml:space="preserve"> </w:t>
                  </w:r>
                  <w:r w:rsidRPr="00F67300">
                    <w:rPr>
                      <w:rFonts w:ascii="Times New Roman" w:hAnsi="Times New Roman"/>
                      <w:color w:val="000000"/>
                      <w:sz w:val="24"/>
                      <w:szCs w:val="24"/>
                      <w:lang w:val="ru-RU"/>
                    </w:rPr>
                    <w:t>Заказчик может уменьшить размер выплат только на оспариваемую сумму.</w:t>
                  </w:r>
                  <w:r w:rsidRPr="00F67300">
                    <w:rPr>
                      <w:rFonts w:ascii="Times New Roman" w:hAnsi="Times New Roman"/>
                      <w:noProof/>
                      <w:color w:val="000000"/>
                      <w:sz w:val="24"/>
                      <w:szCs w:val="24"/>
                      <w:lang w:val="ru-RU"/>
                    </w:rPr>
                    <w:t xml:space="preserve"> </w:t>
                  </w:r>
                  <w:r w:rsidRPr="00F67300">
                    <w:rPr>
                      <w:rFonts w:ascii="Times New Roman" w:hAnsi="Times New Roman"/>
                      <w:color w:val="000000"/>
                      <w:sz w:val="24"/>
                      <w:szCs w:val="24"/>
                      <w:lang w:val="ru-RU"/>
                    </w:rPr>
                    <w:t>Обе стороны должны сделать все от них зависящее, чтобы в кратчайшие сроки урегулировать такой спор.</w:t>
                  </w:r>
                  <w:r w:rsidRPr="00F67300">
                    <w:rPr>
                      <w:rFonts w:ascii="Times New Roman" w:hAnsi="Times New Roman"/>
                      <w:noProof/>
                      <w:color w:val="000000"/>
                      <w:sz w:val="24"/>
                      <w:szCs w:val="24"/>
                      <w:lang w:val="ru-RU"/>
                    </w:rPr>
                    <w:t xml:space="preserve"> </w:t>
                  </w:r>
                  <w:r w:rsidRPr="00F67300">
                    <w:rPr>
                      <w:rFonts w:ascii="Times New Roman" w:hAnsi="Times New Roman"/>
                      <w:color w:val="000000"/>
                      <w:sz w:val="24"/>
                      <w:szCs w:val="24"/>
                      <w:lang w:val="ru-RU"/>
                    </w:rPr>
                    <w:t xml:space="preserve">В течение 15 (пятнадцати) рабочих дней после урегулирования спора Заказчик должен выплатить </w:t>
                  </w:r>
                  <w:r w:rsidR="00350078" w:rsidRPr="00F67300">
                    <w:rPr>
                      <w:rFonts w:ascii="Times New Roman" w:hAnsi="Times New Roman"/>
                      <w:color w:val="000000"/>
                      <w:sz w:val="24"/>
                      <w:szCs w:val="24"/>
                      <w:lang w:val="ru-RU"/>
                    </w:rPr>
                    <w:t xml:space="preserve"> Исполнителю </w:t>
                  </w:r>
                  <w:r w:rsidRPr="00F67300">
                    <w:rPr>
                      <w:rFonts w:ascii="Times New Roman" w:hAnsi="Times New Roman"/>
                      <w:color w:val="000000"/>
                      <w:sz w:val="24"/>
                      <w:szCs w:val="24"/>
                      <w:lang w:val="ru-RU"/>
                    </w:rPr>
                    <w:t>согласованную сумму (если есть).</w:t>
                  </w:r>
                </w:p>
                <w:p w14:paraId="08EBEE2E" w14:textId="43C14453"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9.11.</w:t>
                  </w:r>
                  <w:r w:rsidRPr="00F67300">
                    <w:rPr>
                      <w:rFonts w:ascii="Times New Roman" w:hAnsi="Times New Roman"/>
                      <w:color w:val="000000"/>
                      <w:sz w:val="24"/>
                      <w:szCs w:val="24"/>
                      <w:lang w:val="ru-RU"/>
                    </w:rPr>
                    <w:tab/>
                    <w:t xml:space="preserve">Заказчик вправе не производить оплату по настоящему Договору в случае не предоставления </w:t>
                  </w:r>
                  <w:r w:rsidR="00350078" w:rsidRPr="00F67300">
                    <w:rPr>
                      <w:rFonts w:ascii="Times New Roman" w:hAnsi="Times New Roman"/>
                      <w:color w:val="000000"/>
                      <w:sz w:val="24"/>
                      <w:szCs w:val="24"/>
                      <w:lang w:val="ru-RU"/>
                    </w:rPr>
                    <w:t xml:space="preserve"> Исполнителем </w:t>
                  </w:r>
                  <w:r w:rsidRPr="00F67300">
                    <w:rPr>
                      <w:rFonts w:ascii="Times New Roman" w:hAnsi="Times New Roman"/>
                      <w:color w:val="000000"/>
                      <w:sz w:val="24"/>
                      <w:szCs w:val="24"/>
                      <w:lang w:val="ru-RU"/>
                    </w:rPr>
                    <w:t>документов (счета-фактуры, акта оказанных Услуг) оформленных и в количестве, указанном в настоящем Договоре.</w:t>
                  </w:r>
                </w:p>
                <w:p w14:paraId="5E1D16E0" w14:textId="77777777"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Отсутствие оплаты со стороны Заказчика в таком случае, не считается просрочкой исполнения обязательств по настоящему Договору по своевременной оплате, кроме этого на такую сумму не подлежит начисление каких бы то ни было штрафных санкций в обеспечение исполнения обязательств.</w:t>
                  </w:r>
                </w:p>
                <w:p w14:paraId="1D038A1C" w14:textId="50D4BA56" w:rsidR="0012305B" w:rsidRPr="002C612D"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9.12.</w:t>
                  </w:r>
                  <w:r w:rsidRPr="00F67300">
                    <w:rPr>
                      <w:rFonts w:ascii="Times New Roman" w:hAnsi="Times New Roman"/>
                      <w:color w:val="000000"/>
                      <w:sz w:val="24"/>
                      <w:szCs w:val="24"/>
                      <w:lang w:val="ru-RU"/>
                    </w:rPr>
                    <w:tab/>
                    <w:t xml:space="preserve">В течение 15 (пятнадцати) календарных дней после завершения оказания Услуг </w:t>
                  </w:r>
                  <w:r w:rsidR="00350078" w:rsidRPr="00F67300">
                    <w:rPr>
                      <w:rFonts w:ascii="Times New Roman" w:hAnsi="Times New Roman"/>
                      <w:color w:val="000000"/>
                      <w:sz w:val="24"/>
                      <w:szCs w:val="24"/>
                      <w:lang w:val="ru-RU"/>
                    </w:rPr>
                    <w:t xml:space="preserve"> Исполнитель </w:t>
                  </w:r>
                  <w:r w:rsidRPr="00F67300">
                    <w:rPr>
                      <w:rFonts w:ascii="Times New Roman" w:hAnsi="Times New Roman"/>
                      <w:color w:val="000000"/>
                      <w:sz w:val="24"/>
                      <w:szCs w:val="24"/>
                      <w:lang w:val="ru-RU"/>
                    </w:rPr>
                    <w:t xml:space="preserve">должен сообщить Заказчику в письменной форме позиции и суммы (ориентировочные или подтвержденные), которые </w:t>
                  </w:r>
                  <w:r w:rsidR="00350078" w:rsidRPr="00F67300">
                    <w:rPr>
                      <w:rFonts w:ascii="Times New Roman" w:hAnsi="Times New Roman"/>
                      <w:color w:val="000000"/>
                      <w:sz w:val="24"/>
                      <w:szCs w:val="24"/>
                      <w:lang w:val="ru-RU"/>
                    </w:rPr>
                    <w:t xml:space="preserve"> Исполнитель </w:t>
                  </w:r>
                  <w:r w:rsidRPr="00F67300">
                    <w:rPr>
                      <w:rFonts w:ascii="Times New Roman" w:hAnsi="Times New Roman"/>
                      <w:color w:val="000000"/>
                      <w:sz w:val="24"/>
                      <w:szCs w:val="24"/>
                      <w:lang w:val="ru-RU"/>
                    </w:rPr>
                    <w:t>рассматривает как причитающиеся с Заказчика.</w:t>
                  </w:r>
                  <w:r w:rsidRPr="00F67300">
                    <w:rPr>
                      <w:rFonts w:ascii="Times New Roman" w:hAnsi="Times New Roman"/>
                      <w:noProof/>
                      <w:color w:val="000000"/>
                      <w:sz w:val="24"/>
                      <w:szCs w:val="24"/>
                      <w:lang w:val="ru-RU"/>
                    </w:rPr>
                    <w:t xml:space="preserve"> </w:t>
                  </w:r>
                  <w:r w:rsidRPr="00F67300">
                    <w:rPr>
                      <w:rFonts w:ascii="Times New Roman" w:hAnsi="Times New Roman"/>
                      <w:color w:val="000000"/>
                      <w:sz w:val="24"/>
                      <w:szCs w:val="24"/>
                      <w:lang w:val="ru-RU"/>
                    </w:rPr>
                    <w:t xml:space="preserve">Итоговый счет на данные </w:t>
                  </w:r>
                  <w:r w:rsidRPr="00F67300">
                    <w:rPr>
                      <w:rFonts w:ascii="Times New Roman" w:hAnsi="Times New Roman"/>
                      <w:color w:val="000000"/>
                      <w:sz w:val="24"/>
                      <w:szCs w:val="24"/>
                      <w:lang w:val="ru-RU"/>
                    </w:rPr>
                    <w:lastRenderedPageBreak/>
                    <w:t xml:space="preserve">оставшиеся позиции, о которых было сообщено таким образом, должен быть передан Заказчику в течение </w:t>
                  </w:r>
                  <w:r w:rsidR="00A27873">
                    <w:rPr>
                      <w:rFonts w:ascii="Times New Roman" w:hAnsi="Times New Roman"/>
                      <w:color w:val="000000"/>
                      <w:sz w:val="24"/>
                      <w:szCs w:val="24"/>
                      <w:lang w:val="ru-RU"/>
                    </w:rPr>
                    <w:t>2</w:t>
                  </w:r>
                  <w:r w:rsidR="00A27873" w:rsidRPr="00F67300">
                    <w:rPr>
                      <w:rFonts w:ascii="Times New Roman" w:hAnsi="Times New Roman"/>
                      <w:color w:val="000000"/>
                      <w:sz w:val="24"/>
                      <w:szCs w:val="24"/>
                      <w:lang w:val="ru-RU"/>
                    </w:rPr>
                    <w:t xml:space="preserve">0 </w:t>
                  </w:r>
                  <w:r w:rsidRPr="00F67300">
                    <w:rPr>
                      <w:rFonts w:ascii="Times New Roman" w:hAnsi="Times New Roman"/>
                      <w:color w:val="000000"/>
                      <w:sz w:val="24"/>
                      <w:szCs w:val="24"/>
                      <w:lang w:val="ru-RU"/>
                    </w:rPr>
                    <w:t>(</w:t>
                  </w:r>
                  <w:r w:rsidR="00A27873">
                    <w:rPr>
                      <w:rFonts w:ascii="Times New Roman" w:hAnsi="Times New Roman"/>
                      <w:color w:val="000000"/>
                      <w:sz w:val="24"/>
                      <w:szCs w:val="24"/>
                      <w:lang w:val="ru-RU"/>
                    </w:rPr>
                    <w:t>двад</w:t>
                  </w:r>
                  <w:r w:rsidR="00A27873" w:rsidRPr="00F67300">
                    <w:rPr>
                      <w:rFonts w:ascii="Times New Roman" w:hAnsi="Times New Roman"/>
                      <w:color w:val="000000"/>
                      <w:sz w:val="24"/>
                      <w:szCs w:val="24"/>
                      <w:lang w:val="ru-RU"/>
                    </w:rPr>
                    <w:t>дцати</w:t>
                  </w:r>
                  <w:r w:rsidRPr="00F67300">
                    <w:rPr>
                      <w:rFonts w:ascii="Times New Roman" w:hAnsi="Times New Roman"/>
                      <w:color w:val="000000"/>
                      <w:sz w:val="24"/>
                      <w:szCs w:val="24"/>
                      <w:lang w:val="ru-RU"/>
                    </w:rPr>
                    <w:t>) календарных дней с даты завершения Услуг.</w:t>
                  </w:r>
                </w:p>
                <w:p w14:paraId="2BD61BE1" w14:textId="77777777" w:rsidR="002475A7" w:rsidRPr="002C612D" w:rsidRDefault="004A0CF7" w:rsidP="0012305B">
                  <w:pPr>
                    <w:pStyle w:val="Level1"/>
                    <w:tabs>
                      <w:tab w:val="num" w:pos="720"/>
                    </w:tabs>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9.13.</w:t>
                  </w:r>
                  <w:r w:rsidRPr="00F67300">
                    <w:rPr>
                      <w:rFonts w:ascii="Times New Roman" w:hAnsi="Times New Roman"/>
                      <w:color w:val="000000"/>
                      <w:sz w:val="24"/>
                      <w:szCs w:val="24"/>
                      <w:lang w:val="ru-RU"/>
                    </w:rPr>
                    <w:tab/>
                    <w:t>Платежи по настоящему Договору могут быть уменьшены на сумму заявленных и признанных Сторонами требований (в том числе на сумму неустойки, штрафа, долга).</w:t>
                  </w:r>
                </w:p>
                <w:p w14:paraId="05A3CAB1" w14:textId="19B3CFD9" w:rsidR="002475A7" w:rsidRPr="00F67300" w:rsidRDefault="002475A7" w:rsidP="002475A7">
                  <w:pPr>
                    <w:pStyle w:val="Level1"/>
                    <w:tabs>
                      <w:tab w:val="num" w:pos="720"/>
                    </w:tabs>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9.14.</w:t>
                  </w:r>
                  <w:r w:rsidRPr="00F67300">
                    <w:rPr>
                      <w:rFonts w:ascii="Times New Roman" w:hAnsi="Times New Roman"/>
                      <w:color w:val="000000"/>
                      <w:sz w:val="24"/>
                      <w:szCs w:val="24"/>
                      <w:lang w:val="ru-RU"/>
                    </w:rPr>
                    <w:tab/>
                    <w:t>С учетом положений Статьи 19 Договора ставки и расценки  Исполнителя рассматриваются как включающие все налоги (кроме НДС), пошлины, сборы, фискальные и другие выплаты любого рода, которые могут причитаться с  Исполнителя и его персонала в Республике Казахстан.</w:t>
                  </w:r>
                  <w:r w:rsidRPr="00F67300">
                    <w:rPr>
                      <w:rFonts w:ascii="Times New Roman" w:hAnsi="Times New Roman"/>
                      <w:noProof/>
                      <w:color w:val="000000"/>
                      <w:sz w:val="24"/>
                      <w:szCs w:val="24"/>
                      <w:lang w:val="ru-RU"/>
                    </w:rPr>
                    <w:t xml:space="preserve"> </w:t>
                  </w:r>
                  <w:r w:rsidRPr="00F67300">
                    <w:rPr>
                      <w:rFonts w:ascii="Times New Roman" w:hAnsi="Times New Roman"/>
                      <w:color w:val="000000"/>
                      <w:sz w:val="24"/>
                      <w:szCs w:val="24"/>
                      <w:lang w:val="ru-RU"/>
                    </w:rPr>
                    <w:t xml:space="preserve"> </w:t>
                  </w:r>
                </w:p>
                <w:p w14:paraId="5C877CD9" w14:textId="77777777" w:rsidR="0012305B" w:rsidRDefault="0012305B" w:rsidP="0012305B">
                  <w:pPr>
                    <w:pStyle w:val="Level1"/>
                    <w:tabs>
                      <w:tab w:val="num" w:pos="720"/>
                    </w:tabs>
                    <w:autoSpaceDE w:val="0"/>
                    <w:autoSpaceDN w:val="0"/>
                    <w:adjustRightInd w:val="0"/>
                    <w:spacing w:after="0" w:line="240" w:lineRule="auto"/>
                    <w:ind w:left="0" w:firstLine="0"/>
                    <w:rPr>
                      <w:rFonts w:ascii="Times New Roman" w:hAnsi="Times New Roman"/>
                      <w:color w:val="000000"/>
                      <w:sz w:val="24"/>
                      <w:szCs w:val="24"/>
                      <w:lang w:val="ru-RU"/>
                    </w:rPr>
                  </w:pPr>
                </w:p>
                <w:p w14:paraId="17F37B06" w14:textId="77777777" w:rsidR="00202A96" w:rsidRPr="00F67300" w:rsidRDefault="00202A96" w:rsidP="0012305B">
                  <w:pPr>
                    <w:pStyle w:val="Level1"/>
                    <w:tabs>
                      <w:tab w:val="num" w:pos="720"/>
                    </w:tabs>
                    <w:autoSpaceDE w:val="0"/>
                    <w:autoSpaceDN w:val="0"/>
                    <w:adjustRightInd w:val="0"/>
                    <w:spacing w:after="0" w:line="240" w:lineRule="auto"/>
                    <w:ind w:left="0" w:firstLine="0"/>
                    <w:rPr>
                      <w:rFonts w:ascii="Times New Roman" w:hAnsi="Times New Roman"/>
                      <w:color w:val="000000"/>
                      <w:sz w:val="24"/>
                      <w:szCs w:val="24"/>
                      <w:lang w:val="ru-RU"/>
                    </w:rPr>
                  </w:pPr>
                </w:p>
                <w:p w14:paraId="54CD827F" w14:textId="77777777" w:rsidR="00A036C8" w:rsidRPr="002C612D" w:rsidRDefault="0012305B" w:rsidP="00A036C8">
                  <w:pPr>
                    <w:pStyle w:val="Level1"/>
                    <w:tabs>
                      <w:tab w:val="num" w:pos="720"/>
                    </w:tabs>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9.15.</w:t>
                  </w:r>
                  <w:r w:rsidRPr="00F67300">
                    <w:rPr>
                      <w:rFonts w:ascii="Times New Roman" w:hAnsi="Times New Roman"/>
                      <w:color w:val="000000"/>
                      <w:sz w:val="24"/>
                      <w:szCs w:val="24"/>
                      <w:lang w:val="ru-RU"/>
                    </w:rPr>
                    <w:tab/>
                    <w:t>В случае расторжения настоящего Договора до Даты начала оказания Услуг или в период оказания Услуг, взаиморасчеты Сторон производятся по основаниям и на условиях статьи 1</w:t>
                  </w:r>
                  <w:r w:rsidR="00D42423" w:rsidRPr="00F67300">
                    <w:rPr>
                      <w:rFonts w:ascii="Times New Roman" w:hAnsi="Times New Roman"/>
                      <w:color w:val="000000"/>
                      <w:sz w:val="24"/>
                      <w:szCs w:val="24"/>
                      <w:lang w:val="ru-RU"/>
                    </w:rPr>
                    <w:t>4</w:t>
                  </w:r>
                  <w:r w:rsidRPr="00F67300">
                    <w:rPr>
                      <w:rFonts w:ascii="Times New Roman" w:hAnsi="Times New Roman"/>
                      <w:color w:val="000000"/>
                      <w:sz w:val="24"/>
                      <w:szCs w:val="24"/>
                      <w:lang w:val="ru-RU"/>
                    </w:rPr>
                    <w:t xml:space="preserve"> настоящего Договора. Предусмотренные статьей 1</w:t>
                  </w:r>
                  <w:r w:rsidR="00D42423" w:rsidRPr="00F67300">
                    <w:rPr>
                      <w:rFonts w:ascii="Times New Roman" w:hAnsi="Times New Roman"/>
                      <w:color w:val="000000"/>
                      <w:sz w:val="24"/>
                      <w:szCs w:val="24"/>
                      <w:lang w:val="ru-RU"/>
                    </w:rPr>
                    <w:t>4</w:t>
                  </w:r>
                  <w:r w:rsidRPr="00F67300">
                    <w:rPr>
                      <w:rFonts w:ascii="Times New Roman" w:hAnsi="Times New Roman"/>
                      <w:color w:val="000000"/>
                      <w:sz w:val="24"/>
                      <w:szCs w:val="24"/>
                      <w:lang w:val="ru-RU"/>
                    </w:rPr>
                    <w:t xml:space="preserve"> насто</w:t>
                  </w:r>
                  <w:r w:rsidR="00350078" w:rsidRPr="00F67300">
                    <w:rPr>
                      <w:rFonts w:ascii="Times New Roman" w:hAnsi="Times New Roman"/>
                      <w:color w:val="000000"/>
                      <w:sz w:val="24"/>
                      <w:szCs w:val="24"/>
                      <w:lang w:val="ru-RU"/>
                    </w:rPr>
                    <w:t xml:space="preserve">ящего Договора выплаты в пользу Исполнителя </w:t>
                  </w:r>
                  <w:r w:rsidRPr="00F67300">
                    <w:rPr>
                      <w:rFonts w:ascii="Times New Roman" w:hAnsi="Times New Roman"/>
                      <w:color w:val="000000"/>
                      <w:sz w:val="24"/>
                      <w:szCs w:val="24"/>
                      <w:lang w:val="ru-RU"/>
                    </w:rPr>
                    <w:t xml:space="preserve">являются единственными и исключительными суммами, подлежащими выплате Исполнителю в указанных Статьей случаях, и </w:t>
                  </w:r>
                  <w:r w:rsidRPr="00F67300">
                    <w:rPr>
                      <w:color w:val="000000"/>
                      <w:lang w:val="ru-RU"/>
                    </w:rPr>
                    <w:t xml:space="preserve"> </w:t>
                  </w:r>
                  <w:r w:rsidRPr="00F67300">
                    <w:rPr>
                      <w:rFonts w:ascii="Times New Roman" w:hAnsi="Times New Roman"/>
                      <w:color w:val="000000"/>
                      <w:sz w:val="24"/>
                      <w:szCs w:val="24"/>
                      <w:lang w:val="ru-RU"/>
                    </w:rPr>
                    <w:t>Исполнитель соглашается, что только в отношении таких сумм у него могут быть притязания по настоящему Договору.</w:t>
                  </w:r>
                </w:p>
                <w:p w14:paraId="6B143107" w14:textId="77777777" w:rsidR="00A036C8" w:rsidRPr="00F67300" w:rsidRDefault="00097766" w:rsidP="00A036C8">
                  <w:pPr>
                    <w:pStyle w:val="Level1"/>
                    <w:tabs>
                      <w:tab w:val="num" w:pos="720"/>
                    </w:tabs>
                    <w:autoSpaceDE w:val="0"/>
                    <w:autoSpaceDN w:val="0"/>
                    <w:adjustRightInd w:val="0"/>
                    <w:spacing w:after="0" w:line="240" w:lineRule="auto"/>
                    <w:ind w:left="0" w:firstLine="0"/>
                    <w:rPr>
                      <w:rFonts w:ascii="Times New Roman" w:hAnsi="Times New Roman"/>
                      <w:color w:val="000000"/>
                      <w:sz w:val="24"/>
                      <w:szCs w:val="24"/>
                      <w:lang w:val="ru-RU"/>
                    </w:rPr>
                  </w:pPr>
                  <w:r>
                    <w:rPr>
                      <w:rFonts w:ascii="Times New Roman" w:hAnsi="Times New Roman"/>
                      <w:color w:val="000000"/>
                      <w:sz w:val="24"/>
                      <w:szCs w:val="24"/>
                      <w:lang w:val="ru-RU"/>
                    </w:rPr>
                    <w:t>9.1</w:t>
                  </w:r>
                  <w:r w:rsidRPr="00097766">
                    <w:rPr>
                      <w:rFonts w:ascii="Times New Roman" w:hAnsi="Times New Roman"/>
                      <w:color w:val="000000"/>
                      <w:sz w:val="24"/>
                      <w:szCs w:val="24"/>
                      <w:lang w:val="ru-RU"/>
                    </w:rPr>
                    <w:t>6</w:t>
                  </w:r>
                  <w:r w:rsidR="00A036C8" w:rsidRPr="00F67300">
                    <w:rPr>
                      <w:rFonts w:ascii="Times New Roman" w:hAnsi="Times New Roman"/>
                      <w:color w:val="000000"/>
                      <w:sz w:val="24"/>
                      <w:szCs w:val="24"/>
                      <w:lang w:val="ru-RU"/>
                    </w:rPr>
                    <w:t xml:space="preserve"> В случае расторжения настоящего Договора до направления уведомления (заказ-наряда), какая бы то ни была оплата Заказчиком не производится. В случае расторжения Договора по инициативе Заказчика в период с момента направления уведомления (Заказ-наряда) до Даты начала оказания услуг, оплата производится в размере ставки мобилизации. При расторжении Договора в период оказания Услуг при условии направления соответствующего Заказ-наряда оплата производится за фактический оказанные Услуги.</w:t>
                  </w:r>
                </w:p>
                <w:p w14:paraId="0881E0D1" w14:textId="7C5B2E98" w:rsidR="00EC0C61" w:rsidRPr="00F67300" w:rsidRDefault="00F85A1D" w:rsidP="002F5200">
                  <w:pPr>
                    <w:suppressAutoHyphens/>
                    <w:jc w:val="both"/>
                    <w:rPr>
                      <w:color w:val="000000"/>
                    </w:rPr>
                  </w:pPr>
                  <w:r>
                    <w:rPr>
                      <w:color w:val="000000"/>
                      <w:lang w:val="kk-KZ"/>
                    </w:rPr>
                    <w:t>9.1</w:t>
                  </w:r>
                  <w:r w:rsidR="00BA42FF">
                    <w:rPr>
                      <w:color w:val="000000"/>
                      <w:lang w:val="kk-KZ"/>
                    </w:rPr>
                    <w:t>7</w:t>
                  </w:r>
                  <w:r>
                    <w:rPr>
                      <w:color w:val="000000"/>
                      <w:lang w:val="kk-KZ"/>
                    </w:rPr>
                    <w:t xml:space="preserve">. Валютой по договору явлется Национальная валюта Республики Казахстан – тенге. .Все оплаты производятся в тенге. </w:t>
                  </w:r>
                </w:p>
                <w:p w14:paraId="799A798E" w14:textId="77777777" w:rsidR="00E32BC5" w:rsidRPr="00F67300" w:rsidRDefault="00E32BC5" w:rsidP="004924D7">
                  <w:pPr>
                    <w:pStyle w:val="26"/>
                    <w:spacing w:after="0" w:line="240" w:lineRule="auto"/>
                    <w:jc w:val="both"/>
                  </w:pPr>
                </w:p>
              </w:tc>
            </w:tr>
            <w:tr w:rsidR="00385691" w:rsidRPr="00F67300" w14:paraId="73D640EF" w14:textId="77777777" w:rsidTr="00385691">
              <w:tc>
                <w:tcPr>
                  <w:tcW w:w="4820" w:type="dxa"/>
                </w:tcPr>
                <w:p w14:paraId="57C17A68" w14:textId="77777777" w:rsidR="00385691" w:rsidRPr="00F67300" w:rsidRDefault="00385691" w:rsidP="00E50647">
                  <w:pPr>
                    <w:pStyle w:val="26"/>
                    <w:numPr>
                      <w:ilvl w:val="0"/>
                      <w:numId w:val="43"/>
                    </w:numPr>
                    <w:tabs>
                      <w:tab w:val="clear" w:pos="2127"/>
                      <w:tab w:val="num" w:pos="34"/>
                    </w:tabs>
                    <w:spacing w:after="0" w:line="240" w:lineRule="auto"/>
                    <w:ind w:left="34" w:hanging="7"/>
                    <w:jc w:val="both"/>
                    <w:rPr>
                      <w:b/>
                    </w:rPr>
                  </w:pPr>
                  <w:r w:rsidRPr="00F67300">
                    <w:rPr>
                      <w:b/>
                    </w:rPr>
                    <w:lastRenderedPageBreak/>
                    <w:t>ТРЕБОВАНИЯ К СТРАХОВАНИЮ</w:t>
                  </w:r>
                  <w:r w:rsidR="00A17469" w:rsidRPr="00F67300">
                    <w:rPr>
                      <w:b/>
                    </w:rPr>
                    <w:t xml:space="preserve"> </w:t>
                  </w:r>
                </w:p>
                <w:p w14:paraId="3481D507" w14:textId="0ED1575D" w:rsidR="00BF4FC6" w:rsidRPr="00F67300" w:rsidRDefault="00385691" w:rsidP="002F5200">
                  <w:pPr>
                    <w:pStyle w:val="26"/>
                    <w:numPr>
                      <w:ilvl w:val="1"/>
                      <w:numId w:val="43"/>
                    </w:numPr>
                    <w:tabs>
                      <w:tab w:val="clear" w:pos="284"/>
                      <w:tab w:val="num" w:pos="810"/>
                    </w:tabs>
                    <w:spacing w:after="0" w:line="240" w:lineRule="auto"/>
                    <w:ind w:left="0" w:firstLine="0"/>
                    <w:jc w:val="both"/>
                  </w:pPr>
                  <w:r w:rsidRPr="00F67300">
                    <w:t xml:space="preserve">Исполнитель обеспечивает страхование всех рисков и ответственности, требуемое Законодательством РК и </w:t>
                  </w:r>
                  <w:r w:rsidRPr="00F67300">
                    <w:lastRenderedPageBreak/>
                    <w:t xml:space="preserve">условиями настоящего Договора и обеспечивает его полную силу в течение всего срока исполнения Договорных обязательств (или иного периода в соответствии с обоснованными указаниями Исполнителя), а так же предоставить копии страховых сертификатов Заказчику с обеспечением в них в качестве дополнительно застрахованных лиц Заказчика и </w:t>
                  </w:r>
                  <w:r w:rsidR="00FE1977">
                    <w:t>Недропользователя</w:t>
                  </w:r>
                  <w:r w:rsidRPr="00F67300">
                    <w:t xml:space="preserve"> (за исключением обязательных видов страхования, предусмотренных законодательством РК), в течении 30 (тридцати) календарных дней со дня подписания Договора. Все страховые договоры, требуемые в соответствии с положениями данной Статьи 10 (за исключением обязательных видов страхования, предусмотренных законодательством РК), должны включать положения об отказе страховщиков от любых прав на регрессные требования, включая, в частности, регрессивные права против Заказчика и </w:t>
                  </w:r>
                  <w:r w:rsidR="00FE1977">
                    <w:t>Недропользователя</w:t>
                  </w:r>
                  <w:r w:rsidRPr="00F67300">
                    <w:t>, по данному Договору в объеме обязательств, принятых Исполнителем по данному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Исполнителя должно передаваться уведомление не позднее, чем за 30 (тридцать) дней до этого. Положения данной Статьи 10 ни в коей мере не должны ограничивать ответственность Исполнителя по Договору.</w:t>
                  </w:r>
                </w:p>
              </w:tc>
            </w:tr>
            <w:tr w:rsidR="00385691" w:rsidRPr="00F67300" w14:paraId="1C3C603A" w14:textId="77777777" w:rsidTr="00385691">
              <w:tc>
                <w:tcPr>
                  <w:tcW w:w="4820" w:type="dxa"/>
                </w:tcPr>
                <w:p w14:paraId="7D861764"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Страховки, требуемые в соответствии с Пунктом 10.1, должны быть следующими (в той степени, в которой они имеют отношение и применимы к Услугам, или иначе по согласованию с Заказчиком):</w:t>
                  </w:r>
                </w:p>
              </w:tc>
            </w:tr>
            <w:tr w:rsidR="00385691" w:rsidRPr="00F67300" w14:paraId="7C3789D7" w14:textId="77777777" w:rsidTr="00385691">
              <w:tc>
                <w:tcPr>
                  <w:tcW w:w="4820" w:type="dxa"/>
                </w:tcPr>
                <w:p w14:paraId="53443F26" w14:textId="77777777" w:rsidR="00385691" w:rsidRPr="00F67300" w:rsidRDefault="00385691" w:rsidP="00E50647">
                  <w:pPr>
                    <w:pStyle w:val="26"/>
                    <w:numPr>
                      <w:ilvl w:val="2"/>
                      <w:numId w:val="43"/>
                    </w:numPr>
                    <w:tabs>
                      <w:tab w:val="clear" w:pos="0"/>
                      <w:tab w:val="left" w:pos="810"/>
                    </w:tabs>
                    <w:spacing w:after="0" w:line="240" w:lineRule="auto"/>
                    <w:ind w:left="0" w:firstLine="0"/>
                    <w:jc w:val="both"/>
                  </w:pPr>
                  <w:r w:rsidRPr="00F67300">
                    <w:t>Страхование ответственности работодателя и (или) (если это требуется юрисдикцией на территории, где предоставляются Услуги, или юрисдикцией, под которой были наняты работники) компенсационное страхование работников, покрывающее травмы и смертельные случаи для работников Исполнителя, занятых в предоставлении Услуг;</w:t>
                  </w:r>
                </w:p>
              </w:tc>
            </w:tr>
            <w:tr w:rsidR="00385691" w:rsidRPr="00F67300" w14:paraId="6DFD63CF" w14:textId="77777777" w:rsidTr="00385691">
              <w:tc>
                <w:tcPr>
                  <w:tcW w:w="4820" w:type="dxa"/>
                </w:tcPr>
                <w:p w14:paraId="03603A26" w14:textId="77777777" w:rsidR="006E4A2D" w:rsidRPr="002F5200" w:rsidRDefault="00166464" w:rsidP="002F5200">
                  <w:pPr>
                    <w:pStyle w:val="Level1"/>
                    <w:numPr>
                      <w:ilvl w:val="2"/>
                      <w:numId w:val="61"/>
                    </w:numPr>
                    <w:tabs>
                      <w:tab w:val="left" w:pos="0"/>
                    </w:tabs>
                    <w:autoSpaceDE w:val="0"/>
                    <w:autoSpaceDN w:val="0"/>
                    <w:adjustRightInd w:val="0"/>
                    <w:spacing w:after="0" w:line="240" w:lineRule="auto"/>
                    <w:ind w:left="34" w:hanging="34"/>
                    <w:rPr>
                      <w:lang w:val="ru-RU"/>
                    </w:rPr>
                  </w:pPr>
                  <w:r w:rsidRPr="00F67300">
                    <w:rPr>
                      <w:rFonts w:ascii="Times New Roman" w:hAnsi="Times New Roman"/>
                      <w:color w:val="000000"/>
                      <w:sz w:val="24"/>
                      <w:szCs w:val="24"/>
                      <w:lang w:val="ru-RU"/>
                    </w:rPr>
                    <w:t xml:space="preserve">Страхование гражданско-правовой ответственности по возможным происшествиям или ряду происшествий, связанных с причинением вреда, ущерба Заказчику или третьим лицам в процессе </w:t>
                  </w:r>
                  <w:r w:rsidRPr="00F67300">
                    <w:rPr>
                      <w:rFonts w:ascii="Times New Roman" w:hAnsi="Times New Roman"/>
                      <w:color w:val="000000"/>
                      <w:sz w:val="24"/>
                      <w:szCs w:val="24"/>
                      <w:lang w:val="ru-RU"/>
                    </w:rPr>
                    <w:lastRenderedPageBreak/>
                    <w:t>выполнения Услуг в пределах ответственности Исполнителя по Договору со страховой суммой не менее стоимости Услуг по Договору.</w:t>
                  </w:r>
                </w:p>
                <w:p w14:paraId="22D63A52" w14:textId="77777777" w:rsidR="006E4A2D" w:rsidRDefault="006E4A2D" w:rsidP="002F5200">
                  <w:pPr>
                    <w:pStyle w:val="Level1"/>
                    <w:tabs>
                      <w:tab w:val="left" w:pos="0"/>
                    </w:tabs>
                    <w:autoSpaceDE w:val="0"/>
                    <w:autoSpaceDN w:val="0"/>
                    <w:adjustRightInd w:val="0"/>
                    <w:spacing w:after="0" w:line="240" w:lineRule="auto"/>
                    <w:ind w:left="34" w:firstLine="0"/>
                    <w:rPr>
                      <w:lang w:val="ru-RU"/>
                    </w:rPr>
                  </w:pPr>
                </w:p>
                <w:p w14:paraId="79AFF2AA" w14:textId="77777777" w:rsidR="006E4A2D" w:rsidRPr="00F67300" w:rsidRDefault="006E4A2D" w:rsidP="002F5200">
                  <w:pPr>
                    <w:pStyle w:val="Level1"/>
                    <w:tabs>
                      <w:tab w:val="left" w:pos="0"/>
                    </w:tabs>
                    <w:autoSpaceDE w:val="0"/>
                    <w:autoSpaceDN w:val="0"/>
                    <w:adjustRightInd w:val="0"/>
                    <w:spacing w:after="0" w:line="240" w:lineRule="auto"/>
                    <w:ind w:left="34" w:firstLine="0"/>
                    <w:rPr>
                      <w:lang w:val="ru-RU"/>
                    </w:rPr>
                  </w:pPr>
                </w:p>
              </w:tc>
            </w:tr>
            <w:tr w:rsidR="00385691" w:rsidRPr="00F67300" w14:paraId="45AB08C3" w14:textId="77777777" w:rsidTr="00385691">
              <w:tc>
                <w:tcPr>
                  <w:tcW w:w="4820" w:type="dxa"/>
                </w:tcPr>
                <w:p w14:paraId="2CEAE660" w14:textId="77777777" w:rsidR="00385691" w:rsidRPr="00F67300" w:rsidRDefault="00385691" w:rsidP="00E50647">
                  <w:pPr>
                    <w:pStyle w:val="26"/>
                    <w:numPr>
                      <w:ilvl w:val="0"/>
                      <w:numId w:val="43"/>
                    </w:numPr>
                    <w:tabs>
                      <w:tab w:val="clear" w:pos="2127"/>
                      <w:tab w:val="num" w:pos="1350"/>
                    </w:tabs>
                    <w:spacing w:after="0" w:line="240" w:lineRule="auto"/>
                    <w:ind w:left="1350" w:hanging="1323"/>
                    <w:jc w:val="both"/>
                    <w:rPr>
                      <w:b/>
                    </w:rPr>
                  </w:pPr>
                  <w:r w:rsidRPr="00F67300">
                    <w:rPr>
                      <w:b/>
                    </w:rPr>
                    <w:lastRenderedPageBreak/>
                    <w:t>ОТВЕТСТВЕННОСТЬ СТОРОН</w:t>
                  </w:r>
                </w:p>
                <w:p w14:paraId="4A94B330"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Исполнитель несет ответственность за невыполнение либо ненадлежащее выполнение положений нормативных и подзаконных правовых актов своим Персоналом Исполнителя и требований к качеству и содержанию Оборудования Исполнителя, а также требований к выполнению  Услуг по Договору, с учетом положений настоящей статьи. </w:t>
                  </w:r>
                </w:p>
              </w:tc>
            </w:tr>
            <w:tr w:rsidR="00385691" w:rsidRPr="00F67300" w14:paraId="1A75453D" w14:textId="77777777" w:rsidTr="00385691">
              <w:tc>
                <w:tcPr>
                  <w:tcW w:w="4820" w:type="dxa"/>
                </w:tcPr>
                <w:p w14:paraId="4D7BEFE4" w14:textId="77777777" w:rsidR="00385691" w:rsidRPr="00F67300" w:rsidRDefault="00385691" w:rsidP="00F327ED">
                  <w:pPr>
                    <w:pStyle w:val="26"/>
                    <w:numPr>
                      <w:ilvl w:val="1"/>
                      <w:numId w:val="43"/>
                    </w:numPr>
                    <w:tabs>
                      <w:tab w:val="clear" w:pos="284"/>
                      <w:tab w:val="num" w:pos="810"/>
                    </w:tabs>
                    <w:spacing w:after="0" w:line="240" w:lineRule="auto"/>
                    <w:ind w:left="0" w:firstLine="0"/>
                    <w:jc w:val="both"/>
                  </w:pPr>
                  <w:r w:rsidRPr="00F67300">
                    <w:t>Ответственность Сторон за невыполнение условий Договора:</w:t>
                  </w:r>
                </w:p>
                <w:p w14:paraId="4556F09F" w14:textId="101132CD" w:rsidR="00BE5A9D" w:rsidRDefault="00BE5A9D" w:rsidP="002F5200">
                  <w:pPr>
                    <w:pStyle w:val="ab"/>
                    <w:numPr>
                      <w:ilvl w:val="2"/>
                      <w:numId w:val="43"/>
                    </w:numPr>
                    <w:tabs>
                      <w:tab w:val="left" w:pos="33"/>
                      <w:tab w:val="left" w:pos="389"/>
                      <w:tab w:val="left" w:pos="600"/>
                    </w:tabs>
                    <w:spacing w:after="0" w:line="240" w:lineRule="atLeast"/>
                    <w:ind w:right="139"/>
                    <w:contextualSpacing w:val="0"/>
                    <w:jc w:val="both"/>
                    <w:rPr>
                      <w:rFonts w:ascii="Times New Roman" w:hAnsi="Times New Roman"/>
                      <w:sz w:val="24"/>
                      <w:szCs w:val="24"/>
                      <w:lang w:eastAsia="ko-KR"/>
                    </w:rPr>
                  </w:pPr>
                  <w:r w:rsidRPr="00270EEF">
                    <w:rPr>
                      <w:rFonts w:ascii="Times New Roman" w:hAnsi="Times New Roman"/>
                      <w:sz w:val="24"/>
                      <w:szCs w:val="24"/>
                      <w:lang w:eastAsia="ko-KR"/>
                    </w:rPr>
                    <w:t>В случае нарушения Исполнителем сроков</w:t>
                  </w:r>
                  <w:r>
                    <w:rPr>
                      <w:rFonts w:ascii="Times New Roman" w:hAnsi="Times New Roman"/>
                      <w:sz w:val="24"/>
                      <w:szCs w:val="24"/>
                      <w:lang w:eastAsia="ko-KR"/>
                    </w:rPr>
                    <w:t>:</w:t>
                  </w:r>
                </w:p>
                <w:p w14:paraId="3359E266" w14:textId="77777777" w:rsidR="00BE5A9D" w:rsidRDefault="00BE5A9D" w:rsidP="002F5200">
                  <w:pPr>
                    <w:pStyle w:val="ab"/>
                    <w:tabs>
                      <w:tab w:val="left" w:pos="33"/>
                      <w:tab w:val="left" w:pos="389"/>
                      <w:tab w:val="left" w:pos="600"/>
                    </w:tabs>
                    <w:ind w:left="33" w:right="139"/>
                    <w:jc w:val="both"/>
                    <w:rPr>
                      <w:rFonts w:ascii="Times New Roman" w:hAnsi="Times New Roman"/>
                      <w:sz w:val="24"/>
                      <w:szCs w:val="24"/>
                      <w:lang w:eastAsia="ko-KR"/>
                    </w:rPr>
                  </w:pPr>
                  <w:r w:rsidRPr="00270EEF">
                    <w:rPr>
                      <w:rFonts w:ascii="Times New Roman" w:hAnsi="Times New Roman"/>
                      <w:sz w:val="24"/>
                      <w:szCs w:val="24"/>
                      <w:lang w:eastAsia="ko-KR"/>
                    </w:rPr>
                    <w:t xml:space="preserve"> Даты начала оказания Услуг (мобилизация и инсталляция),</w:t>
                  </w:r>
                  <w:r>
                    <w:rPr>
                      <w:rFonts w:ascii="Times New Roman" w:hAnsi="Times New Roman"/>
                      <w:sz w:val="24"/>
                      <w:szCs w:val="24"/>
                      <w:lang w:eastAsia="ko-KR"/>
                    </w:rPr>
                    <w:t xml:space="preserve"> Заказчик вправе предьявить к оплате а Исполнитель по такому требованию</w:t>
                  </w:r>
                  <w:r w:rsidRPr="00270EEF">
                    <w:rPr>
                      <w:rFonts w:ascii="Times New Roman" w:hAnsi="Times New Roman"/>
                      <w:sz w:val="24"/>
                      <w:szCs w:val="24"/>
                      <w:lang w:eastAsia="ko-KR"/>
                    </w:rPr>
                    <w:t xml:space="preserve"> выплачивает Заказчику неустойку из расчета 0,1% от стоимости Договора за каждый календарный день просрочки, но не более 5% от стоимости Договора</w:t>
                  </w:r>
                  <w:r>
                    <w:rPr>
                      <w:rFonts w:ascii="Times New Roman" w:hAnsi="Times New Roman"/>
                      <w:sz w:val="24"/>
                      <w:szCs w:val="24"/>
                      <w:lang w:eastAsia="ko-KR"/>
                    </w:rPr>
                    <w:t>;</w:t>
                  </w:r>
                </w:p>
                <w:p w14:paraId="26AEC982" w14:textId="28F151CE" w:rsidR="00385691" w:rsidRPr="00F67300" w:rsidRDefault="00BE5A9D" w:rsidP="00202A96">
                  <w:pPr>
                    <w:pStyle w:val="ab"/>
                    <w:tabs>
                      <w:tab w:val="left" w:pos="33"/>
                      <w:tab w:val="left" w:pos="389"/>
                      <w:tab w:val="left" w:pos="600"/>
                    </w:tabs>
                    <w:ind w:left="33" w:right="139"/>
                    <w:jc w:val="both"/>
                  </w:pPr>
                  <w:r>
                    <w:rPr>
                      <w:rFonts w:ascii="Times New Roman" w:hAnsi="Times New Roman"/>
                      <w:sz w:val="24"/>
                      <w:szCs w:val="24"/>
                      <w:lang w:eastAsia="ko-KR"/>
                    </w:rPr>
                    <w:t xml:space="preserve">- </w:t>
                  </w:r>
                  <w:r w:rsidRPr="00415433">
                    <w:rPr>
                      <w:rFonts w:ascii="Times New Roman" w:hAnsi="Times New Roman"/>
                      <w:sz w:val="24"/>
                      <w:szCs w:val="24"/>
                      <w:lang w:eastAsia="ko-KR"/>
                    </w:rPr>
                    <w:t xml:space="preserve"> </w:t>
                  </w:r>
                  <w:r>
                    <w:rPr>
                      <w:rFonts w:ascii="Times New Roman" w:hAnsi="Times New Roman"/>
                      <w:sz w:val="24"/>
                      <w:szCs w:val="24"/>
                      <w:lang w:eastAsia="ko-KR"/>
                    </w:rPr>
                    <w:t>нарушения иных сроков</w:t>
                  </w:r>
                  <w:r w:rsidRPr="00415433">
                    <w:rPr>
                      <w:rFonts w:ascii="Times New Roman" w:hAnsi="Times New Roman"/>
                      <w:sz w:val="24"/>
                      <w:szCs w:val="24"/>
                      <w:lang w:eastAsia="ko-KR"/>
                    </w:rPr>
                    <w:t>,</w:t>
                  </w:r>
                  <w:r>
                    <w:rPr>
                      <w:rFonts w:ascii="Times New Roman" w:hAnsi="Times New Roman"/>
                      <w:sz w:val="24"/>
                      <w:szCs w:val="24"/>
                      <w:lang w:eastAsia="ko-KR"/>
                    </w:rPr>
                    <w:t xml:space="preserve"> этапов, в том числе установленных Заказчиком, Заказчик вправе предьявить к оплате а Исполнитель по такому требованию</w:t>
                  </w:r>
                  <w:r w:rsidRPr="00415433">
                    <w:rPr>
                      <w:rFonts w:ascii="Times New Roman" w:hAnsi="Times New Roman"/>
                      <w:sz w:val="24"/>
                      <w:szCs w:val="24"/>
                      <w:lang w:eastAsia="ko-KR"/>
                    </w:rPr>
                    <w:t xml:space="preserve"> выплачивает Заказчику неустойку из расчета 0,1% от стоимости</w:t>
                  </w:r>
                  <w:r>
                    <w:rPr>
                      <w:rFonts w:ascii="Times New Roman" w:hAnsi="Times New Roman"/>
                      <w:sz w:val="24"/>
                      <w:szCs w:val="24"/>
                      <w:lang w:eastAsia="ko-KR"/>
                    </w:rPr>
                    <w:t xml:space="preserve"> не исполненного этапа и/или обязательства</w:t>
                  </w:r>
                  <w:r w:rsidRPr="00415433">
                    <w:rPr>
                      <w:rFonts w:ascii="Times New Roman" w:hAnsi="Times New Roman"/>
                      <w:sz w:val="24"/>
                      <w:szCs w:val="24"/>
                      <w:lang w:eastAsia="ko-KR"/>
                    </w:rPr>
                    <w:t xml:space="preserve"> за каждый календарный день просрочки, но не более 5% от стоимости Договора.</w:t>
                  </w:r>
                  <w:r w:rsidRPr="00270EEF">
                    <w:rPr>
                      <w:rFonts w:ascii="Times New Roman" w:hAnsi="Times New Roman"/>
                      <w:sz w:val="24"/>
                      <w:szCs w:val="24"/>
                      <w:lang w:eastAsia="ko-KR"/>
                    </w:rPr>
                    <w:t xml:space="preserve"> </w:t>
                  </w:r>
                </w:p>
              </w:tc>
            </w:tr>
            <w:tr w:rsidR="00385691" w:rsidRPr="00F67300" w14:paraId="06AED39F" w14:textId="77777777" w:rsidTr="00385691">
              <w:tc>
                <w:tcPr>
                  <w:tcW w:w="4820" w:type="dxa"/>
                </w:tcPr>
                <w:p w14:paraId="1FEDF3CD" w14:textId="77777777" w:rsidR="00385691" w:rsidRPr="00F67300" w:rsidRDefault="00385691" w:rsidP="00F327ED">
                  <w:pPr>
                    <w:pStyle w:val="26"/>
                    <w:numPr>
                      <w:ilvl w:val="2"/>
                      <w:numId w:val="43"/>
                    </w:numPr>
                    <w:tabs>
                      <w:tab w:val="clear" w:pos="0"/>
                      <w:tab w:val="left" w:pos="810"/>
                    </w:tabs>
                    <w:spacing w:after="0" w:line="240" w:lineRule="auto"/>
                    <w:ind w:left="0" w:firstLine="0"/>
                    <w:jc w:val="both"/>
                  </w:pPr>
                  <w:r w:rsidRPr="00F67300">
                    <w:t>В случае просрочки Исполнителем устранения недостатков в оказанных Услугах, Исполнитель выплачивает Заказчику неустойку из расчета 0,01% от стоимости указанных Услуг за каждый календарный день просрочки устранения недостатков до полного устранения недостатков, но не более 5% от стоимости указанных Услуг.</w:t>
                  </w:r>
                </w:p>
              </w:tc>
            </w:tr>
            <w:tr w:rsidR="00385691" w:rsidRPr="00F67300" w14:paraId="2155CD00" w14:textId="77777777" w:rsidTr="00385691">
              <w:tc>
                <w:tcPr>
                  <w:tcW w:w="4820" w:type="dxa"/>
                </w:tcPr>
                <w:p w14:paraId="3B8656CE" w14:textId="77777777" w:rsidR="009F77D3" w:rsidRDefault="00385691" w:rsidP="002F5200">
                  <w:pPr>
                    <w:pStyle w:val="26"/>
                    <w:numPr>
                      <w:ilvl w:val="2"/>
                      <w:numId w:val="43"/>
                    </w:numPr>
                    <w:tabs>
                      <w:tab w:val="clear" w:pos="0"/>
                      <w:tab w:val="left" w:pos="810"/>
                    </w:tabs>
                    <w:spacing w:after="0" w:line="240" w:lineRule="auto"/>
                    <w:ind w:left="0" w:firstLine="0"/>
                    <w:jc w:val="both"/>
                  </w:pPr>
                  <w:r w:rsidRPr="00F67300">
                    <w:t xml:space="preserve">В случае просрочки Заказчиком оплаты по Договору, </w:t>
                  </w:r>
                  <w:r w:rsidR="00BE5A9D">
                    <w:rPr>
                      <w:lang w:eastAsia="ko-KR"/>
                    </w:rPr>
                    <w:t xml:space="preserve"> Исполнитель вправе предъявить к оплате </w:t>
                  </w:r>
                  <w:r w:rsidR="00BE5A9D" w:rsidRPr="00270EEF">
                    <w:rPr>
                      <w:lang w:eastAsia="ko-KR"/>
                    </w:rPr>
                    <w:t>Заказчик</w:t>
                  </w:r>
                  <w:r w:rsidR="00BE5A9D">
                    <w:rPr>
                      <w:lang w:eastAsia="ko-KR"/>
                    </w:rPr>
                    <w:t>у, а Заказчик при этом</w:t>
                  </w:r>
                  <w:r w:rsidR="00BE5A9D" w:rsidRPr="00270EEF">
                    <w:rPr>
                      <w:lang w:eastAsia="ko-KR"/>
                    </w:rPr>
                    <w:t xml:space="preserve"> </w:t>
                  </w:r>
                  <w:r w:rsidR="00EA771D" w:rsidRPr="00F67300">
                    <w:t xml:space="preserve"> </w:t>
                  </w:r>
                  <w:r w:rsidRPr="00F67300">
                    <w:t xml:space="preserve">выплачивает Исполнителю неустойку из расчета 0,1% от стоимости неисполненного обязательства за каждый </w:t>
                  </w:r>
                  <w:r w:rsidRPr="00F67300">
                    <w:lastRenderedPageBreak/>
                    <w:t>календарный день просрочки, но не более 5% от Стоимости Услуг по Договору.</w:t>
                  </w:r>
                </w:p>
                <w:p w14:paraId="7BF92D8F" w14:textId="6D80B527" w:rsidR="00202A96" w:rsidRDefault="00202A96" w:rsidP="00202A96">
                  <w:pPr>
                    <w:pStyle w:val="26"/>
                    <w:tabs>
                      <w:tab w:val="left" w:pos="810"/>
                    </w:tabs>
                    <w:spacing w:after="0" w:line="240" w:lineRule="auto"/>
                    <w:jc w:val="both"/>
                  </w:pPr>
                </w:p>
              </w:tc>
            </w:tr>
            <w:tr w:rsidR="00385691" w:rsidRPr="00F67300" w14:paraId="48C5D8D6" w14:textId="77777777" w:rsidTr="00385691">
              <w:tc>
                <w:tcPr>
                  <w:tcW w:w="4820" w:type="dxa"/>
                </w:tcPr>
                <w:p w14:paraId="73A62AD3" w14:textId="7DB29CAA" w:rsidR="00385691" w:rsidRPr="00F67300" w:rsidRDefault="00385691" w:rsidP="00D64E97">
                  <w:pPr>
                    <w:pStyle w:val="26"/>
                    <w:numPr>
                      <w:ilvl w:val="1"/>
                      <w:numId w:val="43"/>
                    </w:numPr>
                    <w:tabs>
                      <w:tab w:val="clear" w:pos="284"/>
                      <w:tab w:val="num" w:pos="810"/>
                    </w:tabs>
                    <w:spacing w:after="0" w:line="240" w:lineRule="auto"/>
                    <w:ind w:left="0" w:firstLine="0"/>
                    <w:jc w:val="both"/>
                  </w:pPr>
                  <w:r w:rsidRPr="00F67300">
                    <w:lastRenderedPageBreak/>
                    <w:t>В случае нарушения Заказчиком сроков оплаты какого-либо этапа Услуг по Договору, предусмотренного Статьей 8, Заказчик выплачивает Исполнителю пеню из расчета 0,1% от Стоимости  просроченного этапа за каждый календарный день просрочки, но не более 5% от стоимости  Стоимос</w:t>
                  </w:r>
                  <w:r w:rsidR="00D64E97">
                    <w:t>ти неисполненного обязательства</w:t>
                  </w:r>
                  <w:r w:rsidRPr="00F67300">
                    <w:t>.</w:t>
                  </w:r>
                </w:p>
              </w:tc>
            </w:tr>
            <w:tr w:rsidR="00385691" w:rsidRPr="00F67300" w14:paraId="032A8587" w14:textId="77777777" w:rsidTr="00385691">
              <w:tc>
                <w:tcPr>
                  <w:tcW w:w="4820" w:type="dxa"/>
                </w:tcPr>
                <w:p w14:paraId="691C7111" w14:textId="77777777" w:rsidR="00385691" w:rsidRPr="00F67300" w:rsidRDefault="00385691" w:rsidP="00F327ED">
                  <w:pPr>
                    <w:pStyle w:val="26"/>
                    <w:numPr>
                      <w:ilvl w:val="1"/>
                      <w:numId w:val="43"/>
                    </w:numPr>
                    <w:tabs>
                      <w:tab w:val="clear" w:pos="284"/>
                      <w:tab w:val="num" w:pos="810"/>
                    </w:tabs>
                    <w:spacing w:after="0" w:line="240" w:lineRule="auto"/>
                    <w:ind w:left="0" w:firstLine="0"/>
                    <w:jc w:val="both"/>
                    <w:rPr>
                      <w:lang w:eastAsia="ko-KR"/>
                    </w:rPr>
                  </w:pPr>
                  <w:r w:rsidRPr="00F67300">
                    <w:rPr>
                      <w:lang w:eastAsia="ko-KR"/>
                    </w:rPr>
                    <w:t>Уплата неустойки не освобождает Стороны от надлежащего исполнения обязательств по Договору в полном объеме. Неустойка взыскивается путем выставления счета Стороной-</w:t>
                  </w:r>
                  <w:r w:rsidRPr="00F67300">
                    <w:t>кредитором</w:t>
                  </w:r>
                  <w:r w:rsidRPr="00F67300">
                    <w:rPr>
                      <w:lang w:eastAsia="ko-KR"/>
                    </w:rPr>
                    <w:t>. Сторона – должник обязана уплатить сумму неустойки по первому требованию Стороны - кредитора в течение 30 (тридцати) рабочих дней с даты предъявления счета. Предъявление пени, неустойки, штрафа, наряду с другими способами обеспечения исполнения обязательств, предусмотренных настоящим Договором, является правом, но не обязанностью Стороны кредитора.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tc>
            </w:tr>
            <w:tr w:rsidR="00385691" w:rsidRPr="00F67300" w14:paraId="72FEFA02" w14:textId="77777777" w:rsidTr="00385691">
              <w:tc>
                <w:tcPr>
                  <w:tcW w:w="4820" w:type="dxa"/>
                </w:tcPr>
                <w:p w14:paraId="1151322F" w14:textId="11EAA8F5" w:rsidR="00385691" w:rsidRPr="00F67300" w:rsidRDefault="00385691" w:rsidP="00F327ED">
                  <w:pPr>
                    <w:pStyle w:val="26"/>
                    <w:numPr>
                      <w:ilvl w:val="1"/>
                      <w:numId w:val="43"/>
                    </w:numPr>
                    <w:tabs>
                      <w:tab w:val="clear" w:pos="284"/>
                      <w:tab w:val="num" w:pos="810"/>
                    </w:tabs>
                    <w:spacing w:after="0" w:line="240" w:lineRule="auto"/>
                    <w:ind w:left="0" w:firstLine="0"/>
                    <w:jc w:val="both"/>
                  </w:pPr>
                  <w:r w:rsidRPr="00F67300">
                    <w:t>В случае утери, уничтожения и/или повреждения документов и/</w:t>
                  </w:r>
                  <w:r w:rsidRPr="00F67300">
                    <w:rPr>
                      <w:lang w:eastAsia="ko-KR"/>
                    </w:rPr>
                    <w:t>или</w:t>
                  </w:r>
                  <w:r w:rsidRPr="00F67300">
                    <w:t xml:space="preserve"> данных, Исполнитель должен немедленно известить об этом Заказчика в письменном виде и незамедлительно, за собственный счет, сделать копию соответствующих данных с существующих документов и данных. В случае</w:t>
                  </w:r>
                  <w:r w:rsidR="00EA771D">
                    <w:t>,</w:t>
                  </w:r>
                  <w:r w:rsidRPr="00F67300">
                    <w:t xml:space="preserve"> если копии не восстанавливаются, то Исполнитель должен, на усмотрение Заказчика: либо вновь выполнить  Услуги  за свой счет, для получения соответствующих данных в течение Срока выполнения  Услуг или иной установленный Заказчиком срок, либо возместить Заказчику суммы, выплаченные им Исполнителю ранее, с учетом неустойки в размере 5% от Стоимости  Услуг, с учетом </w:t>
                  </w:r>
                  <w:r w:rsidRPr="00666CFA">
                    <w:t xml:space="preserve">статьи </w:t>
                  </w:r>
                  <w:r w:rsidR="00EE3238">
                    <w:rPr>
                      <w:lang w:val="kk-KZ"/>
                    </w:rPr>
                    <w:t xml:space="preserve">сроков </w:t>
                  </w:r>
                  <w:r w:rsidRPr="00666CFA">
                    <w:t>6.16 настоящего</w:t>
                  </w:r>
                  <w:r w:rsidRPr="00F67300">
                    <w:t xml:space="preserve"> Договора.</w:t>
                  </w:r>
                </w:p>
              </w:tc>
            </w:tr>
            <w:tr w:rsidR="00385691" w:rsidRPr="00F67300" w14:paraId="7565158D" w14:textId="77777777" w:rsidTr="00385691">
              <w:tc>
                <w:tcPr>
                  <w:tcW w:w="4820" w:type="dxa"/>
                </w:tcPr>
                <w:p w14:paraId="3ACA13C4" w14:textId="77777777" w:rsidR="00385691" w:rsidRPr="00F67300" w:rsidRDefault="00385691" w:rsidP="00F327ED">
                  <w:pPr>
                    <w:pStyle w:val="26"/>
                    <w:numPr>
                      <w:ilvl w:val="1"/>
                      <w:numId w:val="43"/>
                    </w:numPr>
                    <w:tabs>
                      <w:tab w:val="clear" w:pos="284"/>
                      <w:tab w:val="num" w:pos="810"/>
                    </w:tabs>
                    <w:spacing w:after="0" w:line="240" w:lineRule="auto"/>
                    <w:ind w:left="0" w:firstLine="0"/>
                    <w:jc w:val="both"/>
                  </w:pPr>
                  <w:r w:rsidRPr="00F67300">
                    <w:t>В отношении ущерба или потери оборудования и имущества, возникающих из настоящего Договора, было решено следующее:</w:t>
                  </w:r>
                </w:p>
              </w:tc>
            </w:tr>
            <w:tr w:rsidR="00385691" w:rsidRPr="00F67300" w14:paraId="418A572B" w14:textId="77777777" w:rsidTr="00385691">
              <w:tc>
                <w:tcPr>
                  <w:tcW w:w="4820" w:type="dxa"/>
                </w:tcPr>
                <w:p w14:paraId="41F8A9C6" w14:textId="77777777" w:rsidR="00385691" w:rsidRPr="00F67300" w:rsidRDefault="00385691" w:rsidP="00F327ED">
                  <w:pPr>
                    <w:pStyle w:val="26"/>
                    <w:numPr>
                      <w:ilvl w:val="2"/>
                      <w:numId w:val="43"/>
                    </w:numPr>
                    <w:tabs>
                      <w:tab w:val="clear" w:pos="0"/>
                      <w:tab w:val="left" w:pos="810"/>
                    </w:tabs>
                    <w:spacing w:after="0" w:line="240" w:lineRule="auto"/>
                    <w:ind w:left="0" w:firstLine="0"/>
                    <w:jc w:val="both"/>
                  </w:pPr>
                  <w:r w:rsidRPr="00F67300">
                    <w:t xml:space="preserve">С учетом иных положений Статьи 11, Исполнитель обязуется защищать, </w:t>
                  </w:r>
                  <w:r w:rsidRPr="00F67300">
                    <w:lastRenderedPageBreak/>
                    <w:t>освобождать от ответственности и ограждать Группу Заказчика от всех претензий, требований, исков или поводов для судебных разбирательств в связи с повреждением или потерей любого Оборудования или имущества Группы Исполнителя.</w:t>
                  </w:r>
                </w:p>
                <w:p w14:paraId="7B95EBF7" w14:textId="48311D91" w:rsidR="00385691" w:rsidRPr="00F67300" w:rsidRDefault="00385691" w:rsidP="00F327ED">
                  <w:pPr>
                    <w:pStyle w:val="26"/>
                    <w:numPr>
                      <w:ilvl w:val="2"/>
                      <w:numId w:val="43"/>
                    </w:numPr>
                    <w:tabs>
                      <w:tab w:val="clear" w:pos="0"/>
                      <w:tab w:val="left" w:pos="810"/>
                    </w:tabs>
                    <w:spacing w:after="0" w:line="240" w:lineRule="auto"/>
                    <w:ind w:left="0" w:firstLine="0"/>
                    <w:jc w:val="both"/>
                  </w:pPr>
                  <w:r w:rsidRPr="00F67300">
                    <w:t>Заказчик обязуется защищать, освобождать от ответственности и ограждать Группу Исполнител</w:t>
                  </w:r>
                  <w:r w:rsidR="004B5D7D">
                    <w:t>я</w:t>
                  </w:r>
                  <w:r w:rsidRPr="00F67300">
                    <w:t xml:space="preserve"> от всех претензий, требований, исков или поводов для судебных разбирательств в связи с повреждением или потерей любого оборудования или имущества Группы Заказчика.</w:t>
                  </w:r>
                </w:p>
              </w:tc>
            </w:tr>
            <w:tr w:rsidR="00385691" w:rsidRPr="00F67300" w14:paraId="0377880A" w14:textId="77777777" w:rsidTr="00385691">
              <w:tc>
                <w:tcPr>
                  <w:tcW w:w="4820" w:type="dxa"/>
                </w:tcPr>
                <w:p w14:paraId="733EF0F3" w14:textId="77777777" w:rsidR="00385691" w:rsidRPr="00F67300" w:rsidRDefault="00240104" w:rsidP="00F327ED">
                  <w:pPr>
                    <w:pStyle w:val="26"/>
                    <w:keepNext/>
                    <w:keepLines/>
                    <w:widowControl w:val="0"/>
                    <w:numPr>
                      <w:ilvl w:val="2"/>
                      <w:numId w:val="43"/>
                    </w:numPr>
                    <w:shd w:val="clear" w:color="auto" w:fill="FFFFFF"/>
                    <w:tabs>
                      <w:tab w:val="clear" w:pos="0"/>
                      <w:tab w:val="left" w:pos="810"/>
                      <w:tab w:val="left" w:pos="1450"/>
                    </w:tabs>
                    <w:autoSpaceDE w:val="0"/>
                    <w:autoSpaceDN w:val="0"/>
                    <w:adjustRightInd w:val="0"/>
                    <w:spacing w:before="120" w:after="0" w:line="240" w:lineRule="auto"/>
                    <w:ind w:left="0" w:firstLine="0"/>
                    <w:jc w:val="both"/>
                    <w:outlineLvl w:val="3"/>
                  </w:pPr>
                  <w:r w:rsidRPr="00FE1977">
                    <w:rPr>
                      <w:color w:val="000000"/>
                      <w:szCs w:val="22"/>
                    </w:rPr>
                    <w:lastRenderedPageBreak/>
                    <w:t>Несмотря на вышеприведенные положения, утрата или причинение ущерба оборудованию Исполнителя или Субподрядчика во время работ в скважине,</w:t>
                  </w:r>
                  <w:r w:rsidR="00385691" w:rsidRPr="002F5200">
                    <w:rPr>
                      <w:color w:val="000000"/>
                      <w:sz w:val="28"/>
                    </w:rPr>
                    <w:t xml:space="preserve"> </w:t>
                  </w:r>
                  <w:r w:rsidR="00385691" w:rsidRPr="00F67300">
                    <w:rPr>
                      <w:color w:val="000000"/>
                    </w:rPr>
                    <w:t xml:space="preserve">а также в то время, когда оно находилось по соответствующему подписанному Сторонами Акту приема – передачи или в соответствии с иным другим документом, подтверждающим передачу оборудования Исполнителя или его Субподрядчика любому члену Группы Заказчика в распоряжении, на хранении или под контролем Заказчика и (или) Группы Заказчика, </w:t>
                  </w:r>
                  <w:r w:rsidR="00385691" w:rsidRPr="00F67300">
                    <w:t>либо находилось на любом ином праве у Заказчика</w:t>
                  </w:r>
                  <w:r w:rsidR="00385691" w:rsidRPr="00F67300">
                    <w:rPr>
                      <w:color w:val="000000"/>
                    </w:rPr>
                    <w:t xml:space="preserve"> за исключением потерь или ущерба, возникших по Грубой небрежности Исполнителя, Группы Исполнителя или Субподрядчика, должны возмещаться (оплачиваться) Заказчиком согласно стоимости утерянного в скважине оборудования (стоимость утерянного в скважине) указанной в настоящем Договоре.</w:t>
                  </w:r>
                </w:p>
                <w:p w14:paraId="50AE7C6F" w14:textId="77777777" w:rsidR="00385691" w:rsidRDefault="00385691" w:rsidP="00F327ED">
                  <w:pPr>
                    <w:pStyle w:val="aff8"/>
                    <w:jc w:val="both"/>
                    <w:rPr>
                      <w:rFonts w:ascii="Times New Roman" w:hAnsi="Times New Roman"/>
                      <w:color w:val="000000"/>
                      <w:sz w:val="24"/>
                      <w:szCs w:val="24"/>
                      <w:lang w:val="ru-RU"/>
                    </w:rPr>
                  </w:pPr>
                  <w:r w:rsidRPr="00F67300">
                    <w:rPr>
                      <w:rFonts w:ascii="Times New Roman" w:hAnsi="Times New Roman"/>
                      <w:color w:val="000000"/>
                      <w:sz w:val="24"/>
                      <w:szCs w:val="24"/>
                      <w:lang w:val="ru-RU"/>
                    </w:rPr>
                    <w:t>Несмотря на вышеприведенные положения, утрата или причинение ущерба Оборудованию Исполнителя или Субподрядчика во время крановых работ Заказчика, за исключением потерь или ущерба, возникших по Грубой небрежности Исполнителя или Субподрядчика должны возмещаться (оплачиваться) Заказчиком на основании фактических расходов на ремонт, либо по стоимости оборудования, указанного в Договоре если оно не подлежит ремонту.</w:t>
                  </w:r>
                  <w:r w:rsidRPr="00F67300">
                    <w:rPr>
                      <w:rFonts w:ascii="Times New Roman" w:hAnsi="Times New Roman"/>
                      <w:sz w:val="24"/>
                      <w:szCs w:val="24"/>
                      <w:lang w:val="ru-RU"/>
                    </w:rPr>
                    <w:t xml:space="preserve"> </w:t>
                  </w:r>
                  <w:r w:rsidRPr="00F67300">
                    <w:rPr>
                      <w:rFonts w:ascii="Times New Roman" w:hAnsi="Times New Roman"/>
                      <w:color w:val="000000"/>
                      <w:sz w:val="24"/>
                      <w:szCs w:val="24"/>
                      <w:lang w:val="ru-RU"/>
                    </w:rPr>
                    <w:t xml:space="preserve">Заказчик обязуется возвратить Исполнителю поврежденное </w:t>
                  </w:r>
                  <w:r w:rsidRPr="005B1153">
                    <w:rPr>
                      <w:rFonts w:ascii="Times New Roman" w:hAnsi="Times New Roman"/>
                      <w:color w:val="000000"/>
                      <w:sz w:val="24"/>
                      <w:szCs w:val="24"/>
                      <w:lang w:val="ru-RU"/>
                    </w:rPr>
                    <w:t>Оборудование, или потерянное Оборудование впоследствии извлеченное, не открывая и не осматривая такое Оборудование.</w:t>
                  </w:r>
                </w:p>
                <w:p w14:paraId="2683D7DE" w14:textId="19E7337F" w:rsidR="00FF00F0" w:rsidRPr="00F67300" w:rsidRDefault="00FF00F0" w:rsidP="00666CFA">
                  <w:pPr>
                    <w:pStyle w:val="ab"/>
                    <w:tabs>
                      <w:tab w:val="left" w:pos="33"/>
                      <w:tab w:val="left" w:pos="600"/>
                    </w:tabs>
                    <w:ind w:left="33" w:right="139"/>
                    <w:jc w:val="both"/>
                    <w:rPr>
                      <w:rFonts w:ascii="Times New Roman" w:hAnsi="Times New Roman"/>
                      <w:color w:val="000000"/>
                      <w:sz w:val="24"/>
                      <w:szCs w:val="24"/>
                    </w:rPr>
                  </w:pPr>
                </w:p>
                <w:p w14:paraId="50E8865D" w14:textId="77777777" w:rsidR="00385691" w:rsidRPr="00F67300" w:rsidRDefault="00385691" w:rsidP="00F327ED">
                  <w:pPr>
                    <w:widowControl w:val="0"/>
                    <w:jc w:val="both"/>
                  </w:pPr>
                  <w:r w:rsidRPr="00F67300">
                    <w:lastRenderedPageBreak/>
                    <w:t>В отношении телесных повреждений или смерти, возникших в связи с исполнением данного Договора, невзирая на другие условия, Стороны договорились о следующем:</w:t>
                  </w:r>
                </w:p>
              </w:tc>
            </w:tr>
            <w:tr w:rsidR="00385691" w:rsidRPr="00F67300" w14:paraId="28202E22" w14:textId="77777777" w:rsidTr="00385691">
              <w:tc>
                <w:tcPr>
                  <w:tcW w:w="4820" w:type="dxa"/>
                </w:tcPr>
                <w:p w14:paraId="1BAA8A7A" w14:textId="77777777" w:rsidR="00385691" w:rsidRPr="00F67300" w:rsidRDefault="00385691" w:rsidP="00F327ED">
                  <w:pPr>
                    <w:pStyle w:val="26"/>
                    <w:numPr>
                      <w:ilvl w:val="2"/>
                      <w:numId w:val="43"/>
                    </w:numPr>
                    <w:tabs>
                      <w:tab w:val="clear" w:pos="0"/>
                      <w:tab w:val="left" w:pos="810"/>
                    </w:tabs>
                    <w:spacing w:after="0" w:line="240" w:lineRule="auto"/>
                    <w:ind w:left="0" w:firstLine="0"/>
                    <w:jc w:val="both"/>
                  </w:pPr>
                  <w:r w:rsidRPr="00F67300">
                    <w:lastRenderedPageBreak/>
                    <w:t>Исполнитель обязуется защищать, освобождать от ответственности и ограждать Группу Заказчика от всех претензий, требований, исков или оснований для предъявления иска, касающихся телесных повреждений или смерти любого члена Группы Исполнителя.</w:t>
                  </w:r>
                </w:p>
                <w:p w14:paraId="788F2F8D" w14:textId="77777777" w:rsidR="00385691" w:rsidRPr="00F67300" w:rsidRDefault="00385691" w:rsidP="00F327ED">
                  <w:pPr>
                    <w:pStyle w:val="26"/>
                    <w:numPr>
                      <w:ilvl w:val="2"/>
                      <w:numId w:val="43"/>
                    </w:numPr>
                    <w:tabs>
                      <w:tab w:val="clear" w:pos="0"/>
                      <w:tab w:val="left" w:pos="810"/>
                    </w:tabs>
                    <w:spacing w:after="0" w:line="240" w:lineRule="auto"/>
                    <w:ind w:left="0" w:firstLine="0"/>
                    <w:jc w:val="both"/>
                  </w:pPr>
                  <w:r w:rsidRPr="00F67300">
                    <w:t>Заказчик обязуется защищать, освобождать от ответственности и ограждать Группу Исполнителя от всех претензий, требований, исков или оснований для предъявления иска, касающихся телесных повреждений или смерти любого члена Группы Заказчика.</w:t>
                  </w:r>
                </w:p>
              </w:tc>
            </w:tr>
            <w:tr w:rsidR="00385691" w:rsidRPr="00F67300" w14:paraId="75C15BD6" w14:textId="77777777" w:rsidTr="00385691">
              <w:tc>
                <w:tcPr>
                  <w:tcW w:w="4820" w:type="dxa"/>
                </w:tcPr>
                <w:p w14:paraId="75969634" w14:textId="77777777" w:rsidR="00385691" w:rsidRPr="00F67300" w:rsidRDefault="00385691" w:rsidP="00F327ED">
                  <w:pPr>
                    <w:pStyle w:val="26"/>
                    <w:numPr>
                      <w:ilvl w:val="1"/>
                      <w:numId w:val="43"/>
                    </w:numPr>
                    <w:tabs>
                      <w:tab w:val="clear" w:pos="284"/>
                      <w:tab w:val="num" w:pos="810"/>
                    </w:tabs>
                    <w:spacing w:after="0" w:line="240" w:lineRule="auto"/>
                    <w:ind w:left="0" w:firstLine="0"/>
                    <w:jc w:val="both"/>
                    <w:rPr>
                      <w:color w:val="000000"/>
                    </w:rPr>
                  </w:pPr>
                  <w:bookmarkStart w:id="0" w:name="_Ref350188812"/>
                  <w:bookmarkStart w:id="1" w:name="_Ref349315388"/>
                  <w:r w:rsidRPr="00F67300">
                    <w:t>Невзирая</w:t>
                  </w:r>
                  <w:r w:rsidRPr="00F67300">
                    <w:rPr>
                      <w:color w:val="000000"/>
                    </w:rPr>
                    <w:t xml:space="preserve"> на любые утверждения противоположного, </w:t>
                  </w:r>
                  <w:r w:rsidRPr="00F67300">
                    <w:t>Заказчик</w:t>
                  </w:r>
                  <w:r w:rsidRPr="00F67300">
                    <w:rPr>
                      <w:color w:val="000000"/>
                    </w:rPr>
                    <w:t xml:space="preserve"> обязуется нести ответственность самостоятельно, за убытки, расходы и затраты (включая судебные издержки), а также возмещать Исполнителю все расходы и суммы, понесенные и/или выплаченные Исполнителем в связи с исполнением Исполнителем законных требований иных лиц, возникающие из пунктов, указанных ниже:</w:t>
                  </w:r>
                  <w:bookmarkEnd w:id="0"/>
                  <w:bookmarkEnd w:id="1"/>
                </w:p>
                <w:p w14:paraId="2D0D5083" w14:textId="77777777" w:rsidR="00385691" w:rsidRPr="00F67300" w:rsidRDefault="00385691" w:rsidP="00F327ED">
                  <w:pPr>
                    <w:numPr>
                      <w:ilvl w:val="0"/>
                      <w:numId w:val="16"/>
                    </w:numPr>
                    <w:ind w:left="0" w:firstLine="0"/>
                    <w:jc w:val="both"/>
                  </w:pPr>
                  <w:r w:rsidRPr="00F67300">
                    <w:t>нарушение конструкции, утрата, повреждение скважины, пласта или залежи, а также затраты на перебуривание скважины;</w:t>
                  </w:r>
                </w:p>
                <w:p w14:paraId="72D682BC" w14:textId="77777777" w:rsidR="00385691" w:rsidRPr="00F67300" w:rsidRDefault="00385691" w:rsidP="00F327ED">
                  <w:pPr>
                    <w:numPr>
                      <w:ilvl w:val="0"/>
                      <w:numId w:val="16"/>
                    </w:numPr>
                    <w:ind w:left="0" w:firstLine="0"/>
                    <w:jc w:val="both"/>
                  </w:pPr>
                  <w:r w:rsidRPr="00F67300">
                    <w:t>убытки, ущерб, причинение вреда здоровью и/или смерть вследствие пожара, взрыва, фонтанирующей скважины или неконтролируемого выброса из скважины, а также все затраты, связанные с такими событиями; включая (без ограничения):</w:t>
                  </w:r>
                </w:p>
                <w:p w14:paraId="2A625BA3" w14:textId="77777777" w:rsidR="00385691" w:rsidRPr="00F67300" w:rsidRDefault="00385691" w:rsidP="00F327ED">
                  <w:pPr>
                    <w:jc w:val="both"/>
                  </w:pPr>
                  <w:r w:rsidRPr="00F67300">
                    <w:t>а) любой ущерб, причиненный буровой установке/судну, а также любой простой или время, затраченное на устранение последствий/восстановление; и/или</w:t>
                  </w:r>
                </w:p>
                <w:p w14:paraId="1A624114" w14:textId="77777777" w:rsidR="00385691" w:rsidRDefault="00385691" w:rsidP="00F327ED">
                  <w:pPr>
                    <w:jc w:val="both"/>
                  </w:pPr>
                  <w:r w:rsidRPr="00F67300">
                    <w:t>б) затраты на повторное оказание услуг или замену любого оборудования;</w:t>
                  </w:r>
                </w:p>
                <w:p w14:paraId="5D52EEE4" w14:textId="77777777" w:rsidR="00666CFA" w:rsidRPr="00F67300" w:rsidRDefault="00666CFA" w:rsidP="00F327ED">
                  <w:pPr>
                    <w:jc w:val="both"/>
                  </w:pPr>
                </w:p>
                <w:p w14:paraId="46674CF8" w14:textId="77777777" w:rsidR="00385691" w:rsidRPr="00F67300" w:rsidRDefault="00385691" w:rsidP="00F327ED">
                  <w:pPr>
                    <w:numPr>
                      <w:ilvl w:val="0"/>
                      <w:numId w:val="16"/>
                    </w:numPr>
                    <w:ind w:left="0" w:firstLine="0"/>
                    <w:jc w:val="both"/>
                  </w:pPr>
                  <w:r w:rsidRPr="00F67300">
                    <w:t>убытки, ущерб, причинение вреда здоровью и/или смерть вследствие загрязнения и/или заражения, в том числе происходящих от скважины и/или резервуара, включая все затраты на локализацию, очистку и удаление (включая локализацию и очистку розливов нефти), возмещение ущерба природным ресурсам;</w:t>
                  </w:r>
                </w:p>
                <w:p w14:paraId="0400A27C" w14:textId="77777777" w:rsidR="00385691" w:rsidRPr="00F67300" w:rsidRDefault="00385691" w:rsidP="00F327ED">
                  <w:pPr>
                    <w:jc w:val="both"/>
                  </w:pPr>
                </w:p>
                <w:p w14:paraId="1410A2D0" w14:textId="77777777" w:rsidR="00385691" w:rsidRPr="00F67300" w:rsidRDefault="00385691" w:rsidP="00F327ED">
                  <w:pPr>
                    <w:numPr>
                      <w:ilvl w:val="0"/>
                      <w:numId w:val="16"/>
                    </w:numPr>
                    <w:ind w:left="0" w:firstLine="0"/>
                    <w:jc w:val="both"/>
                  </w:pPr>
                  <w:r w:rsidRPr="00F67300">
                    <w:lastRenderedPageBreak/>
                    <w:t xml:space="preserve">убытки, ущерб (включая все затраты на локализацию, очистку и удаление), причинение вреда здоровью и/или смерть в результате радиоактивного заражения, возникшего в недрах и/или водах; или заражения, возникшего на или над поверхностью вод, на суше, в случае когда радиоактивный источник находится под прямым или косвенным надзором или контролем Заказчика; и </w:t>
                  </w:r>
                </w:p>
                <w:p w14:paraId="5D42BA29" w14:textId="77777777" w:rsidR="00385691" w:rsidRPr="00F67300" w:rsidRDefault="00385691" w:rsidP="00F327ED">
                  <w:pPr>
                    <w:jc w:val="both"/>
                  </w:pPr>
                  <w:r w:rsidRPr="00F67300">
                    <w:t xml:space="preserve">убытки, ущерб, причинение вреда здоровью и/или смерть третьих лиц в результате любого из вышеперечисленных событий, включая утрату или ущерб, причиненный нефте- и/или газодобывающим сооружениям или нефте- и/или газотрубопроводам, либо любым сооружениям или буровым установкам/судам третьих лиц, находящимся в радиусе 500 метров от места оказания Услуг. </w:t>
                  </w:r>
                </w:p>
                <w:p w14:paraId="63ECA45D" w14:textId="77777777" w:rsidR="00385691" w:rsidRPr="00F67300" w:rsidRDefault="00385691" w:rsidP="00F327ED">
                  <w:pPr>
                    <w:jc w:val="both"/>
                  </w:pPr>
                </w:p>
                <w:p w14:paraId="086A6C17" w14:textId="0ABC6B38" w:rsidR="00385691" w:rsidRPr="00F67300" w:rsidRDefault="00385691" w:rsidP="00F327ED">
                  <w:pPr>
                    <w:pStyle w:val="Level1"/>
                    <w:tabs>
                      <w:tab w:val="left" w:pos="810"/>
                    </w:tabs>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 xml:space="preserve">Обязанности Заказчика в отношении ответственности и гарантии возмещения по данному Пункту </w:t>
                  </w:r>
                  <w:r w:rsidR="00E76E16">
                    <w:fldChar w:fldCharType="begin"/>
                  </w:r>
                  <w:r w:rsidR="00E76E16" w:rsidRPr="001530FC">
                    <w:rPr>
                      <w:lang w:val="ru-RU"/>
                    </w:rPr>
                    <w:instrText xml:space="preserve"> </w:instrText>
                  </w:r>
                  <w:r w:rsidR="00E76E16">
                    <w:instrText>REF</w:instrText>
                  </w:r>
                  <w:r w:rsidR="00E76E16" w:rsidRPr="001530FC">
                    <w:rPr>
                      <w:lang w:val="ru-RU"/>
                    </w:rPr>
                    <w:instrText xml:space="preserve"> _</w:instrText>
                  </w:r>
                  <w:r w:rsidR="00E76E16">
                    <w:instrText>Ref</w:instrText>
                  </w:r>
                  <w:r w:rsidR="00E76E16" w:rsidRPr="001530FC">
                    <w:rPr>
                      <w:lang w:val="ru-RU"/>
                    </w:rPr>
                    <w:instrText>350188812 \</w:instrText>
                  </w:r>
                  <w:r w:rsidR="00E76E16">
                    <w:instrText>r</w:instrText>
                  </w:r>
                  <w:r w:rsidR="00E76E16" w:rsidRPr="001530FC">
                    <w:rPr>
                      <w:lang w:val="ru-RU"/>
                    </w:rPr>
                    <w:instrText xml:space="preserve"> \</w:instrText>
                  </w:r>
                  <w:r w:rsidR="00E76E16">
                    <w:instrText>h</w:instrText>
                  </w:r>
                  <w:r w:rsidR="00E76E16" w:rsidRPr="001530FC">
                    <w:rPr>
                      <w:lang w:val="ru-RU"/>
                    </w:rPr>
                    <w:instrText xml:space="preserve">  \* </w:instrText>
                  </w:r>
                  <w:r w:rsidR="00E76E16">
                    <w:instrText>MERGEFORMAT</w:instrText>
                  </w:r>
                  <w:r w:rsidR="00E76E16" w:rsidRPr="001530FC">
                    <w:rPr>
                      <w:lang w:val="ru-RU"/>
                    </w:rPr>
                    <w:instrText xml:space="preserve"> </w:instrText>
                  </w:r>
                  <w:r w:rsidR="00E76E16">
                    <w:fldChar w:fldCharType="separate"/>
                  </w:r>
                  <w:r w:rsidR="009A133E" w:rsidRPr="00835131">
                    <w:rPr>
                      <w:rFonts w:ascii="Times New Roman" w:hAnsi="Times New Roman"/>
                      <w:color w:val="000000"/>
                      <w:sz w:val="24"/>
                      <w:szCs w:val="24"/>
                      <w:lang w:val="ru-RU"/>
                    </w:rPr>
                    <w:t>11.7</w:t>
                  </w:r>
                  <w:r w:rsidR="00E76E16">
                    <w:fldChar w:fldCharType="end"/>
                  </w:r>
                  <w:r w:rsidRPr="00F67300">
                    <w:rPr>
                      <w:rFonts w:ascii="Times New Roman" w:hAnsi="Times New Roman"/>
                      <w:color w:val="000000"/>
                      <w:sz w:val="24"/>
                      <w:szCs w:val="24"/>
                      <w:lang w:val="ru-RU"/>
                    </w:rPr>
                    <w:t xml:space="preserve"> не распространяются на тот случай, когда события описанные выше в настоящем подпункте Договора, явились результатом или следствием умышленного проступка </w:t>
                  </w:r>
                  <w:r w:rsidR="00B76341" w:rsidRPr="00F67300">
                    <w:rPr>
                      <w:rFonts w:ascii="Times New Roman" w:hAnsi="Times New Roman"/>
                      <w:color w:val="000000"/>
                      <w:sz w:val="24"/>
                      <w:szCs w:val="24"/>
                      <w:lang w:val="ru-RU"/>
                    </w:rPr>
                    <w:t>и/</w:t>
                  </w:r>
                  <w:r w:rsidRPr="00F67300">
                    <w:rPr>
                      <w:rFonts w:ascii="Times New Roman" w:hAnsi="Times New Roman"/>
                      <w:color w:val="000000"/>
                      <w:sz w:val="24"/>
                      <w:szCs w:val="24"/>
                      <w:lang w:val="ru-RU"/>
                    </w:rPr>
                    <w:t>или Грубой небрежности Исполнителя или Группы Исполнителя. Заказчик обязуется исключительно за свой счет и на свой страх и риск осуществлять хранение, транспортировку и утилизацию любых отработанных или использованных хим. реагентов и прочих опасных отходов (далее совокупно именуемых "опасные отходы"), получившихся в результате или свойственные для выполняемой операции. Исполнитель не несет ответственности за хранение,  транспортировку и утилизацию таких опасных отходов. Расходы и ответственность за транспортировку и утилизацию таких опасных отходов ложатся на Заказчика. Заказчик обязуется нести ответственность, а также полностью освобождать от ответственности Исполнител</w:t>
                  </w:r>
                  <w:r w:rsidR="00B76341" w:rsidRPr="00F67300">
                    <w:rPr>
                      <w:rFonts w:ascii="Times New Roman" w:hAnsi="Times New Roman"/>
                      <w:color w:val="000000"/>
                      <w:sz w:val="24"/>
                      <w:szCs w:val="24"/>
                      <w:lang w:val="ru-RU"/>
                    </w:rPr>
                    <w:t>я</w:t>
                  </w:r>
                  <w:r w:rsidRPr="00F67300">
                    <w:rPr>
                      <w:rFonts w:ascii="Times New Roman" w:hAnsi="Times New Roman"/>
                      <w:color w:val="000000"/>
                      <w:sz w:val="24"/>
                      <w:szCs w:val="24"/>
                      <w:lang w:val="ru-RU"/>
                    </w:rPr>
                    <w:t xml:space="preserve"> в отношении любой ответственности, возлагаемой на Исполнителя по закону, по правилам или иным образом, возникающей в результате неспособности Заказчика осуществить надлежащим образом транспортировку и/или утилизацию таких опасных отходов.</w:t>
                  </w:r>
                </w:p>
              </w:tc>
            </w:tr>
            <w:tr w:rsidR="00385691" w:rsidRPr="00F67300" w14:paraId="4E63B403" w14:textId="77777777" w:rsidTr="00385691">
              <w:tc>
                <w:tcPr>
                  <w:tcW w:w="4820" w:type="dxa"/>
                </w:tcPr>
                <w:p w14:paraId="15ED0466" w14:textId="77777777" w:rsidR="00DD3382" w:rsidRPr="00B4293E" w:rsidRDefault="00385691" w:rsidP="00F327ED">
                  <w:pPr>
                    <w:tabs>
                      <w:tab w:val="left" w:pos="720"/>
                    </w:tabs>
                    <w:spacing w:after="200"/>
                    <w:ind w:left="35"/>
                    <w:jc w:val="both"/>
                    <w:rPr>
                      <w:color w:val="000000"/>
                    </w:rPr>
                  </w:pPr>
                  <w:bookmarkStart w:id="2" w:name="_Ref349319499"/>
                  <w:r w:rsidRPr="005B1153">
                    <w:rPr>
                      <w:color w:val="000000"/>
                    </w:rPr>
                    <w:lastRenderedPageBreak/>
                    <w:t xml:space="preserve">Невзирая на любые утверждения противоположного, Заказчик и </w:t>
                  </w:r>
                  <w:r w:rsidRPr="005B1153">
                    <w:rPr>
                      <w:color w:val="000000"/>
                    </w:rPr>
                    <w:lastRenderedPageBreak/>
                    <w:t>Исполнитель ни в коем случае не должны нести друг перед другом ответственность за любые косвенные убытки, обусловленные или связанные с исполнением Договора. П</w:t>
                  </w:r>
                  <w:r w:rsidRPr="00B4293E">
                    <w:rPr>
                      <w:color w:val="000000"/>
                    </w:rPr>
                    <w:t>од косвенными убытками понимаются непрямые убытки, расходы и (или) потери продукции, потери продукта,</w:t>
                  </w:r>
                  <w:r w:rsidRPr="00B4293E">
                    <w:t xml:space="preserve"> </w:t>
                  </w:r>
                  <w:r w:rsidRPr="00B4293E">
                    <w:rPr>
                      <w:color w:val="000000"/>
                    </w:rPr>
                    <w:t>утрата эксплуатационных качеств, упущенная прибыль, предполагаемые доходы, потерю времени бурения, и/или добычи/ производственных мощностей.</w:t>
                  </w:r>
                  <w:bookmarkEnd w:id="2"/>
                  <w:r w:rsidR="00B76341" w:rsidRPr="00B4293E">
                    <w:rPr>
                      <w:color w:val="000000"/>
                    </w:rPr>
                    <w:t xml:space="preserve"> </w:t>
                  </w:r>
                </w:p>
                <w:p w14:paraId="40CE8702" w14:textId="77777777" w:rsidR="00B76341" w:rsidRPr="00B4293E" w:rsidRDefault="00B76341" w:rsidP="00F327ED">
                  <w:pPr>
                    <w:tabs>
                      <w:tab w:val="left" w:pos="720"/>
                    </w:tabs>
                    <w:spacing w:after="200"/>
                    <w:ind w:left="35"/>
                    <w:jc w:val="both"/>
                    <w:rPr>
                      <w:rFonts w:eastAsia="Arial"/>
                    </w:rPr>
                  </w:pPr>
                  <w:r w:rsidRPr="00B4293E">
                    <w:rPr>
                      <w:color w:val="000000"/>
                    </w:rPr>
                    <w:t>11.8.</w:t>
                  </w:r>
                  <w:r w:rsidRPr="00B4293E">
                    <w:rPr>
                      <w:rFonts w:eastAsia="Arial"/>
                    </w:rPr>
                    <w:t xml:space="preserve"> В случае просрочки </w:t>
                  </w:r>
                  <w:r w:rsidR="00EB5B82" w:rsidRPr="00B4293E">
                    <w:rPr>
                      <w:rFonts w:eastAsia="Arial"/>
                    </w:rPr>
                    <w:t xml:space="preserve">Исполнителем </w:t>
                  </w:r>
                  <w:r w:rsidRPr="00B4293E">
                    <w:rPr>
                      <w:rFonts w:eastAsia="Arial"/>
                    </w:rPr>
                    <w:t>предоставления страховых полисов</w:t>
                  </w:r>
                  <w:r w:rsidR="00240104" w:rsidRPr="00B4293E">
                    <w:rPr>
                      <w:rFonts w:eastAsia="Arial"/>
                    </w:rPr>
                    <w:t>/</w:t>
                  </w:r>
                  <w:r w:rsidR="00601A92" w:rsidRPr="00B4293E">
                    <w:rPr>
                      <w:rFonts w:eastAsia="Arial"/>
                    </w:rPr>
                    <w:t>сертификатов</w:t>
                  </w:r>
                  <w:r w:rsidRPr="00B4293E">
                    <w:rPr>
                      <w:rFonts w:eastAsia="Arial"/>
                    </w:rPr>
                    <w:t xml:space="preserve"> подтверждающих осуществление </w:t>
                  </w:r>
                  <w:r w:rsidR="00EB5B82" w:rsidRPr="00B4293E">
                    <w:rPr>
                      <w:rFonts w:eastAsia="Arial"/>
                    </w:rPr>
                    <w:t xml:space="preserve">Исполнителем </w:t>
                  </w:r>
                  <w:r w:rsidRPr="00B4293E">
                    <w:rPr>
                      <w:rFonts w:eastAsia="Arial"/>
                    </w:rPr>
                    <w:t xml:space="preserve">необходимого страхования по настоящему Договору, Заказчик вправе прекратить какую бы то ни было оплату по Договору при этом </w:t>
                  </w:r>
                  <w:r w:rsidR="00EB5B82" w:rsidRPr="00B4293E">
                    <w:rPr>
                      <w:rFonts w:eastAsia="Arial"/>
                    </w:rPr>
                    <w:t xml:space="preserve"> Исполнитель </w:t>
                  </w:r>
                  <w:r w:rsidRPr="00B4293E">
                    <w:rPr>
                      <w:rFonts w:eastAsia="Arial"/>
                    </w:rPr>
                    <w:t xml:space="preserve">не вправе предъявить требования по оплате каких бы то ни было штрафов, пени и т.д. в связи с такой не  оплатой. </w:t>
                  </w:r>
                </w:p>
                <w:p w14:paraId="4E1E3C48" w14:textId="77777777" w:rsidR="00EA2DE4" w:rsidRPr="00B4293E" w:rsidRDefault="00EB5B82" w:rsidP="00F327ED">
                  <w:pPr>
                    <w:tabs>
                      <w:tab w:val="left" w:pos="720"/>
                    </w:tabs>
                    <w:spacing w:after="200"/>
                    <w:ind w:left="35"/>
                    <w:jc w:val="both"/>
                    <w:rPr>
                      <w:rFonts w:eastAsia="Arial"/>
                    </w:rPr>
                  </w:pPr>
                  <w:r w:rsidRPr="00B4293E">
                    <w:rPr>
                      <w:rFonts w:eastAsia="Arial"/>
                    </w:rPr>
                    <w:t xml:space="preserve">Исполнитель </w:t>
                  </w:r>
                  <w:r w:rsidR="00B76341" w:rsidRPr="00B4293E">
                    <w:rPr>
                      <w:rFonts w:eastAsia="Arial"/>
                    </w:rPr>
                    <w:t xml:space="preserve">по первому требованию Заказчика уплачивает штраф в размере 0,1 % от Общей стоимости Договора за каждый просроченный вид страхования указанный в Договоре. </w:t>
                  </w:r>
                </w:p>
                <w:p w14:paraId="78FB66DA" w14:textId="77777777" w:rsidR="00B74E48" w:rsidRPr="00B4293E" w:rsidRDefault="00B74E48" w:rsidP="00F327ED">
                  <w:pPr>
                    <w:tabs>
                      <w:tab w:val="left" w:pos="720"/>
                    </w:tabs>
                    <w:spacing w:after="200"/>
                    <w:ind w:left="35"/>
                    <w:jc w:val="both"/>
                    <w:rPr>
                      <w:rFonts w:eastAsia="Arial"/>
                    </w:rPr>
                  </w:pPr>
                  <w:r w:rsidRPr="00B4293E">
                    <w:rPr>
                      <w:rFonts w:eastAsia="Arial"/>
                    </w:rPr>
                    <w:t>11.9.</w:t>
                  </w:r>
                  <w:r w:rsidR="0003669F" w:rsidRPr="00B4293E">
                    <w:rPr>
                      <w:rFonts w:eastAsia="Arial"/>
                    </w:rPr>
                    <w:t xml:space="preserve"> </w:t>
                  </w:r>
                  <w:r w:rsidR="002718AC" w:rsidRPr="00B4293E">
                    <w:t xml:space="preserve">В случае нарушения </w:t>
                  </w:r>
                  <w:r w:rsidR="00744BEB" w:rsidRPr="00B4293E">
                    <w:t>Исполнителем</w:t>
                  </w:r>
                  <w:r w:rsidR="002718AC" w:rsidRPr="00B4293E">
                    <w:t xml:space="preserve"> любых условий настоящего Договора, допущения ошибок, недоработок, повлекших по этой причине не запланированные производственные операции Группы заказчика или Группы Подрядчика и (или) простой Буровой установки, оплата Заказчиком </w:t>
                  </w:r>
                  <w:r w:rsidR="00744BEB" w:rsidRPr="00B4293E">
                    <w:t>Исполнителю</w:t>
                  </w:r>
                  <w:r w:rsidR="002718AC" w:rsidRPr="00B4293E">
                    <w:t xml:space="preserve"> предусмотренная настоящим договором не производится в течение простоя или не запланированных производственных операций указанных настоящим пунктом.</w:t>
                  </w:r>
                </w:p>
                <w:p w14:paraId="5FA5AB16" w14:textId="3688BE44" w:rsidR="006C3D80" w:rsidRDefault="00B74E48" w:rsidP="00F327ED">
                  <w:pPr>
                    <w:suppressAutoHyphens/>
                    <w:jc w:val="both"/>
                    <w:rPr>
                      <w:lang w:eastAsia="ko-KR"/>
                    </w:rPr>
                  </w:pPr>
                  <w:r w:rsidRPr="00B4293E">
                    <w:rPr>
                      <w:rFonts w:eastAsia="Arial"/>
                    </w:rPr>
                    <w:t>11.10.</w:t>
                  </w:r>
                  <w:r w:rsidRPr="00B4293E">
                    <w:rPr>
                      <w:lang w:eastAsia="ko-KR"/>
                    </w:rPr>
                    <w:t xml:space="preserve"> В случае несвоевременной уплаты </w:t>
                  </w:r>
                  <w:r w:rsidR="009446E8" w:rsidRPr="00B4293E">
                    <w:rPr>
                      <w:lang w:val="kk-KZ"/>
                    </w:rPr>
                    <w:t>Исполнителем</w:t>
                  </w:r>
                  <w:r w:rsidR="009446E8" w:rsidRPr="00B4293E">
                    <w:rPr>
                      <w:lang w:eastAsia="ko-KR"/>
                    </w:rPr>
                    <w:t xml:space="preserve"> </w:t>
                  </w:r>
                  <w:r w:rsidRPr="00B4293E">
                    <w:rPr>
                      <w:lang w:eastAsia="ko-KR"/>
                    </w:rPr>
                    <w:t xml:space="preserve">штрафных санкций, Заказчик оставляет за собой право прекратить дальнейшую оплату </w:t>
                  </w:r>
                  <w:r w:rsidR="00240104" w:rsidRPr="00B4293E">
                    <w:rPr>
                      <w:lang w:eastAsia="ko-KR"/>
                    </w:rPr>
                    <w:t>по настоящему Договору</w:t>
                  </w:r>
                  <w:r w:rsidR="006C3D80" w:rsidRPr="00B4293E">
                    <w:rPr>
                      <w:lang w:eastAsia="ko-KR"/>
                    </w:rPr>
                    <w:t xml:space="preserve"> </w:t>
                  </w:r>
                  <w:r w:rsidRPr="00B4293E">
                    <w:rPr>
                      <w:lang w:eastAsia="ko-KR"/>
                    </w:rPr>
                    <w:t xml:space="preserve">до </w:t>
                  </w:r>
                  <w:r w:rsidR="00DA3C99" w:rsidRPr="00B4293E">
                    <w:rPr>
                      <w:lang w:eastAsia="ko-KR"/>
                    </w:rPr>
                    <w:t xml:space="preserve">оплаты </w:t>
                  </w:r>
                  <w:r w:rsidR="00DA3C99" w:rsidRPr="00B4293E">
                    <w:rPr>
                      <w:rFonts w:eastAsia="Arial"/>
                    </w:rPr>
                    <w:t>Исполнителя</w:t>
                  </w:r>
                  <w:r w:rsidR="00EB5B82" w:rsidRPr="00B4293E">
                    <w:rPr>
                      <w:rFonts w:eastAsia="Arial"/>
                    </w:rPr>
                    <w:t xml:space="preserve"> </w:t>
                  </w:r>
                  <w:r w:rsidRPr="00B4293E">
                    <w:rPr>
                      <w:lang w:eastAsia="ko-KR"/>
                    </w:rPr>
                    <w:t>штрафных санкций, при этом такие действия не будут считаться просрочкой оплаты  Заказчико</w:t>
                  </w:r>
                  <w:r w:rsidR="00EB5B82" w:rsidRPr="00B4293E">
                    <w:rPr>
                      <w:lang w:eastAsia="ko-KR"/>
                    </w:rPr>
                    <w:t>м.</w:t>
                  </w:r>
                </w:p>
                <w:p w14:paraId="64F55D34" w14:textId="77777777" w:rsidR="00DA3C99" w:rsidRPr="00B4293E" w:rsidRDefault="00DA3C99" w:rsidP="00F327ED">
                  <w:pPr>
                    <w:suppressAutoHyphens/>
                    <w:jc w:val="both"/>
                    <w:rPr>
                      <w:lang w:eastAsia="ko-KR"/>
                    </w:rPr>
                  </w:pPr>
                </w:p>
                <w:p w14:paraId="071A89E7" w14:textId="77777777" w:rsidR="00AE6A50" w:rsidRPr="00B4293E" w:rsidRDefault="006C3D80" w:rsidP="00AE6A50">
                  <w:pPr>
                    <w:pStyle w:val="aff8"/>
                    <w:jc w:val="both"/>
                    <w:rPr>
                      <w:rFonts w:ascii="Times New Roman" w:hAnsi="Times New Roman"/>
                      <w:sz w:val="24"/>
                      <w:szCs w:val="24"/>
                      <w:lang w:val="ru-RU"/>
                    </w:rPr>
                  </w:pPr>
                  <w:r w:rsidRPr="006A05DB">
                    <w:rPr>
                      <w:rFonts w:ascii="Times New Roman" w:hAnsi="Times New Roman"/>
                      <w:sz w:val="24"/>
                      <w:szCs w:val="24"/>
                      <w:lang w:val="ru-RU" w:eastAsia="ko-KR"/>
                    </w:rPr>
                    <w:t xml:space="preserve">11.11 </w:t>
                  </w:r>
                  <w:r w:rsidR="00AE6A50" w:rsidRPr="005B1153">
                    <w:rPr>
                      <w:rFonts w:ascii="Times New Roman" w:hAnsi="Times New Roman"/>
                      <w:sz w:val="24"/>
                      <w:szCs w:val="24"/>
                      <w:lang w:val="ru-RU"/>
                    </w:rPr>
                    <w:t xml:space="preserve">Исполнитель настоящим соглашается, что в любом случае общий размер </w:t>
                  </w:r>
                  <w:r w:rsidR="00AE6A50" w:rsidRPr="00B4293E">
                    <w:rPr>
                      <w:rFonts w:ascii="Times New Roman" w:hAnsi="Times New Roman"/>
                      <w:sz w:val="24"/>
                      <w:szCs w:val="24"/>
                      <w:lang w:val="ru-RU"/>
                    </w:rPr>
                    <w:t xml:space="preserve">ответственности Заказчика, понесенной в связи с урегулированием законных требований третьих лиц, включая убытки, </w:t>
                  </w:r>
                  <w:r w:rsidR="00AE6A50" w:rsidRPr="00B4293E">
                    <w:rPr>
                      <w:rFonts w:ascii="Times New Roman" w:hAnsi="Times New Roman"/>
                      <w:sz w:val="24"/>
                      <w:szCs w:val="24"/>
                      <w:lang w:val="ru-RU"/>
                    </w:rPr>
                    <w:lastRenderedPageBreak/>
                    <w:t>ущерб Исполнителя, неустойки, возмещаемые / выплачиваемые Заказчиком Исполнителю, в связи с исполнением настоящего Договора, не может превышать 100% (сто процентов) от общей стоимости Договора. Указанный предел общего размера ответственности Заказчика не применяется:</w:t>
                  </w:r>
                </w:p>
                <w:p w14:paraId="20291845" w14:textId="77777777" w:rsidR="00AE6A50" w:rsidRPr="00B4293E" w:rsidRDefault="00AE6A50" w:rsidP="00AE6A50">
                  <w:pPr>
                    <w:pStyle w:val="aff8"/>
                    <w:jc w:val="both"/>
                    <w:rPr>
                      <w:rFonts w:ascii="Times New Roman" w:hAnsi="Times New Roman"/>
                      <w:sz w:val="24"/>
                      <w:szCs w:val="24"/>
                      <w:lang w:val="ru-RU"/>
                    </w:rPr>
                  </w:pPr>
                  <w:r w:rsidRPr="00B4293E">
                    <w:rPr>
                      <w:rFonts w:ascii="Times New Roman" w:hAnsi="Times New Roman"/>
                      <w:sz w:val="24"/>
                      <w:szCs w:val="24"/>
                      <w:lang w:val="ru-RU"/>
                    </w:rPr>
                    <w:t>- в случае если, такие убытки и /или ущерб явились следствием намеренных действий Персонала Заказчика;</w:t>
                  </w:r>
                </w:p>
                <w:p w14:paraId="71A1486D" w14:textId="3F134E87" w:rsidR="006C3D80" w:rsidRDefault="00AE6A50" w:rsidP="00AE6A50">
                  <w:pPr>
                    <w:suppressAutoHyphens/>
                    <w:jc w:val="both"/>
                    <w:rPr>
                      <w:lang w:eastAsia="ko-KR"/>
                    </w:rPr>
                  </w:pPr>
                  <w:r w:rsidRPr="00B4293E">
                    <w:t>- в рамках возмещений, осуществляемых по договорам страхования Заказчика</w:t>
                  </w:r>
                  <w:r w:rsidR="006C3D80" w:rsidRPr="00B4293E">
                    <w:rPr>
                      <w:lang w:eastAsia="ko-KR"/>
                    </w:rPr>
                    <w:t>.</w:t>
                  </w:r>
                </w:p>
                <w:p w14:paraId="29A8FB34" w14:textId="77777777" w:rsidR="00DA3C99" w:rsidRDefault="00DA3C99" w:rsidP="00AE6A50">
                  <w:pPr>
                    <w:suppressAutoHyphens/>
                    <w:jc w:val="both"/>
                    <w:rPr>
                      <w:lang w:eastAsia="ko-KR"/>
                    </w:rPr>
                  </w:pPr>
                </w:p>
                <w:p w14:paraId="782956D7" w14:textId="77777777" w:rsidR="00DA3C99" w:rsidRPr="00B4293E" w:rsidRDefault="00DA3C99" w:rsidP="00AE6A50">
                  <w:pPr>
                    <w:suppressAutoHyphens/>
                    <w:jc w:val="both"/>
                    <w:rPr>
                      <w:lang w:eastAsia="ko-KR"/>
                    </w:rPr>
                  </w:pPr>
                </w:p>
                <w:p w14:paraId="6C51C833" w14:textId="24ADC324" w:rsidR="00FF00F0" w:rsidRPr="00B4293E" w:rsidRDefault="00FF00F0" w:rsidP="006A05DB">
                  <w:pPr>
                    <w:pStyle w:val="ab"/>
                    <w:tabs>
                      <w:tab w:val="left" w:pos="33"/>
                      <w:tab w:val="left" w:pos="600"/>
                    </w:tabs>
                    <w:spacing w:after="0"/>
                    <w:ind w:left="33" w:right="139"/>
                    <w:jc w:val="both"/>
                    <w:rPr>
                      <w:rFonts w:ascii="Times New Roman" w:hAnsi="Times New Roman"/>
                      <w:sz w:val="24"/>
                      <w:szCs w:val="24"/>
                      <w:lang w:eastAsia="ko-KR"/>
                    </w:rPr>
                  </w:pPr>
                  <w:r w:rsidRPr="006A05DB">
                    <w:rPr>
                      <w:rFonts w:ascii="Times New Roman" w:hAnsi="Times New Roman"/>
                      <w:sz w:val="24"/>
                      <w:szCs w:val="24"/>
                      <w:lang w:eastAsia="ko-KR"/>
                    </w:rPr>
                    <w:t xml:space="preserve">11.12. </w:t>
                  </w:r>
                  <w:r w:rsidRPr="005B1153">
                    <w:rPr>
                      <w:rFonts w:ascii="Times New Roman" w:hAnsi="Times New Roman"/>
                      <w:sz w:val="24"/>
                      <w:szCs w:val="24"/>
                      <w:lang w:eastAsia="ko-KR"/>
                    </w:rPr>
                    <w:t>.  В случае утраты или повреждения оборудования, инструментов и п</w:t>
                  </w:r>
                  <w:r w:rsidRPr="00B4293E">
                    <w:rPr>
                      <w:rFonts w:ascii="Times New Roman" w:hAnsi="Times New Roman"/>
                      <w:sz w:val="24"/>
                      <w:szCs w:val="24"/>
                      <w:lang w:eastAsia="ko-KR"/>
                    </w:rPr>
                    <w:t>риборов Исполнителя</w:t>
                  </w:r>
                  <w:r w:rsidR="006A05DB">
                    <w:rPr>
                      <w:rFonts w:ascii="Times New Roman" w:hAnsi="Times New Roman"/>
                      <w:sz w:val="24"/>
                      <w:szCs w:val="24"/>
                      <w:lang w:eastAsia="ko-KR"/>
                    </w:rPr>
                    <w:t>,</w:t>
                  </w:r>
                  <w:r w:rsidR="006A05DB" w:rsidRPr="00DA3C99">
                    <w:rPr>
                      <w:rFonts w:ascii="Times New Roman" w:hAnsi="Times New Roman"/>
                      <w:lang w:eastAsia="ko-KR"/>
                    </w:rPr>
                    <w:t xml:space="preserve"> убытки Исполнителя в связи с утратой или повреждением Оборудования</w:t>
                  </w:r>
                  <w:r w:rsidR="006A05DB">
                    <w:rPr>
                      <w:rFonts w:ascii="Times New Roman" w:hAnsi="Times New Roman"/>
                      <w:lang w:eastAsia="ko-KR"/>
                    </w:rPr>
                    <w:t xml:space="preserve"> Исполнителя</w:t>
                  </w:r>
                  <w:r w:rsidR="006A05DB" w:rsidRPr="00DA3C99">
                    <w:rPr>
                      <w:rFonts w:ascii="Times New Roman" w:hAnsi="Times New Roman"/>
                      <w:lang w:eastAsia="ko-KR"/>
                    </w:rPr>
                    <w:t xml:space="preserve"> возмещаются согласно</w:t>
                  </w:r>
                  <w:r w:rsidR="006A05DB">
                    <w:rPr>
                      <w:rFonts w:ascii="Times New Roman" w:hAnsi="Times New Roman"/>
                      <w:lang w:val="kk-KZ" w:eastAsia="ko-KR"/>
                    </w:rPr>
                    <w:t xml:space="preserve"> стоимостей Оборудования, указанных в</w:t>
                  </w:r>
                  <w:r w:rsidR="006A05DB" w:rsidRPr="00DA3C99">
                    <w:rPr>
                      <w:rFonts w:ascii="Times New Roman" w:hAnsi="Times New Roman"/>
                      <w:lang w:eastAsia="ko-KR"/>
                    </w:rPr>
                    <w:t xml:space="preserve"> </w:t>
                  </w:r>
                  <w:r w:rsidR="006A05DB" w:rsidRPr="006A05DB">
                    <w:rPr>
                      <w:rFonts w:ascii="Times New Roman" w:hAnsi="Times New Roman"/>
                      <w:lang w:eastAsia="ko-KR"/>
                    </w:rPr>
                    <w:t xml:space="preserve">Таблице </w:t>
                  </w:r>
                  <w:r w:rsidR="006A05DB" w:rsidRPr="00DA3C99">
                    <w:rPr>
                      <w:rFonts w:ascii="Times New Roman" w:hAnsi="Times New Roman"/>
                      <w:lang w:eastAsia="ko-KR"/>
                    </w:rPr>
                    <w:t xml:space="preserve">в </w:t>
                  </w:r>
                  <w:r w:rsidR="006A05DB">
                    <w:rPr>
                      <w:rFonts w:ascii="Times New Roman" w:hAnsi="Times New Roman"/>
                      <w:lang w:eastAsia="ko-KR"/>
                    </w:rPr>
                    <w:t>П</w:t>
                  </w:r>
                  <w:r w:rsidR="006A05DB" w:rsidRPr="00DA3C99">
                    <w:rPr>
                      <w:rFonts w:ascii="Times New Roman" w:hAnsi="Times New Roman"/>
                      <w:lang w:eastAsia="ko-KR"/>
                    </w:rPr>
                    <w:t>риложении №</w:t>
                  </w:r>
                  <w:r w:rsidR="006A05DB">
                    <w:rPr>
                      <w:rFonts w:ascii="Times New Roman" w:hAnsi="Times New Roman"/>
                      <w:lang w:eastAsia="ko-KR"/>
                    </w:rPr>
                    <w:t>3</w:t>
                  </w:r>
                  <w:r w:rsidR="006A05DB" w:rsidRPr="00DA3C99">
                    <w:rPr>
                      <w:rFonts w:ascii="Times New Roman" w:hAnsi="Times New Roman"/>
                      <w:lang w:eastAsia="ko-KR"/>
                    </w:rPr>
                    <w:t xml:space="preserve"> к Договору</w:t>
                  </w:r>
                </w:p>
                <w:p w14:paraId="53646AD8" w14:textId="32C3CB18" w:rsidR="006C3D80" w:rsidRPr="00B4293E" w:rsidRDefault="006C3D80" w:rsidP="00666CFA">
                  <w:pPr>
                    <w:suppressAutoHyphens/>
                    <w:jc w:val="both"/>
                    <w:rPr>
                      <w:b/>
                      <w:lang w:eastAsia="ko-KR"/>
                    </w:rPr>
                  </w:pPr>
                </w:p>
              </w:tc>
            </w:tr>
            <w:tr w:rsidR="00385691" w:rsidRPr="00F67300" w14:paraId="5F846915" w14:textId="77777777" w:rsidTr="00385691">
              <w:tc>
                <w:tcPr>
                  <w:tcW w:w="4820" w:type="dxa"/>
                </w:tcPr>
                <w:p w14:paraId="61FDC53C" w14:textId="77777777" w:rsidR="007A0EA7" w:rsidRPr="00F117DF" w:rsidRDefault="007A0EA7" w:rsidP="00747AA1">
                  <w:pPr>
                    <w:pStyle w:val="Level1"/>
                    <w:tabs>
                      <w:tab w:val="left" w:pos="0"/>
                    </w:tabs>
                    <w:autoSpaceDE w:val="0"/>
                    <w:autoSpaceDN w:val="0"/>
                    <w:adjustRightInd w:val="0"/>
                    <w:spacing w:after="0" w:line="240" w:lineRule="auto"/>
                    <w:ind w:left="0" w:firstLine="0"/>
                    <w:rPr>
                      <w:rFonts w:ascii="Times New Roman" w:hAnsi="Times New Roman"/>
                      <w:b/>
                      <w:snapToGrid w:val="0"/>
                      <w:color w:val="000000"/>
                      <w:sz w:val="24"/>
                      <w:szCs w:val="24"/>
                      <w:lang w:val="ru-RU"/>
                    </w:rPr>
                  </w:pPr>
                </w:p>
              </w:tc>
            </w:tr>
            <w:tr w:rsidR="00385691" w:rsidRPr="00F67300" w14:paraId="0CF2126D" w14:textId="77777777" w:rsidTr="00385691">
              <w:tc>
                <w:tcPr>
                  <w:tcW w:w="4820" w:type="dxa"/>
                </w:tcPr>
                <w:p w14:paraId="75C0461C" w14:textId="77777777" w:rsidR="00385691" w:rsidRPr="00747AA1" w:rsidRDefault="00385691" w:rsidP="00E50647">
                  <w:pPr>
                    <w:pStyle w:val="26"/>
                    <w:numPr>
                      <w:ilvl w:val="0"/>
                      <w:numId w:val="43"/>
                    </w:numPr>
                    <w:tabs>
                      <w:tab w:val="clear" w:pos="2127"/>
                      <w:tab w:val="num" w:pos="1350"/>
                    </w:tabs>
                    <w:spacing w:after="0" w:line="240" w:lineRule="auto"/>
                    <w:ind w:left="1350" w:hanging="1323"/>
                    <w:jc w:val="both"/>
                    <w:rPr>
                      <w:b/>
                    </w:rPr>
                  </w:pPr>
                  <w:r w:rsidRPr="00F67300">
                    <w:rPr>
                      <w:b/>
                    </w:rPr>
                    <w:t>ФОРС-МАЖОР</w:t>
                  </w:r>
                </w:p>
                <w:p w14:paraId="6C4E8732" w14:textId="77777777" w:rsidR="00747AA1" w:rsidRPr="00F67300" w:rsidRDefault="00747AA1" w:rsidP="00747AA1">
                  <w:pPr>
                    <w:pStyle w:val="26"/>
                    <w:spacing w:after="0" w:line="240" w:lineRule="auto"/>
                    <w:ind w:left="1350"/>
                    <w:jc w:val="both"/>
                    <w:rPr>
                      <w:b/>
                    </w:rPr>
                  </w:pPr>
                </w:p>
                <w:p w14:paraId="1BA58014"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Стороны не будут нести ответственность за частичное или полное неисполнение своих обязательств по Договору, если такое неисполнение явилось следствием обстоятельств непреодолимой силы, которые Стороны не могли предвидеть или предотвратить всеми разумными средствами. К таким обстоятельствам относятся: пожар, наводнение, землетрясение, цунами, взрывы, иные обстоятельства природного и техногенного происхождения, военные действия, массовые беспорядки, запретительные акты государственных органов и должностных лиц, если эти и иные обстоятельства, непосредственно повлияли на исполнение обязательств по Договору. В данном случае запретительные акты государственных органов и должностных лиц не должны быть связаны с обстоятельствами, за которые отвечают Стороны. </w:t>
                  </w:r>
                </w:p>
                <w:p w14:paraId="372F3CE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Сторона, ссылающаяся на Обстоятельства непреодолимой силы, должна немедленно в письменном виде известить другую Сторону о возникновении </w:t>
                  </w:r>
                  <w:r w:rsidRPr="00F67300">
                    <w:rPr>
                      <w:bCs/>
                    </w:rPr>
                    <w:t>Обстоятельств непреодолимой силы</w:t>
                  </w:r>
                  <w:r w:rsidRPr="00F67300">
                    <w:t xml:space="preserve"> (а также о прекращении действия таких обстоятельств) с приложением </w:t>
                  </w:r>
                  <w:r w:rsidRPr="00F67300">
                    <w:lastRenderedPageBreak/>
                    <w:t xml:space="preserve">подтверждения уполномоченной организации о возникновении (прекращении) таких обстоятельств. Стороны должны приложить максимальные усилия с тем, чтобы в кратчайшие сроки выполнить объем  Услуг согласно Договору исходя из вопроса целесообразности при таких обстоятельствах. </w:t>
                  </w:r>
                </w:p>
                <w:p w14:paraId="2A41631C"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Сроки выполнения обязательств по Договору Стороны, подвергшейся влиянию форс-мажорных обстоятельств, продлеваются на период действия таких обстоятельств без каких либо дополнительных оплат со стороны Заказчика. После прекращения форс-мажорных обстоятельств, Сторона, подвергшаяся таким обстоятельствам, должна уведомить другую Сторону о предполагаемой дате возобновления  исполнения своих обязательств по Договору.  </w:t>
                  </w:r>
                </w:p>
                <w:p w14:paraId="2983EB2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bookmarkStart w:id="3" w:name="_Toc46825733"/>
                  <w:bookmarkStart w:id="4" w:name="_Toc46825586"/>
                  <w:bookmarkStart w:id="5" w:name="_Toc44756928"/>
                  <w:bookmarkStart w:id="6" w:name="_Toc44750795"/>
                  <w:bookmarkStart w:id="7" w:name="_Toc44749423"/>
                  <w:r w:rsidRPr="00F67300">
                    <w:t>В отношении</w:t>
                  </w:r>
                  <w:r w:rsidRPr="00F67300">
                    <w:rPr>
                      <w:lang w:eastAsia="ko-KR"/>
                    </w:rPr>
                    <w:t xml:space="preserve"> Исполнителя</w:t>
                  </w:r>
                  <w:r w:rsidRPr="00F67300">
                    <w:t>, к форс-мажорным обстоятельствам не должны относиться, в том числе (но без ограничения), следующие события:</w:t>
                  </w:r>
                </w:p>
                <w:p w14:paraId="44E244E3" w14:textId="77777777" w:rsidR="00385691" w:rsidRPr="00F67300" w:rsidRDefault="00385691" w:rsidP="00E50647">
                  <w:pPr>
                    <w:numPr>
                      <w:ilvl w:val="0"/>
                      <w:numId w:val="3"/>
                    </w:numPr>
                    <w:tabs>
                      <w:tab w:val="clear" w:pos="720"/>
                      <w:tab w:val="num" w:pos="567"/>
                    </w:tabs>
                    <w:ind w:left="0" w:firstLine="284"/>
                    <w:jc w:val="both"/>
                  </w:pPr>
                  <w:r w:rsidRPr="00F67300">
                    <w:t>поломка или отсутствие техники, инструмента или оборудования, используемого Исполнителем и/или его Субподрядчиками;</w:t>
                  </w:r>
                </w:p>
                <w:p w14:paraId="37799800" w14:textId="77777777" w:rsidR="00385691" w:rsidRPr="00F67300" w:rsidRDefault="00385691" w:rsidP="00E50647">
                  <w:pPr>
                    <w:numPr>
                      <w:ilvl w:val="0"/>
                      <w:numId w:val="3"/>
                    </w:numPr>
                    <w:tabs>
                      <w:tab w:val="clear" w:pos="720"/>
                      <w:tab w:val="num" w:pos="567"/>
                    </w:tabs>
                    <w:ind w:left="0" w:firstLine="284"/>
                    <w:jc w:val="both"/>
                  </w:pPr>
                  <w:r w:rsidRPr="00F67300">
                    <w:t>обязательства Исполнителя перед другими сторонами, ограничивающие возможности Исполнителя выполнять  Услуг;</w:t>
                  </w:r>
                </w:p>
                <w:p w14:paraId="4EC9022E" w14:textId="77777777" w:rsidR="00385691" w:rsidRPr="00F67300" w:rsidRDefault="00385691" w:rsidP="00E50647">
                  <w:pPr>
                    <w:numPr>
                      <w:ilvl w:val="0"/>
                      <w:numId w:val="3"/>
                    </w:numPr>
                    <w:tabs>
                      <w:tab w:val="clear" w:pos="720"/>
                      <w:tab w:val="num" w:pos="567"/>
                    </w:tabs>
                    <w:ind w:left="0" w:firstLine="284"/>
                    <w:jc w:val="both"/>
                  </w:pPr>
                  <w:r w:rsidRPr="00F67300">
                    <w:t>отсутствие денежных фондов;</w:t>
                  </w:r>
                </w:p>
                <w:p w14:paraId="106571CF" w14:textId="77777777" w:rsidR="00385691" w:rsidRDefault="00385691" w:rsidP="00E50647">
                  <w:pPr>
                    <w:numPr>
                      <w:ilvl w:val="0"/>
                      <w:numId w:val="3"/>
                    </w:numPr>
                    <w:tabs>
                      <w:tab w:val="clear" w:pos="720"/>
                      <w:tab w:val="num" w:pos="567"/>
                    </w:tabs>
                    <w:ind w:left="0" w:firstLine="284"/>
                    <w:jc w:val="both"/>
                  </w:pPr>
                  <w:r w:rsidRPr="00F67300">
                    <w:t>отсутствие на рынке рабочей силы, материалов, оборудования или  Услуг, если они не вызваны событиями или обстоятельствами, которые сами по себе являются обстоятельствами форс-мажора</w:t>
                  </w:r>
                  <w:bookmarkEnd w:id="3"/>
                  <w:bookmarkEnd w:id="4"/>
                  <w:bookmarkEnd w:id="5"/>
                  <w:bookmarkEnd w:id="6"/>
                  <w:bookmarkEnd w:id="7"/>
                  <w:r w:rsidRPr="00F67300">
                    <w:t xml:space="preserve">. </w:t>
                  </w:r>
                </w:p>
                <w:p w14:paraId="0B00D577" w14:textId="77777777" w:rsidR="00DA3C99" w:rsidRPr="00F67300" w:rsidRDefault="00DA3C99" w:rsidP="00DA3C99">
                  <w:pPr>
                    <w:ind w:left="284"/>
                    <w:jc w:val="both"/>
                  </w:pPr>
                </w:p>
                <w:p w14:paraId="6CE43CE4" w14:textId="77777777" w:rsidR="00385691" w:rsidRDefault="00385691" w:rsidP="00E50647">
                  <w:pPr>
                    <w:pStyle w:val="26"/>
                    <w:numPr>
                      <w:ilvl w:val="1"/>
                      <w:numId w:val="43"/>
                    </w:numPr>
                    <w:tabs>
                      <w:tab w:val="clear" w:pos="284"/>
                      <w:tab w:val="num" w:pos="810"/>
                    </w:tabs>
                    <w:spacing w:after="0" w:line="240" w:lineRule="auto"/>
                    <w:ind w:left="0" w:firstLine="0"/>
                    <w:jc w:val="both"/>
                  </w:pPr>
                  <w:r w:rsidRPr="00F67300">
                    <w:t>Договор продляется на срок действия обстоятельств непреодолимой силы, без какой либо дополнительной оплаты со стороны  Заказчика.</w:t>
                  </w:r>
                </w:p>
                <w:p w14:paraId="1ECBD689" w14:textId="77777777" w:rsidR="00DA3C99" w:rsidRPr="00F67300" w:rsidRDefault="00DA3C99" w:rsidP="00DA3C99">
                  <w:pPr>
                    <w:pStyle w:val="26"/>
                    <w:spacing w:after="0" w:line="240" w:lineRule="auto"/>
                    <w:jc w:val="both"/>
                  </w:pPr>
                </w:p>
              </w:tc>
            </w:tr>
            <w:tr w:rsidR="00385691" w:rsidRPr="00F67300" w14:paraId="3329C25E" w14:textId="77777777" w:rsidTr="00385691">
              <w:tc>
                <w:tcPr>
                  <w:tcW w:w="4820" w:type="dxa"/>
                </w:tcPr>
                <w:p w14:paraId="3DB98C1B" w14:textId="77777777" w:rsidR="00385691" w:rsidRPr="00F67300" w:rsidRDefault="00385691" w:rsidP="00E50647">
                  <w:pPr>
                    <w:pStyle w:val="26"/>
                    <w:numPr>
                      <w:ilvl w:val="0"/>
                      <w:numId w:val="43"/>
                    </w:numPr>
                    <w:tabs>
                      <w:tab w:val="clear" w:pos="2127"/>
                      <w:tab w:val="num" w:pos="1350"/>
                    </w:tabs>
                    <w:spacing w:after="0" w:line="240" w:lineRule="auto"/>
                    <w:ind w:left="1350" w:hanging="1323"/>
                    <w:jc w:val="both"/>
                    <w:rPr>
                      <w:b/>
                    </w:rPr>
                  </w:pPr>
                  <w:r w:rsidRPr="00F67300">
                    <w:rPr>
                      <w:b/>
                    </w:rPr>
                    <w:lastRenderedPageBreak/>
                    <w:t>КОНФИДЕНЦИАЛЬНОСТЬ</w:t>
                  </w:r>
                </w:p>
                <w:p w14:paraId="1240BD9B"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color w:val="000000"/>
                    </w:rPr>
                  </w:pPr>
                  <w:bookmarkStart w:id="8" w:name="_Ref349220762"/>
                  <w:r w:rsidRPr="00F67300">
                    <w:rPr>
                      <w:color w:val="000000"/>
                    </w:rPr>
                    <w:t xml:space="preserve">В ходе исполнения Договора и в любое время после его </w:t>
                  </w:r>
                  <w:r w:rsidRPr="00F67300">
                    <w:rPr>
                      <w:spacing w:val="-6"/>
                    </w:rPr>
                    <w:t>завершения</w:t>
                  </w:r>
                  <w:r w:rsidRPr="00F67300">
                    <w:rPr>
                      <w:color w:val="000000"/>
                    </w:rPr>
                    <w:t xml:space="preserve"> Исполнитель должен сохранять сам и обязать свой персонал, Субподрядчиков, аффилированные лица, участников и (или) агентов сохранять в тайне любую конфиденциальную информацию, включающую, в частности, любую информацию о присуждении Договора, Заказчика, ее аффилированных лицах, </w:t>
                  </w:r>
                  <w:r w:rsidRPr="00F67300">
                    <w:rPr>
                      <w:color w:val="000000"/>
                    </w:rPr>
                    <w:lastRenderedPageBreak/>
                    <w:t>участниках и любых ассоциированных лицах, и не разглашать сведения о любых их сделках, транзакциях и деловых отношениях, которые могут стать известны ему во время Договора, и не должен воспроизводить каким-либо способом, копировать и использовать любую конфиденциальную информацию, если это не требуется для оказания Услуг, а также не раскрывать, не использовать от имени и не передавать в распоряжение любых Третьих сторон любую конфиденциальную информацию без предварительного разрешения Заказчика.</w:t>
                  </w:r>
                  <w:bookmarkEnd w:id="8"/>
                </w:p>
                <w:p w14:paraId="58B695F5" w14:textId="77777777" w:rsidR="00385691" w:rsidRPr="00F67300" w:rsidRDefault="00385691" w:rsidP="005C5C93">
                  <w:pPr>
                    <w:pStyle w:val="Level1"/>
                    <w:tabs>
                      <w:tab w:val="left" w:pos="0"/>
                    </w:tabs>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Информация и документы не являются конфиденциальными, и Стороны не несут каких-либо обязательств, предусмотренных настоящим Договором, если документы и/или информация являются или стали общедоступными по причинам, не связанным с действиями Стороны, либо разрешены к раскрытию по письменному согласию другой Стороны на снятие режима конфиденциальности.</w:t>
                  </w:r>
                </w:p>
                <w:p w14:paraId="6FA3D01D" w14:textId="6FBD4240" w:rsidR="00385691" w:rsidRPr="00F67300" w:rsidRDefault="00385691" w:rsidP="00E50647">
                  <w:pPr>
                    <w:pStyle w:val="26"/>
                    <w:numPr>
                      <w:ilvl w:val="1"/>
                      <w:numId w:val="43"/>
                    </w:numPr>
                    <w:tabs>
                      <w:tab w:val="clear" w:pos="284"/>
                      <w:tab w:val="num" w:pos="810"/>
                    </w:tabs>
                    <w:spacing w:after="0" w:line="240" w:lineRule="auto"/>
                    <w:ind w:left="0" w:firstLine="0"/>
                    <w:jc w:val="both"/>
                    <w:rPr>
                      <w:color w:val="000000"/>
                    </w:rPr>
                  </w:pPr>
                  <w:r w:rsidRPr="00F67300">
                    <w:rPr>
                      <w:color w:val="000000"/>
                    </w:rPr>
                    <w:t xml:space="preserve">Стороны соглашаются, что конфиденциальная информация любой раскрывающей Стороны должна быть сохранена конфиденциальной получающей/принимающей Стороной во время срока действия настоящего Договора и в течение 3 (трех) лет с даты наступления первого из следующих событий: (a) завершения Услуг (b) прекращения действия настоящего Договора. Несмотря на вышеуказанное в Пункте </w:t>
                  </w:r>
                  <w:r w:rsidR="00E76E16">
                    <w:fldChar w:fldCharType="begin"/>
                  </w:r>
                  <w:r w:rsidR="00E76E16">
                    <w:instrText xml:space="preserve"> REF _Ref349220762 \r \h  \* MERGEFORMAT </w:instrText>
                  </w:r>
                  <w:r w:rsidR="00E76E16">
                    <w:fldChar w:fldCharType="separate"/>
                  </w:r>
                  <w:r w:rsidR="009A133E" w:rsidRPr="00835131">
                    <w:rPr>
                      <w:color w:val="000000"/>
                    </w:rPr>
                    <w:t>13.1</w:t>
                  </w:r>
                  <w:r w:rsidR="00E76E16">
                    <w:fldChar w:fldCharType="end"/>
                  </w:r>
                  <w:r w:rsidRPr="00F67300">
                    <w:rPr>
                      <w:color w:val="000000"/>
                    </w:rPr>
                    <w:t>.:</w:t>
                  </w:r>
                </w:p>
                <w:p w14:paraId="7A73C8E4" w14:textId="77777777" w:rsidR="00385691" w:rsidRPr="00F67300" w:rsidRDefault="00385691" w:rsidP="00E50647">
                  <w:pPr>
                    <w:pStyle w:val="26"/>
                    <w:numPr>
                      <w:ilvl w:val="2"/>
                      <w:numId w:val="43"/>
                    </w:numPr>
                    <w:tabs>
                      <w:tab w:val="clear" w:pos="0"/>
                      <w:tab w:val="left" w:pos="810"/>
                    </w:tabs>
                    <w:spacing w:after="0" w:line="240" w:lineRule="auto"/>
                    <w:ind w:left="0" w:firstLine="0"/>
                    <w:jc w:val="both"/>
                    <w:rPr>
                      <w:b/>
                      <w:bCs/>
                      <w:color w:val="000000"/>
                    </w:rPr>
                  </w:pPr>
                  <w:r w:rsidRPr="00F67300">
                    <w:rPr>
                      <w:color w:val="000000"/>
                    </w:rPr>
                    <w:t xml:space="preserve">Стороны имеют право разглашать </w:t>
                  </w:r>
                  <w:r w:rsidRPr="00F67300">
                    <w:t>конфиденциальную</w:t>
                  </w:r>
                  <w:r w:rsidRPr="00F67300">
                    <w:rPr>
                      <w:color w:val="000000"/>
                    </w:rPr>
                    <w:t xml:space="preserve"> информацию, имеющую отношение к настоящему Договору, своим директорам, акционерам, учредителям, вышестоящим холдинговым компаниям, партнерам любого рода, консультантам, аффилированным лицам, потенциальным кредиторам и/или финансовым учреждениям, страховым компаниям, комиссии по ценным бумагам, которым необходимо знать подобную информацию с целью оказания содействия в реализации Договора, или ведении операционной деятельности, или осуществления контроля за таковыми, или для реализации любых проектов по развитию бизнеса, а также в соответствии с применимым законодательством. </w:t>
                  </w:r>
                </w:p>
                <w:p w14:paraId="46EEC372" w14:textId="77777777" w:rsidR="00385691" w:rsidRPr="00F67300" w:rsidRDefault="00385691" w:rsidP="00E50647">
                  <w:pPr>
                    <w:pStyle w:val="26"/>
                    <w:numPr>
                      <w:ilvl w:val="2"/>
                      <w:numId w:val="43"/>
                    </w:numPr>
                    <w:tabs>
                      <w:tab w:val="clear" w:pos="0"/>
                      <w:tab w:val="left" w:pos="810"/>
                    </w:tabs>
                    <w:spacing w:after="0" w:line="240" w:lineRule="auto"/>
                    <w:ind w:left="0" w:firstLine="0"/>
                    <w:jc w:val="both"/>
                    <w:rPr>
                      <w:b/>
                      <w:bCs/>
                      <w:color w:val="000000"/>
                      <w:lang w:val="en-US"/>
                    </w:rPr>
                  </w:pPr>
                  <w:r w:rsidRPr="00F67300">
                    <w:rPr>
                      <w:color w:val="000000"/>
                    </w:rPr>
                    <w:t xml:space="preserve">Если Сторона в силу применимого законодательства вынуждена разгласить любую конфиденциальную информацию, то </w:t>
                  </w:r>
                  <w:r w:rsidRPr="00F67300">
                    <w:rPr>
                      <w:color w:val="000000"/>
                    </w:rPr>
                    <w:lastRenderedPageBreak/>
                    <w:t>данная Сторона должна незамедлительно уведомить другую Сторону о данном факте.</w:t>
                  </w:r>
                </w:p>
                <w:p w14:paraId="50CCC68D"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b/>
                      <w:bCs/>
                      <w:color w:val="000000"/>
                    </w:rPr>
                  </w:pPr>
                  <w:r w:rsidRPr="00F67300">
                    <w:rPr>
                      <w:color w:val="000000"/>
                    </w:rPr>
                    <w:t>После завершения оказания Услуг Исполнитель должен вернуть Заказчику все конфиденциальные материалы, включая все копии, которые были раскрыты Исполнителю Заказчиком или от ее имени, и передать Заказчику любые другие документы, оговоренные в данной Статье 8. Исполнитель должен предоставить Заказчику сведения о любых документах, сохранение которых требуется согласно законодательству Республики Казахстан.</w:t>
                  </w:r>
                </w:p>
                <w:p w14:paraId="5AE9FCC4"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b/>
                      <w:bCs/>
                      <w:color w:val="000000"/>
                    </w:rPr>
                  </w:pPr>
                  <w:r w:rsidRPr="00F67300">
                    <w:rPr>
                      <w:color w:val="000000"/>
                    </w:rPr>
                    <w:t>Несмотря на любые другие положения, Заказчик сохраняет за собой авторские права на любые конфиденциальные материалы, раскрытые Исполнителю Заказчиком или от ее имени, если нет иных прямых указаний об обратном. Авторские права на любые материалы, содержащие геологические или геофизические данные, которые были собраны или сгенерированы Исполнителем в связи с исполнением настоящего Договора, принадлежат Заказчику.</w:t>
                  </w:r>
                </w:p>
                <w:p w14:paraId="5D92DA78"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b/>
                      <w:bCs/>
                      <w:color w:val="000000"/>
                    </w:rPr>
                  </w:pPr>
                  <w:r w:rsidRPr="00F67300">
                    <w:rPr>
                      <w:color w:val="000000"/>
                    </w:rPr>
                    <w:t>В случае если обнаружится, что, по мнению одной Стороны, другой Стороной была неправомерно раскрыта любая данная конфиденциальная информация, такая Сторона получит право незамедлительно расторгнуть Договор, оплатив фактические расходы по настоящему Договору другой Стороне на день его расторжения.</w:t>
                  </w:r>
                </w:p>
                <w:p w14:paraId="65D423AE" w14:textId="77777777" w:rsidR="00385691" w:rsidRPr="00666CFA" w:rsidRDefault="00385691" w:rsidP="00E50647">
                  <w:pPr>
                    <w:pStyle w:val="26"/>
                    <w:numPr>
                      <w:ilvl w:val="1"/>
                      <w:numId w:val="43"/>
                    </w:numPr>
                    <w:tabs>
                      <w:tab w:val="clear" w:pos="284"/>
                      <w:tab w:val="num" w:pos="810"/>
                    </w:tabs>
                    <w:spacing w:after="0" w:line="240" w:lineRule="auto"/>
                    <w:ind w:left="0" w:firstLine="0"/>
                    <w:jc w:val="both"/>
                    <w:rPr>
                      <w:b/>
                      <w:bCs/>
                      <w:color w:val="000000"/>
                    </w:rPr>
                  </w:pPr>
                  <w:r w:rsidRPr="00F67300">
                    <w:rPr>
                      <w:color w:val="000000"/>
                    </w:rPr>
                    <w:t>Исполнитель должен обеспечить включение положений данной Статьи во все договоры Субподряда и соблюдение их всеми должностными лицами, работниками и агентами Исполнителя и Субподрядчика.</w:t>
                  </w:r>
                </w:p>
                <w:p w14:paraId="0FCFDB4C" w14:textId="77777777" w:rsidR="00666CFA" w:rsidRPr="00F67300" w:rsidRDefault="00666CFA" w:rsidP="00666CFA">
                  <w:pPr>
                    <w:pStyle w:val="26"/>
                    <w:spacing w:after="0" w:line="240" w:lineRule="auto"/>
                    <w:jc w:val="both"/>
                    <w:rPr>
                      <w:b/>
                      <w:bCs/>
                      <w:color w:val="000000"/>
                    </w:rPr>
                  </w:pPr>
                </w:p>
                <w:p w14:paraId="1669AE3E"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b/>
                      <w:bCs/>
                      <w:color w:val="000000"/>
                    </w:rPr>
                  </w:pPr>
                  <w:r w:rsidRPr="00F67300">
                    <w:rPr>
                      <w:color w:val="000000"/>
                    </w:rPr>
                    <w:t>Вся информация, предоставленная Исполнителем, которую Исполнитель желает сохранить конфиденциальной, должна быть четко обозначена как конфиденциальная, при этом любую информацию, относящуюся к расценкам и производственной тайне Исполнителя, Заказчик в любом случае должен считать конфиденциальной без необходимости такого четкого обозначения Исполнителем. В отношении такой конфиденциальной информации Заказчик имеет право:</w:t>
                  </w:r>
                </w:p>
                <w:p w14:paraId="6F4E46CE" w14:textId="67D45398" w:rsidR="00385691" w:rsidRPr="00F67300" w:rsidRDefault="00385691" w:rsidP="005C5C93">
                  <w:pPr>
                    <w:pStyle w:val="Level1"/>
                    <w:tabs>
                      <w:tab w:val="left" w:pos="0"/>
                    </w:tabs>
                    <w:autoSpaceDE w:val="0"/>
                    <w:autoSpaceDN w:val="0"/>
                    <w:adjustRightInd w:val="0"/>
                    <w:spacing w:after="0" w:line="240" w:lineRule="auto"/>
                    <w:ind w:left="0" w:firstLine="0"/>
                    <w:rPr>
                      <w:rFonts w:ascii="Times New Roman" w:hAnsi="Times New Roman"/>
                      <w:b/>
                      <w:bCs/>
                      <w:color w:val="000000"/>
                      <w:sz w:val="24"/>
                      <w:szCs w:val="24"/>
                      <w:lang w:val="ru-RU"/>
                    </w:rPr>
                  </w:pPr>
                  <w:r w:rsidRPr="00F67300">
                    <w:rPr>
                      <w:rFonts w:ascii="Times New Roman" w:hAnsi="Times New Roman"/>
                      <w:color w:val="000000"/>
                      <w:sz w:val="24"/>
                      <w:szCs w:val="24"/>
                      <w:lang w:val="ru-RU"/>
                    </w:rPr>
                    <w:t>(</w:t>
                  </w:r>
                  <w:r w:rsidRPr="00F67300">
                    <w:rPr>
                      <w:rFonts w:ascii="Times New Roman" w:hAnsi="Times New Roman"/>
                      <w:color w:val="000000"/>
                      <w:sz w:val="24"/>
                      <w:szCs w:val="24"/>
                      <w:lang w:val="en-US"/>
                    </w:rPr>
                    <w:t>a</w:t>
                  </w:r>
                  <w:r w:rsidRPr="00F67300">
                    <w:rPr>
                      <w:rFonts w:ascii="Times New Roman" w:hAnsi="Times New Roman"/>
                      <w:color w:val="000000"/>
                      <w:sz w:val="24"/>
                      <w:szCs w:val="24"/>
                      <w:lang w:val="ru-RU"/>
                    </w:rPr>
                    <w:t xml:space="preserve">) раскрывать и давать разрешение на использование аффилированным лицам, а так же </w:t>
                  </w:r>
                  <w:r w:rsidR="00FE1977">
                    <w:rPr>
                      <w:rFonts w:ascii="Times New Roman" w:hAnsi="Times New Roman"/>
                      <w:color w:val="000000"/>
                      <w:sz w:val="24"/>
                      <w:szCs w:val="24"/>
                      <w:lang w:val="ru-RU"/>
                    </w:rPr>
                    <w:t>Недропользователю</w:t>
                  </w:r>
                  <w:r w:rsidRPr="00F67300">
                    <w:rPr>
                      <w:rFonts w:ascii="Times New Roman" w:hAnsi="Times New Roman"/>
                      <w:color w:val="000000"/>
                      <w:sz w:val="24"/>
                      <w:szCs w:val="24"/>
                      <w:lang w:val="ru-RU"/>
                    </w:rPr>
                    <w:t>;</w:t>
                  </w:r>
                </w:p>
                <w:p w14:paraId="28FF3536" w14:textId="77777777" w:rsidR="00385691" w:rsidRPr="00F67300" w:rsidRDefault="00385691" w:rsidP="005C5C93">
                  <w:pPr>
                    <w:pStyle w:val="Level1"/>
                    <w:tabs>
                      <w:tab w:val="left" w:pos="0"/>
                    </w:tabs>
                    <w:autoSpaceDE w:val="0"/>
                    <w:autoSpaceDN w:val="0"/>
                    <w:adjustRightInd w:val="0"/>
                    <w:spacing w:after="0" w:line="240" w:lineRule="auto"/>
                    <w:ind w:left="0" w:firstLine="0"/>
                    <w:rPr>
                      <w:rFonts w:ascii="Times New Roman" w:hAnsi="Times New Roman"/>
                      <w:b/>
                      <w:bCs/>
                      <w:color w:val="000000"/>
                      <w:sz w:val="24"/>
                      <w:szCs w:val="24"/>
                      <w:lang w:val="ru-RU"/>
                    </w:rPr>
                  </w:pPr>
                  <w:r w:rsidRPr="00F67300">
                    <w:rPr>
                      <w:rFonts w:ascii="Times New Roman" w:hAnsi="Times New Roman"/>
                      <w:color w:val="000000"/>
                      <w:sz w:val="24"/>
                      <w:szCs w:val="24"/>
                      <w:lang w:val="ru-RU"/>
                    </w:rPr>
                    <w:t>(</w:t>
                  </w:r>
                  <w:r w:rsidRPr="00F67300">
                    <w:rPr>
                      <w:rFonts w:ascii="Times New Roman" w:hAnsi="Times New Roman"/>
                      <w:color w:val="000000"/>
                      <w:sz w:val="24"/>
                      <w:szCs w:val="24"/>
                      <w:lang w:val="en-US"/>
                    </w:rPr>
                    <w:t>b</w:t>
                  </w:r>
                  <w:r w:rsidRPr="00F67300">
                    <w:rPr>
                      <w:rFonts w:ascii="Times New Roman" w:hAnsi="Times New Roman"/>
                      <w:color w:val="000000"/>
                      <w:sz w:val="24"/>
                      <w:szCs w:val="24"/>
                      <w:lang w:val="ru-RU"/>
                    </w:rPr>
                    <w:t xml:space="preserve">) раскрывать в соответствии с требованиями законодательства Республики </w:t>
                  </w:r>
                  <w:r w:rsidRPr="00F67300">
                    <w:rPr>
                      <w:rFonts w:ascii="Times New Roman" w:hAnsi="Times New Roman"/>
                      <w:color w:val="000000"/>
                      <w:sz w:val="24"/>
                      <w:szCs w:val="24"/>
                      <w:lang w:val="ru-RU"/>
                    </w:rPr>
                    <w:lastRenderedPageBreak/>
                    <w:t>Казахстан;</w:t>
                  </w:r>
                </w:p>
                <w:p w14:paraId="61A93381" w14:textId="77777777" w:rsidR="00385691" w:rsidRPr="00F67300" w:rsidRDefault="00385691" w:rsidP="005C5C93">
                  <w:pPr>
                    <w:pStyle w:val="Level1"/>
                    <w:tabs>
                      <w:tab w:val="left" w:pos="0"/>
                    </w:tabs>
                    <w:autoSpaceDE w:val="0"/>
                    <w:autoSpaceDN w:val="0"/>
                    <w:adjustRightInd w:val="0"/>
                    <w:spacing w:after="0" w:line="240" w:lineRule="auto"/>
                    <w:ind w:left="0" w:firstLine="0"/>
                    <w:rPr>
                      <w:rFonts w:ascii="Times New Roman" w:hAnsi="Times New Roman"/>
                      <w:b/>
                      <w:bCs/>
                      <w:color w:val="000000"/>
                      <w:sz w:val="24"/>
                      <w:szCs w:val="24"/>
                      <w:lang w:val="ru-RU"/>
                    </w:rPr>
                  </w:pPr>
                  <w:r w:rsidRPr="00F67300">
                    <w:rPr>
                      <w:rFonts w:ascii="Times New Roman" w:hAnsi="Times New Roman"/>
                      <w:color w:val="000000"/>
                      <w:sz w:val="24"/>
                      <w:szCs w:val="24"/>
                      <w:lang w:val="ru-RU"/>
                    </w:rPr>
                    <w:t>(</w:t>
                  </w:r>
                  <w:r w:rsidRPr="00F67300">
                    <w:rPr>
                      <w:rFonts w:ascii="Times New Roman" w:hAnsi="Times New Roman"/>
                      <w:color w:val="000000"/>
                      <w:sz w:val="24"/>
                      <w:szCs w:val="24"/>
                      <w:lang w:val="en-US"/>
                    </w:rPr>
                    <w:t>c</w:t>
                  </w:r>
                  <w:r w:rsidRPr="00F67300">
                    <w:rPr>
                      <w:rFonts w:ascii="Times New Roman" w:hAnsi="Times New Roman"/>
                      <w:color w:val="000000"/>
                      <w:sz w:val="24"/>
                      <w:szCs w:val="24"/>
                      <w:lang w:val="ru-RU"/>
                    </w:rPr>
                    <w:t>) по предварительному согласию Исполнителя, в котором не может быть безосновательно отказано и которое не может быть безосновательно задержано, раскрывать и давать разрешение на использование третьим сторонам в объеме, необходимом для реализации и ведения проекта, в рамках которого оказываются Услуги.</w:t>
                  </w:r>
                </w:p>
              </w:tc>
            </w:tr>
            <w:tr w:rsidR="00385691" w:rsidRPr="00F67300" w14:paraId="7E2B4002" w14:textId="77777777" w:rsidTr="00385691">
              <w:tc>
                <w:tcPr>
                  <w:tcW w:w="4820" w:type="dxa"/>
                </w:tcPr>
                <w:p w14:paraId="64125634" w14:textId="77777777" w:rsidR="00385691" w:rsidRPr="00F67300" w:rsidRDefault="00385691" w:rsidP="0062361D">
                  <w:pPr>
                    <w:jc w:val="both"/>
                    <w:rPr>
                      <w:b/>
                    </w:rPr>
                  </w:pPr>
                  <w:r w:rsidRPr="00F67300">
                    <w:rPr>
                      <w:b/>
                    </w:rPr>
                    <w:lastRenderedPageBreak/>
                    <w:t>Статья 14. ДОСРОЧНОЕ ПРЕКРАЩЕНИЕ ДЕЙСТВИЯ ДОГОВОРА</w:t>
                  </w:r>
                  <w:bookmarkStart w:id="9" w:name="_Toc46825738"/>
                  <w:bookmarkStart w:id="10" w:name="_Toc46825591"/>
                  <w:bookmarkStart w:id="11" w:name="_Toc44756933"/>
                  <w:bookmarkStart w:id="12" w:name="_Toc44750800"/>
                  <w:bookmarkStart w:id="13" w:name="_Toc44749428"/>
                  <w:bookmarkStart w:id="14" w:name="_Toc46825741"/>
                  <w:bookmarkStart w:id="15" w:name="_Toc46825594"/>
                  <w:bookmarkStart w:id="16" w:name="_Toc44756936"/>
                  <w:bookmarkStart w:id="17" w:name="_Toc44750803"/>
                  <w:bookmarkStart w:id="18" w:name="_Toc44749434"/>
                </w:p>
                <w:p w14:paraId="2E8202BA" w14:textId="77777777" w:rsidR="00385691" w:rsidRDefault="00385691" w:rsidP="005C5C93">
                  <w:pPr>
                    <w:jc w:val="both"/>
                    <w:rPr>
                      <w:b/>
                    </w:rPr>
                  </w:pPr>
                  <w:r w:rsidRPr="00F67300">
                    <w:rPr>
                      <w:b/>
                    </w:rPr>
                    <w:t xml:space="preserve">14.1. Досрочное расторжение Договора до Даты начала </w:t>
                  </w:r>
                  <w:bookmarkEnd w:id="9"/>
                  <w:bookmarkEnd w:id="10"/>
                  <w:bookmarkEnd w:id="11"/>
                  <w:bookmarkEnd w:id="12"/>
                  <w:bookmarkEnd w:id="13"/>
                  <w:r w:rsidRPr="00F67300">
                    <w:rPr>
                      <w:b/>
                    </w:rPr>
                    <w:t xml:space="preserve"> </w:t>
                  </w:r>
                  <w:r w:rsidRPr="00F67300">
                    <w:t xml:space="preserve"> </w:t>
                  </w:r>
                  <w:r w:rsidRPr="00F67300">
                    <w:rPr>
                      <w:b/>
                    </w:rPr>
                    <w:t>Услуг.</w:t>
                  </w:r>
                  <w:bookmarkStart w:id="19" w:name="_Toc44749429"/>
                </w:p>
                <w:p w14:paraId="1FCD3F37" w14:textId="77777777" w:rsidR="00666CFA" w:rsidRPr="00F67300" w:rsidRDefault="00666CFA" w:rsidP="005C5C93">
                  <w:pPr>
                    <w:jc w:val="both"/>
                    <w:rPr>
                      <w:b/>
                    </w:rPr>
                  </w:pPr>
                </w:p>
                <w:p w14:paraId="4CAF5A62" w14:textId="77777777" w:rsidR="00385691" w:rsidRPr="00F67300" w:rsidRDefault="00385691" w:rsidP="005C5C93">
                  <w:pPr>
                    <w:jc w:val="both"/>
                  </w:pPr>
                  <w:r w:rsidRPr="00F67300">
                    <w:t>14.1.1. Заказчик имеет право расторгнуть настоящий Договор в любое время в одностороннем порядке до Даты начала Услуг, направив Исполнителю Уведомление.</w:t>
                  </w:r>
                  <w:bookmarkEnd w:id="19"/>
                  <w:r w:rsidRPr="00F67300">
                    <w:rPr>
                      <w:spacing w:val="-4"/>
                    </w:rPr>
                    <w:t xml:space="preserve"> При этом Заказчик не несет </w:t>
                  </w:r>
                  <w:r w:rsidRPr="00F67300">
                    <w:rPr>
                      <w:spacing w:val="-1"/>
                    </w:rPr>
                    <w:t xml:space="preserve">ответственности по осуществлению каких-либо платежей Исполнителю, связанных с таким </w:t>
                  </w:r>
                  <w:r w:rsidRPr="00F67300">
                    <w:rPr>
                      <w:spacing w:val="-6"/>
                    </w:rPr>
                    <w:t>расторжением.</w:t>
                  </w:r>
                  <w:bookmarkEnd w:id="14"/>
                  <w:bookmarkEnd w:id="15"/>
                  <w:bookmarkEnd w:id="16"/>
                  <w:bookmarkEnd w:id="17"/>
                  <w:bookmarkEnd w:id="18"/>
                </w:p>
              </w:tc>
            </w:tr>
            <w:tr w:rsidR="00385691" w:rsidRPr="00F67300" w14:paraId="26CAA90C" w14:textId="77777777" w:rsidTr="00385691">
              <w:tc>
                <w:tcPr>
                  <w:tcW w:w="4820" w:type="dxa"/>
                </w:tcPr>
                <w:p w14:paraId="5C4387D5" w14:textId="77777777" w:rsidR="00385691" w:rsidRPr="00F67300" w:rsidRDefault="00385691" w:rsidP="005C5C93">
                  <w:pPr>
                    <w:jc w:val="both"/>
                    <w:rPr>
                      <w:lang w:val="kk-KZ"/>
                    </w:rPr>
                  </w:pPr>
                  <w:r w:rsidRPr="00F67300">
                    <w:t xml:space="preserve">14.1.2. Исполнитель имеет право расторгнуть настоящий Договор до Даты начала Услуг, если он имеет основания полагать или достоверно знает, что не будет готов предоставить соответствующий квалифицированный персонал или документы и/или разрешения, требуемые до Даты начала  Услуг. </w:t>
                  </w:r>
                </w:p>
                <w:p w14:paraId="25BEE101" w14:textId="77777777" w:rsidR="00604C53" w:rsidRPr="00F67300" w:rsidRDefault="00604C53" w:rsidP="005C5C93">
                  <w:pPr>
                    <w:jc w:val="both"/>
                    <w:rPr>
                      <w:lang w:val="kk-KZ"/>
                    </w:rPr>
                  </w:pPr>
                </w:p>
              </w:tc>
            </w:tr>
            <w:tr w:rsidR="00385691" w:rsidRPr="00F67300" w14:paraId="669F4712" w14:textId="77777777" w:rsidTr="00385691">
              <w:tc>
                <w:tcPr>
                  <w:tcW w:w="4820" w:type="dxa"/>
                </w:tcPr>
                <w:p w14:paraId="47C4085A" w14:textId="77777777" w:rsidR="00385691" w:rsidRPr="00F67300" w:rsidRDefault="00EA4F13" w:rsidP="005C5C93">
                  <w:pPr>
                    <w:jc w:val="both"/>
                    <w:rPr>
                      <w:b/>
                    </w:rPr>
                  </w:pPr>
                  <w:r w:rsidRPr="00F67300">
                    <w:rPr>
                      <w:b/>
                    </w:rPr>
                    <w:t>14.2</w:t>
                  </w:r>
                  <w:r w:rsidR="00385691" w:rsidRPr="00F67300">
                    <w:rPr>
                      <w:b/>
                    </w:rPr>
                    <w:t>. Досрочное расторжение Договора в период выполнения  Услуг.</w:t>
                  </w:r>
                </w:p>
                <w:p w14:paraId="46813A1D" w14:textId="77777777" w:rsidR="00385691" w:rsidRPr="00F67300" w:rsidRDefault="00EA4F13" w:rsidP="005C5C93">
                  <w:pPr>
                    <w:jc w:val="both"/>
                    <w:rPr>
                      <w:lang w:val="en-US"/>
                    </w:rPr>
                  </w:pPr>
                  <w:r w:rsidRPr="00F67300">
                    <w:t>14.2</w:t>
                  </w:r>
                  <w:r w:rsidR="00385691" w:rsidRPr="00F67300">
                    <w:t>.1. Заказчик вправе, в любое время после того, как произошло любое из событий, указанных ниже, расторгнуть Договор сразу же после представления Исполнителю Уведомления о расторжении Договора в случае:</w:t>
                  </w:r>
                </w:p>
              </w:tc>
            </w:tr>
            <w:tr w:rsidR="00385691" w:rsidRPr="00F67300" w14:paraId="6DB9BB2E" w14:textId="77777777" w:rsidTr="00385691">
              <w:tc>
                <w:tcPr>
                  <w:tcW w:w="4820" w:type="dxa"/>
                </w:tcPr>
                <w:p w14:paraId="077663E5" w14:textId="77777777" w:rsidR="00385691" w:rsidRPr="00F67300" w:rsidRDefault="00385691" w:rsidP="00E50647">
                  <w:pPr>
                    <w:numPr>
                      <w:ilvl w:val="0"/>
                      <w:numId w:val="4"/>
                    </w:numPr>
                    <w:tabs>
                      <w:tab w:val="clear" w:pos="720"/>
                      <w:tab w:val="num" w:pos="567"/>
                    </w:tabs>
                    <w:ind w:left="0" w:firstLine="284"/>
                    <w:jc w:val="both"/>
                  </w:pPr>
                  <w:r w:rsidRPr="00F67300">
                    <w:t xml:space="preserve">признания Исполнителя банкротом; </w:t>
                  </w:r>
                </w:p>
                <w:p w14:paraId="63E30050" w14:textId="77777777" w:rsidR="00385691" w:rsidRPr="00F67300" w:rsidRDefault="00385691" w:rsidP="00E50647">
                  <w:pPr>
                    <w:numPr>
                      <w:ilvl w:val="0"/>
                      <w:numId w:val="4"/>
                    </w:numPr>
                    <w:tabs>
                      <w:tab w:val="clear" w:pos="720"/>
                      <w:tab w:val="num" w:pos="567"/>
                    </w:tabs>
                    <w:ind w:left="0" w:firstLine="284"/>
                    <w:jc w:val="both"/>
                  </w:pPr>
                  <w:r w:rsidRPr="00F67300">
                    <w:t xml:space="preserve">уступки Исполнителем права собственности на все свое имущество в пользу кредиторов; </w:t>
                  </w:r>
                </w:p>
                <w:p w14:paraId="168FD8C7" w14:textId="77777777" w:rsidR="00385691" w:rsidRPr="00F67300" w:rsidRDefault="00385691" w:rsidP="00E50647">
                  <w:pPr>
                    <w:numPr>
                      <w:ilvl w:val="0"/>
                      <w:numId w:val="4"/>
                    </w:numPr>
                    <w:tabs>
                      <w:tab w:val="clear" w:pos="720"/>
                      <w:tab w:val="num" w:pos="567"/>
                    </w:tabs>
                    <w:ind w:left="0" w:firstLine="284"/>
                    <w:jc w:val="both"/>
                  </w:pPr>
                  <w:r w:rsidRPr="00F67300">
                    <w:t>признания Исполнителя в письменной форме собственной несостоятельности в отношении общего погашения долгов в срок;</w:t>
                  </w:r>
                </w:p>
                <w:p w14:paraId="277C0A5C" w14:textId="77777777" w:rsidR="00385691" w:rsidRPr="00F67300" w:rsidRDefault="00385691" w:rsidP="00E50647">
                  <w:pPr>
                    <w:numPr>
                      <w:ilvl w:val="0"/>
                      <w:numId w:val="4"/>
                    </w:numPr>
                    <w:tabs>
                      <w:tab w:val="clear" w:pos="720"/>
                      <w:tab w:val="num" w:pos="567"/>
                    </w:tabs>
                    <w:ind w:left="0" w:firstLine="284"/>
                    <w:jc w:val="both"/>
                  </w:pPr>
                  <w:r w:rsidRPr="00F67300">
                    <w:t xml:space="preserve">возбуждения в отношении Исполнителя дела в соответствии с законами по назначению управляющих в рамках законодательства о банкротстве; </w:t>
                  </w:r>
                </w:p>
                <w:p w14:paraId="5CA62A83" w14:textId="77777777" w:rsidR="00BE13EE" w:rsidRPr="00F67300" w:rsidRDefault="00385691" w:rsidP="00F67300">
                  <w:pPr>
                    <w:numPr>
                      <w:ilvl w:val="0"/>
                      <w:numId w:val="4"/>
                    </w:numPr>
                    <w:tabs>
                      <w:tab w:val="clear" w:pos="720"/>
                      <w:tab w:val="num" w:pos="567"/>
                    </w:tabs>
                    <w:ind w:left="0" w:firstLine="284"/>
                    <w:jc w:val="both"/>
                  </w:pPr>
                  <w:r w:rsidRPr="00F67300">
                    <w:t xml:space="preserve">добровольного объявления Исполнителем себя банкротом или реорганизации Исполнителя, и/или иных </w:t>
                  </w:r>
                  <w:r w:rsidRPr="00F67300">
                    <w:lastRenderedPageBreak/>
                    <w:t>других действий, ведущих к значительному затруднению в способности Исполнителя исполнить свои обязательства по Договору;</w:t>
                  </w:r>
                </w:p>
              </w:tc>
            </w:tr>
            <w:tr w:rsidR="00385691" w:rsidRPr="00F67300" w14:paraId="7D8478AA" w14:textId="77777777" w:rsidTr="00385691">
              <w:tc>
                <w:tcPr>
                  <w:tcW w:w="4820" w:type="dxa"/>
                </w:tcPr>
                <w:p w14:paraId="094EBA84" w14:textId="77777777" w:rsidR="00385691" w:rsidRPr="00F67300" w:rsidRDefault="00EA4F13" w:rsidP="005C5C93">
                  <w:pPr>
                    <w:jc w:val="both"/>
                  </w:pPr>
                  <w:r w:rsidRPr="00F67300">
                    <w:lastRenderedPageBreak/>
                    <w:t>14.2</w:t>
                  </w:r>
                  <w:r w:rsidR="00385691" w:rsidRPr="00F67300">
                    <w:t>.2.  Заказчик вправе расторгнуть Договор в одностороннем порядке в случаях:</w:t>
                  </w:r>
                </w:p>
                <w:p w14:paraId="2C561586" w14:textId="77777777" w:rsidR="00385691" w:rsidRPr="00F67300" w:rsidRDefault="00385691" w:rsidP="00E50647">
                  <w:pPr>
                    <w:pStyle w:val="ab"/>
                    <w:numPr>
                      <w:ilvl w:val="0"/>
                      <w:numId w:val="17"/>
                    </w:numPr>
                    <w:spacing w:after="0" w:line="240" w:lineRule="auto"/>
                    <w:ind w:left="0" w:firstLine="426"/>
                    <w:jc w:val="both"/>
                    <w:rPr>
                      <w:rFonts w:ascii="Times New Roman" w:hAnsi="Times New Roman"/>
                      <w:bCs/>
                      <w:sz w:val="24"/>
                      <w:szCs w:val="24"/>
                    </w:rPr>
                  </w:pPr>
                  <w:r w:rsidRPr="00F67300">
                    <w:rPr>
                      <w:rFonts w:ascii="Times New Roman" w:hAnsi="Times New Roman"/>
                      <w:bCs/>
                      <w:sz w:val="24"/>
                      <w:szCs w:val="24"/>
                    </w:rPr>
                    <w:t>в силу не целесообразности дальнейших договорных взаимоотношений с уведомлением за 10 (десять) рабочих дней до расторжения, оплатив фактический объем оказанных услуг на день такого расторжения;</w:t>
                  </w:r>
                </w:p>
              </w:tc>
            </w:tr>
            <w:tr w:rsidR="00385691" w:rsidRPr="00F67300" w14:paraId="0C3544BA" w14:textId="77777777" w:rsidTr="00385691">
              <w:tc>
                <w:tcPr>
                  <w:tcW w:w="4820" w:type="dxa"/>
                </w:tcPr>
                <w:p w14:paraId="5E15FA6E" w14:textId="77777777" w:rsidR="00385691" w:rsidRPr="00F67300" w:rsidRDefault="00385691" w:rsidP="00E50647">
                  <w:pPr>
                    <w:numPr>
                      <w:ilvl w:val="0"/>
                      <w:numId w:val="9"/>
                    </w:numPr>
                    <w:tabs>
                      <w:tab w:val="left" w:pos="567"/>
                    </w:tabs>
                    <w:ind w:left="0" w:firstLine="284"/>
                    <w:jc w:val="both"/>
                    <w:outlineLvl w:val="0"/>
                  </w:pPr>
                  <w:r w:rsidRPr="00F67300">
                    <w:rPr>
                      <w:bCs/>
                    </w:rPr>
                    <w:t>приостановки выполнения  Услуг на период 20 календарных дней подряд по причине форс-мажорных обстоятельств.</w:t>
                  </w:r>
                  <w:r w:rsidRPr="00F67300">
                    <w:t xml:space="preserve"> Такое расторжение Договора вступает в силу с момента остановки выполнения  Услуг в связи с обстоятельствами форс-мажор. В этом случае Исполнитель предоставляет Заказчику всю документацию в объеме фактически выполненных  Услуг. Исполнителю производится оплата выполненных  Услуг на день расторжения Договора с учетом выплаченных сумм.</w:t>
                  </w:r>
                </w:p>
              </w:tc>
            </w:tr>
            <w:tr w:rsidR="00385691" w:rsidRPr="00F67300" w14:paraId="7D5718F2" w14:textId="77777777" w:rsidTr="00385691">
              <w:tc>
                <w:tcPr>
                  <w:tcW w:w="4820" w:type="dxa"/>
                </w:tcPr>
                <w:p w14:paraId="729A4339" w14:textId="77777777" w:rsidR="00385691" w:rsidRPr="00F67300" w:rsidRDefault="00EA4F13" w:rsidP="005C5C93">
                  <w:pPr>
                    <w:pStyle w:val="ae"/>
                    <w:jc w:val="both"/>
                    <w:rPr>
                      <w:sz w:val="24"/>
                      <w:szCs w:val="24"/>
                    </w:rPr>
                  </w:pPr>
                  <w:r w:rsidRPr="00F67300">
                    <w:rPr>
                      <w:sz w:val="24"/>
                      <w:szCs w:val="24"/>
                    </w:rPr>
                    <w:t>14.2</w:t>
                  </w:r>
                  <w:r w:rsidR="00385691" w:rsidRPr="00F67300">
                    <w:rPr>
                      <w:sz w:val="24"/>
                      <w:szCs w:val="24"/>
                    </w:rPr>
                    <w:t xml:space="preserve">.3. Расторжение Договора, кроме </w:t>
                  </w:r>
                  <w:r w:rsidRPr="00F67300">
                    <w:rPr>
                      <w:sz w:val="24"/>
                      <w:szCs w:val="24"/>
                    </w:rPr>
                    <w:t>случаев, указанных в пункте 14.1</w:t>
                  </w:r>
                  <w:r w:rsidR="00385691" w:rsidRPr="00F67300">
                    <w:rPr>
                      <w:sz w:val="24"/>
                      <w:szCs w:val="24"/>
                    </w:rPr>
                    <w:t xml:space="preserve">. Договора, оформляется путем направления письменного уведомления о расторжении Договора. В уведомлении должен оговариваться объем аннулированных обязательств, а также дата, с которой Договор расторгается. Когда Договор аннулируется в силу </w:t>
                  </w:r>
                  <w:r w:rsidRPr="00F67300">
                    <w:rPr>
                      <w:sz w:val="24"/>
                      <w:szCs w:val="24"/>
                    </w:rPr>
                    <w:t>таких обстоятельств (пункты 14.2.1, 14.2</w:t>
                  </w:r>
                  <w:r w:rsidR="00385691" w:rsidRPr="00F67300">
                    <w:rPr>
                      <w:sz w:val="24"/>
                      <w:szCs w:val="24"/>
                    </w:rPr>
                    <w:t>.2), Исполнитель вправе требовать оплату только за фактические затраты понесенные Исполнителем на дату расторжения Договора, с учетом условий Приложения 3 к настоящему Договору.</w:t>
                  </w:r>
                </w:p>
                <w:p w14:paraId="2311CFA1" w14:textId="77777777" w:rsidR="00385691" w:rsidRPr="00F67300" w:rsidRDefault="00EA4F13" w:rsidP="00EA4F13">
                  <w:pPr>
                    <w:pStyle w:val="Level1"/>
                    <w:tabs>
                      <w:tab w:val="left" w:pos="0"/>
                    </w:tabs>
                    <w:autoSpaceDE w:val="0"/>
                    <w:autoSpaceDN w:val="0"/>
                    <w:adjustRightInd w:val="0"/>
                    <w:spacing w:after="0" w:line="240" w:lineRule="auto"/>
                    <w:ind w:left="0" w:firstLine="0"/>
                    <w:rPr>
                      <w:rFonts w:ascii="Times New Roman" w:hAnsi="Times New Roman"/>
                      <w:b/>
                      <w:snapToGrid w:val="0"/>
                      <w:color w:val="000000"/>
                      <w:sz w:val="24"/>
                      <w:szCs w:val="24"/>
                      <w:lang w:val="ru-RU"/>
                    </w:rPr>
                  </w:pPr>
                  <w:bookmarkStart w:id="20" w:name="_Ref349633860"/>
                  <w:r w:rsidRPr="00F67300">
                    <w:rPr>
                      <w:rFonts w:ascii="Times New Roman" w:hAnsi="Times New Roman"/>
                      <w:color w:val="000000"/>
                      <w:sz w:val="24"/>
                      <w:szCs w:val="24"/>
                      <w:lang w:val="ru-RU"/>
                    </w:rPr>
                    <w:t>14.2</w:t>
                  </w:r>
                  <w:r w:rsidR="00385691" w:rsidRPr="00F67300">
                    <w:rPr>
                      <w:rFonts w:ascii="Times New Roman" w:hAnsi="Times New Roman"/>
                      <w:color w:val="000000"/>
                      <w:sz w:val="24"/>
                      <w:szCs w:val="24"/>
                      <w:lang w:val="ru-RU"/>
                    </w:rPr>
                    <w:t xml:space="preserve">.4. Если Заказчик не оплачивает счет, в полном Объеме, в </w:t>
                  </w:r>
                  <w:r w:rsidR="00385691" w:rsidRPr="005B1153">
                    <w:rPr>
                      <w:rFonts w:ascii="Times New Roman" w:hAnsi="Times New Roman"/>
                      <w:color w:val="000000"/>
                      <w:sz w:val="24"/>
                      <w:szCs w:val="24"/>
                      <w:lang w:val="ru-RU"/>
                    </w:rPr>
                    <w:t>течение 10 (десяти) рабочих дней после числа истечения срока как предусмотрено условиями данного Договора, то Стороны, по требованию Исполнителя, проведут встречу в у</w:t>
                  </w:r>
                  <w:r w:rsidR="00385691" w:rsidRPr="00B4293E">
                    <w:rPr>
                      <w:rFonts w:ascii="Times New Roman" w:hAnsi="Times New Roman"/>
                      <w:color w:val="000000"/>
                      <w:sz w:val="24"/>
                      <w:szCs w:val="24"/>
                      <w:lang w:val="ru-RU"/>
                    </w:rPr>
                    <w:t>добное время. На такой встрече Заказчик уведомляет Исполнителя о предпринимаемых мерах по оплате. Если по итогам проведенной встречи Заказчик продолжает не оплачивать Исполнителю в течение 10 (десяти) рабочих</w:t>
                  </w:r>
                  <w:r w:rsidR="00385691" w:rsidRPr="00F67300">
                    <w:rPr>
                      <w:rFonts w:ascii="Times New Roman" w:hAnsi="Times New Roman"/>
                      <w:color w:val="000000"/>
                      <w:sz w:val="24"/>
                      <w:szCs w:val="24"/>
                      <w:lang w:val="ru-RU"/>
                    </w:rPr>
                    <w:t xml:space="preserve"> дней после даты встречи Исполнителя и Заказчика, то Исполнитель имеет право приостановить оказание Услуги до тех пор, пока оплата не будет произведена, или отказаться от исполнения </w:t>
                  </w:r>
                  <w:r w:rsidR="00385691" w:rsidRPr="005B1153">
                    <w:rPr>
                      <w:rFonts w:ascii="Times New Roman" w:hAnsi="Times New Roman"/>
                      <w:color w:val="000000"/>
                      <w:sz w:val="24"/>
                      <w:szCs w:val="24"/>
                      <w:lang w:val="ru-RU"/>
                    </w:rPr>
                    <w:t xml:space="preserve">Договора или расторгнуть Договор в одностороннем внесудебном </w:t>
                  </w:r>
                  <w:r w:rsidR="00385691" w:rsidRPr="005B1153">
                    <w:rPr>
                      <w:rFonts w:ascii="Times New Roman" w:hAnsi="Times New Roman"/>
                      <w:color w:val="000000"/>
                      <w:sz w:val="24"/>
                      <w:szCs w:val="24"/>
                      <w:lang w:val="ru-RU"/>
                    </w:rPr>
                    <w:lastRenderedPageBreak/>
                    <w:t>порядке, направив письменное уведомление Заказчику не менее ч</w:t>
                  </w:r>
                  <w:r w:rsidR="00385691" w:rsidRPr="00B4293E">
                    <w:rPr>
                      <w:rFonts w:ascii="Times New Roman" w:hAnsi="Times New Roman"/>
                      <w:color w:val="000000"/>
                      <w:sz w:val="24"/>
                      <w:szCs w:val="24"/>
                      <w:lang w:val="ru-RU"/>
                    </w:rPr>
                    <w:t>ем за 20 (двадцать) календарных дней до предполагаемой даты</w:t>
                  </w:r>
                  <w:r w:rsidR="00385691" w:rsidRPr="00F67300">
                    <w:rPr>
                      <w:rFonts w:ascii="Times New Roman" w:hAnsi="Times New Roman"/>
                      <w:color w:val="000000"/>
                      <w:sz w:val="24"/>
                      <w:szCs w:val="24"/>
                      <w:lang w:val="ru-RU"/>
                    </w:rPr>
                    <w:t xml:space="preserve"> расторжения Договора или отказа от исполнения Договора. В случае досрочного расторжения Договора по основаниям, изложенным в настоящем Пункте </w:t>
                  </w:r>
                  <w:r w:rsidRPr="00F67300">
                    <w:rPr>
                      <w:rFonts w:ascii="Times New Roman" w:hAnsi="Times New Roman"/>
                      <w:color w:val="000000"/>
                      <w:sz w:val="24"/>
                      <w:szCs w:val="24"/>
                      <w:lang w:val="ru-RU"/>
                    </w:rPr>
                    <w:t>14.2</w:t>
                  </w:r>
                  <w:r w:rsidR="006C3D80" w:rsidRPr="00F67300">
                    <w:rPr>
                      <w:rFonts w:ascii="Times New Roman" w:hAnsi="Times New Roman"/>
                      <w:color w:val="000000"/>
                      <w:sz w:val="24"/>
                      <w:szCs w:val="24"/>
                      <w:lang w:val="ru-RU"/>
                    </w:rPr>
                    <w:t>.4</w:t>
                  </w:r>
                  <w:r w:rsidR="00385691" w:rsidRPr="00F67300">
                    <w:rPr>
                      <w:rFonts w:ascii="Times New Roman" w:hAnsi="Times New Roman"/>
                      <w:color w:val="000000"/>
                      <w:sz w:val="24"/>
                      <w:szCs w:val="24"/>
                      <w:lang w:val="ru-RU"/>
                    </w:rPr>
                    <w:t>; Заказчик обязуется полностью оплатить принятые Услуги, предоставленные до расторжения Договора либо даты, указанной в уведомлении о расторжении (в зависимости от более ранней даты).</w:t>
                  </w:r>
                  <w:bookmarkEnd w:id="20"/>
                </w:p>
              </w:tc>
            </w:tr>
            <w:tr w:rsidR="00385691" w:rsidRPr="00F67300" w14:paraId="0DE51BB2" w14:textId="77777777" w:rsidTr="00385691">
              <w:tc>
                <w:tcPr>
                  <w:tcW w:w="4820" w:type="dxa"/>
                </w:tcPr>
                <w:p w14:paraId="1164E45E" w14:textId="77777777" w:rsidR="00385691" w:rsidRPr="00F67300" w:rsidRDefault="00385691" w:rsidP="005C5C93">
                  <w:pPr>
                    <w:jc w:val="both"/>
                    <w:rPr>
                      <w:b/>
                    </w:rPr>
                  </w:pPr>
                  <w:r w:rsidRPr="00F67300">
                    <w:rPr>
                      <w:b/>
                    </w:rPr>
                    <w:lastRenderedPageBreak/>
                    <w:t>Статья 15. ПОРЯДОК РАЗРЕШЕНИЯ СПОРОВ И РАЗНОГЛАСИЙ</w:t>
                  </w:r>
                </w:p>
                <w:p w14:paraId="6699A5B7" w14:textId="77777777" w:rsidR="00385691" w:rsidRPr="00F67300" w:rsidRDefault="00385691" w:rsidP="005C5C93">
                  <w:pPr>
                    <w:pStyle w:val="ae"/>
                    <w:jc w:val="both"/>
                    <w:rPr>
                      <w:sz w:val="24"/>
                      <w:szCs w:val="24"/>
                    </w:rPr>
                  </w:pPr>
                  <w:r w:rsidRPr="00F67300">
                    <w:rPr>
                      <w:sz w:val="24"/>
                      <w:szCs w:val="24"/>
                    </w:rPr>
                    <w:t>15.1. Стороны приложат все усилия для разрешения по согласованию путем переговоров любых разногласий, вытекающих или связанных с данным Договором. Такие разногласия должны быть официально заявлены заинтересованной Стороной другой Стороне в письменной форме, с должной ссылкой на настоящую Статью, после чего Стороны постараются разрешить такой спор путем переговоров.</w:t>
                  </w:r>
                </w:p>
                <w:p w14:paraId="5A47BEDA" w14:textId="77777777" w:rsidR="00666CFA" w:rsidRDefault="00385691" w:rsidP="00DA3C99">
                  <w:pPr>
                    <w:pStyle w:val="ab"/>
                    <w:tabs>
                      <w:tab w:val="left" w:pos="33"/>
                      <w:tab w:val="left" w:pos="600"/>
                    </w:tabs>
                    <w:spacing w:after="0" w:line="240" w:lineRule="auto"/>
                    <w:ind w:left="34" w:right="142"/>
                    <w:jc w:val="both"/>
                    <w:rPr>
                      <w:rFonts w:ascii="Times New Roman" w:hAnsi="Times New Roman"/>
                      <w:sz w:val="24"/>
                      <w:szCs w:val="24"/>
                      <w:lang w:eastAsia="ko-KR"/>
                    </w:rPr>
                  </w:pPr>
                  <w:r w:rsidRPr="00F67300">
                    <w:rPr>
                      <w:rFonts w:ascii="Times New Roman" w:eastAsia="Times New Roman" w:hAnsi="Times New Roman"/>
                      <w:sz w:val="24"/>
                      <w:szCs w:val="24"/>
                      <w:lang w:eastAsia="ko-KR"/>
                    </w:rPr>
                    <w:t>15.2.</w:t>
                  </w:r>
                  <w:r w:rsidRPr="00F67300">
                    <w:rPr>
                      <w:rFonts w:ascii="Times New Roman" w:hAnsi="Times New Roman"/>
                      <w:sz w:val="24"/>
                      <w:szCs w:val="24"/>
                    </w:rPr>
                    <w:t xml:space="preserve"> </w:t>
                  </w:r>
                  <w:r w:rsidR="00FF00F0" w:rsidRPr="00270EEF">
                    <w:rPr>
                      <w:rFonts w:ascii="Times New Roman" w:hAnsi="Times New Roman"/>
                      <w:sz w:val="24"/>
                      <w:szCs w:val="24"/>
                      <w:lang w:eastAsia="ko-KR"/>
                    </w:rPr>
                    <w:t xml:space="preserve"> Если в течение 30 (тридцати) рабочих дней после начала таких переговоров Заказчик и Исполнитель не смогут разрешить спор по Договору, то все споры, разногласия, требования, возникающие в связи с Договором подлежат разрешению в</w:t>
                  </w:r>
                  <w:r w:rsidR="00FF00F0">
                    <w:rPr>
                      <w:rFonts w:ascii="Times New Roman" w:hAnsi="Times New Roman"/>
                      <w:sz w:val="24"/>
                      <w:szCs w:val="24"/>
                      <w:lang w:eastAsia="ko-KR"/>
                    </w:rPr>
                    <w:t xml:space="preserve"> судах Республики Казахстан. </w:t>
                  </w:r>
                </w:p>
                <w:p w14:paraId="2F7746D5" w14:textId="7F2219E1" w:rsidR="00666CFA" w:rsidRPr="00666CFA" w:rsidRDefault="00666CFA" w:rsidP="00666CFA">
                  <w:pPr>
                    <w:pStyle w:val="ab"/>
                    <w:tabs>
                      <w:tab w:val="left" w:pos="33"/>
                      <w:tab w:val="left" w:pos="600"/>
                    </w:tabs>
                    <w:ind w:left="33" w:right="139"/>
                    <w:jc w:val="both"/>
                    <w:rPr>
                      <w:rFonts w:ascii="Times New Roman" w:hAnsi="Times New Roman"/>
                      <w:sz w:val="24"/>
                      <w:szCs w:val="24"/>
                      <w:lang w:eastAsia="ko-KR"/>
                    </w:rPr>
                  </w:pPr>
                </w:p>
              </w:tc>
            </w:tr>
            <w:tr w:rsidR="00385691" w:rsidRPr="00F67300" w14:paraId="77389C06" w14:textId="77777777" w:rsidTr="00385691">
              <w:tc>
                <w:tcPr>
                  <w:tcW w:w="4820" w:type="dxa"/>
                </w:tcPr>
                <w:p w14:paraId="296425A0" w14:textId="516A184A" w:rsidR="00385691" w:rsidRPr="00F67300" w:rsidRDefault="00385691" w:rsidP="005C5C93">
                  <w:pPr>
                    <w:jc w:val="both"/>
                    <w:rPr>
                      <w:b/>
                    </w:rPr>
                  </w:pPr>
                  <w:r w:rsidRPr="00F67300">
                    <w:rPr>
                      <w:b/>
                    </w:rPr>
                    <w:t>Статья 16. ОСОБЫЕ УСЛОВИЯ</w:t>
                  </w:r>
                </w:p>
                <w:p w14:paraId="6A2CBD61" w14:textId="5D98CF60" w:rsidR="00AE6A50" w:rsidRDefault="00385691" w:rsidP="005C5C93">
                  <w:pPr>
                    <w:pStyle w:val="ae"/>
                    <w:jc w:val="both"/>
                    <w:rPr>
                      <w:sz w:val="24"/>
                      <w:szCs w:val="24"/>
                    </w:rPr>
                  </w:pPr>
                  <w:r w:rsidRPr="00F67300">
                    <w:rPr>
                      <w:sz w:val="24"/>
                      <w:szCs w:val="24"/>
                    </w:rPr>
                    <w:t>16.1. Заказчик ТОО «Жамбыл Петролеум» является Оператором по освоению участка Жамбыл, расположенного в казахстанском секторе Каспийского моря. В случае если Уполномоченным Органом будет принято решение о замене Оператора по освоению участка Жамбыл, все права и обязанности ТОО «Жамбыл Петролеум» по Договору переходят к новому Оператору с момента принятия такого решения.</w:t>
                  </w:r>
                  <w:r w:rsidR="00FF00F0">
                    <w:rPr>
                      <w:sz w:val="24"/>
                      <w:szCs w:val="24"/>
                    </w:rPr>
                    <w:t xml:space="preserve">   Исполнитель не вправе осуществлять как полностью так и частично передачу прав требования к Заказчику без письменного согласия последнего</w:t>
                  </w:r>
                  <w:r w:rsidR="00AE6A50">
                    <w:rPr>
                      <w:sz w:val="24"/>
                      <w:szCs w:val="24"/>
                    </w:rPr>
                    <w:t>, за исключением подпункта 16.1.1.</w:t>
                  </w:r>
                </w:p>
                <w:p w14:paraId="02043A2E" w14:textId="001C6D46" w:rsidR="00385691" w:rsidRPr="00F67300" w:rsidRDefault="00AE6A50" w:rsidP="005C5C93">
                  <w:pPr>
                    <w:pStyle w:val="ae"/>
                    <w:jc w:val="both"/>
                    <w:rPr>
                      <w:sz w:val="24"/>
                      <w:szCs w:val="24"/>
                    </w:rPr>
                  </w:pPr>
                  <w:r>
                    <w:rPr>
                      <w:sz w:val="24"/>
                      <w:szCs w:val="24"/>
                    </w:rPr>
                    <w:t xml:space="preserve">16.1.1. </w:t>
                  </w:r>
                  <w:r w:rsidRPr="00244F25">
                    <w:rPr>
                      <w:sz w:val="24"/>
                      <w:szCs w:val="24"/>
                    </w:rPr>
                    <w:t xml:space="preserve"> Исполнитель вправе</w:t>
                  </w:r>
                  <w:r>
                    <w:rPr>
                      <w:sz w:val="24"/>
                      <w:szCs w:val="24"/>
                    </w:rPr>
                    <w:t xml:space="preserve"> </w:t>
                  </w:r>
                  <w:r w:rsidRPr="00244F25">
                    <w:rPr>
                      <w:sz w:val="24"/>
                      <w:szCs w:val="24"/>
                    </w:rPr>
                    <w:t>уступить или передать какие-либо</w:t>
                  </w:r>
                  <w:r>
                    <w:rPr>
                      <w:sz w:val="24"/>
                      <w:szCs w:val="24"/>
                    </w:rPr>
                    <w:t xml:space="preserve"> </w:t>
                  </w:r>
                  <w:r w:rsidRPr="00244F25">
                    <w:rPr>
                      <w:sz w:val="24"/>
                      <w:szCs w:val="24"/>
                    </w:rPr>
                    <w:t>права или обязанности по</w:t>
                  </w:r>
                  <w:r>
                    <w:rPr>
                      <w:sz w:val="24"/>
                      <w:szCs w:val="24"/>
                    </w:rPr>
                    <w:t xml:space="preserve"> </w:t>
                  </w:r>
                  <w:r w:rsidRPr="00244F25">
                    <w:rPr>
                      <w:sz w:val="24"/>
                      <w:szCs w:val="24"/>
                    </w:rPr>
                    <w:t>Договору своему</w:t>
                  </w:r>
                  <w:r>
                    <w:rPr>
                      <w:sz w:val="24"/>
                      <w:szCs w:val="24"/>
                    </w:rPr>
                    <w:t xml:space="preserve"> </w:t>
                  </w:r>
                  <w:r w:rsidRPr="00244F25">
                    <w:rPr>
                      <w:sz w:val="24"/>
                      <w:szCs w:val="24"/>
                    </w:rPr>
                    <w:t>аффилированному лицу с</w:t>
                  </w:r>
                  <w:r>
                    <w:rPr>
                      <w:sz w:val="24"/>
                      <w:szCs w:val="24"/>
                    </w:rPr>
                    <w:t xml:space="preserve"> </w:t>
                  </w:r>
                  <w:r w:rsidRPr="00244F25">
                    <w:rPr>
                      <w:sz w:val="24"/>
                      <w:szCs w:val="24"/>
                    </w:rPr>
                    <w:t>письменного согласия Заказчика.</w:t>
                  </w:r>
                  <w:r w:rsidR="00FF00F0">
                    <w:rPr>
                      <w:sz w:val="24"/>
                      <w:szCs w:val="24"/>
                    </w:rPr>
                    <w:t>.</w:t>
                  </w:r>
                </w:p>
              </w:tc>
            </w:tr>
            <w:tr w:rsidR="00385691" w:rsidRPr="00F67300" w14:paraId="37718C60" w14:textId="77777777" w:rsidTr="00385691">
              <w:tc>
                <w:tcPr>
                  <w:tcW w:w="4820" w:type="dxa"/>
                </w:tcPr>
                <w:p w14:paraId="51C67D8E" w14:textId="77777777" w:rsidR="00385691" w:rsidRPr="00F67300" w:rsidRDefault="00385691" w:rsidP="005C5C93">
                  <w:pPr>
                    <w:pStyle w:val="ae"/>
                    <w:jc w:val="both"/>
                    <w:rPr>
                      <w:sz w:val="24"/>
                      <w:szCs w:val="24"/>
                      <w:lang w:val="kk-KZ"/>
                    </w:rPr>
                  </w:pPr>
                </w:p>
                <w:p w14:paraId="46CB863B" w14:textId="77777777" w:rsidR="00385691" w:rsidRPr="00F67300" w:rsidRDefault="00385691" w:rsidP="005C5C93">
                  <w:pPr>
                    <w:pStyle w:val="ae"/>
                    <w:jc w:val="both"/>
                    <w:rPr>
                      <w:sz w:val="24"/>
                      <w:szCs w:val="24"/>
                    </w:rPr>
                  </w:pPr>
                  <w:r w:rsidRPr="00F67300">
                    <w:rPr>
                      <w:sz w:val="24"/>
                      <w:szCs w:val="24"/>
                    </w:rPr>
                    <w:t xml:space="preserve">16.2. Изменения и дополнения условий </w:t>
                  </w:r>
                  <w:r w:rsidRPr="00F67300">
                    <w:rPr>
                      <w:sz w:val="24"/>
                      <w:szCs w:val="24"/>
                    </w:rPr>
                    <w:lastRenderedPageBreak/>
                    <w:t>Договора имеют юридическую силу для любой из Сторон лишь в том случае, если они совершены в письменном виде и подписаны уполномоченными на то представителями каждой Стороны. Такие изменения и дополнения являются неотъемлемыми частями Договора. Стороны не вправе вносить в настоящий Договор какие-либо изменения и дополнения, которые могут изменить условия, ставшие основанием для выбора Исполнителя на конкурсе по закупке  Услуг.</w:t>
                  </w:r>
                </w:p>
                <w:p w14:paraId="08E95084" w14:textId="1EA379A9" w:rsidR="00385691" w:rsidRPr="00F67300" w:rsidRDefault="00385691" w:rsidP="005C5C93">
                  <w:pPr>
                    <w:pStyle w:val="ae"/>
                    <w:jc w:val="both"/>
                    <w:rPr>
                      <w:sz w:val="24"/>
                      <w:szCs w:val="24"/>
                    </w:rPr>
                  </w:pPr>
                  <w:r w:rsidRPr="00F67300">
                    <w:rPr>
                      <w:sz w:val="24"/>
                      <w:szCs w:val="24"/>
                    </w:rPr>
                    <w:t>16.3. Договор составлен на русском</w:t>
                  </w:r>
                  <w:r w:rsidR="004E41EA" w:rsidRPr="00F67300">
                    <w:rPr>
                      <w:sz w:val="24"/>
                      <w:szCs w:val="24"/>
                    </w:rPr>
                    <w:t xml:space="preserve"> и</w:t>
                  </w:r>
                  <w:r w:rsidRPr="00F67300">
                    <w:rPr>
                      <w:sz w:val="24"/>
                      <w:szCs w:val="24"/>
                    </w:rPr>
                    <w:t xml:space="preserve"> казахском языках, в </w:t>
                  </w:r>
                  <w:r w:rsidR="00657B1C">
                    <w:rPr>
                      <w:sz w:val="24"/>
                      <w:szCs w:val="24"/>
                    </w:rPr>
                    <w:t>3</w:t>
                  </w:r>
                  <w:r w:rsidRPr="00F67300">
                    <w:rPr>
                      <w:sz w:val="24"/>
                      <w:szCs w:val="24"/>
                    </w:rPr>
                    <w:t>-х (</w:t>
                  </w:r>
                  <w:r w:rsidR="00657B1C">
                    <w:rPr>
                      <w:sz w:val="24"/>
                      <w:szCs w:val="24"/>
                    </w:rPr>
                    <w:t>трех</w:t>
                  </w:r>
                  <w:r w:rsidRPr="00F67300">
                    <w:rPr>
                      <w:sz w:val="24"/>
                      <w:szCs w:val="24"/>
                    </w:rPr>
                    <w:t xml:space="preserve">) экземплярах по одному для каждой из Сторон и </w:t>
                  </w:r>
                  <w:r w:rsidR="00657B1C">
                    <w:rPr>
                      <w:sz w:val="24"/>
                      <w:szCs w:val="24"/>
                    </w:rPr>
                    <w:t>Недропользователю</w:t>
                  </w:r>
                  <w:r w:rsidRPr="00F67300">
                    <w:rPr>
                      <w:sz w:val="24"/>
                      <w:szCs w:val="24"/>
                    </w:rPr>
                    <w:t>. В случае какого-либо несоответствия или спора в отношении Договора и приложений к данному Договору или в случае любого разбирательства, версия на русском языке будет использоваться для разрешения такого несоответствия или спора.</w:t>
                  </w:r>
                </w:p>
                <w:p w14:paraId="79C28B93" w14:textId="77777777" w:rsidR="00385691" w:rsidRPr="00F67300" w:rsidRDefault="00385691" w:rsidP="005C5C93">
                  <w:pPr>
                    <w:jc w:val="both"/>
                  </w:pPr>
                  <w:r w:rsidRPr="00F67300">
                    <w:t>16.4. Каждая Сторона соглашается с тем, что все законы, правила и нормативные акты органов власти Республики Казахстан, которые действуют на данный момент или могут быть приняты после вступления Договора в силу, применимы к исполнению в рамках Договора. Если какое-либо положение Договора не соответствует или противоречит какому-либо закону, правилу или иному нормативному правовому акту, оно должно быть приведено в соответствие с требованиями таких актов.</w:t>
                  </w:r>
                </w:p>
              </w:tc>
            </w:tr>
            <w:tr w:rsidR="00385691" w:rsidRPr="00F67300" w14:paraId="22F61BE4" w14:textId="77777777" w:rsidTr="00385691">
              <w:tc>
                <w:tcPr>
                  <w:tcW w:w="4820" w:type="dxa"/>
                </w:tcPr>
                <w:p w14:paraId="1A231006" w14:textId="77777777" w:rsidR="00385691" w:rsidRPr="00F67300" w:rsidRDefault="00385691" w:rsidP="005C5C93">
                  <w:pPr>
                    <w:jc w:val="both"/>
                    <w:rPr>
                      <w:b/>
                    </w:rPr>
                  </w:pPr>
                  <w:r w:rsidRPr="00F67300">
                    <w:rPr>
                      <w:b/>
                    </w:rPr>
                    <w:lastRenderedPageBreak/>
                    <w:t xml:space="preserve">Статья 17. </w:t>
                  </w:r>
                  <w:r w:rsidRPr="00F67300">
                    <w:t xml:space="preserve"> </w:t>
                  </w:r>
                  <w:r w:rsidRPr="00F67300">
                    <w:rPr>
                      <w:b/>
                    </w:rPr>
                    <w:t xml:space="preserve">ТРЕБОВАНИЯ ПО ОХРАНЕ ЗДОРОВЬЯ, ТРУДА И ОКРУЖАЮЩЕЙ СРЕДЫ </w:t>
                  </w:r>
                </w:p>
                <w:p w14:paraId="4E2A8527" w14:textId="77777777" w:rsidR="00385691" w:rsidRPr="00F67300" w:rsidRDefault="00385691" w:rsidP="005C5C93">
                  <w:pPr>
                    <w:jc w:val="both"/>
                  </w:pPr>
                  <w:r w:rsidRPr="00F67300">
                    <w:t>17.1. Статья по управлению охраной здоровья, труда и окружающей среды (далее – ОЗТОС)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Исполнителем основных условий Договора и представляют или могут представлять угрозу здоровью людей, окружающей среде, имуществу Заказчика и/или третьих лиц.</w:t>
                  </w:r>
                </w:p>
                <w:p w14:paraId="5043143D" w14:textId="77777777" w:rsidR="00385691" w:rsidRPr="00F67300" w:rsidRDefault="00385691" w:rsidP="005C5C93">
                  <w:pPr>
                    <w:jc w:val="both"/>
                  </w:pPr>
                  <w:r w:rsidRPr="00F67300">
                    <w:t xml:space="preserve">17.2.  Заказчик несет ответственность и уделяет особое внимание вопросам ОЗТОС при планировании и осуществлении производственных задач, в связи, с чем предъявляет ряд требований к привлекаемым подрядным и субподрядным организациям, а также полностью и/или </w:t>
                  </w:r>
                  <w:r w:rsidRPr="00F67300">
                    <w:lastRenderedPageBreak/>
                    <w:t xml:space="preserve">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  </w:t>
                  </w:r>
                </w:p>
                <w:p w14:paraId="386C57A7" w14:textId="77777777" w:rsidR="00385691" w:rsidRPr="00F67300" w:rsidRDefault="00385691" w:rsidP="005C5C93">
                  <w:pPr>
                    <w:jc w:val="both"/>
                  </w:pPr>
                  <w:r w:rsidRPr="00F67300">
                    <w:t>17.3. В настоящем разделе изложены принципиальные требования Заказчика, предъявляемые к деятельности подрядных организаций в отношении ОЗТОС и основывающиеся на требованиях законодательства РК, целях и задачах Заказчика, его обязательствах, политиках, внутренних положениях и документах, а также общепринятой производственной практикой в данной сфере.</w:t>
                  </w:r>
                </w:p>
                <w:p w14:paraId="2F6B864C" w14:textId="77777777" w:rsidR="00385691" w:rsidRPr="00F67300" w:rsidRDefault="00385691" w:rsidP="005C5C93">
                  <w:pPr>
                    <w:jc w:val="both"/>
                  </w:pPr>
                  <w:r w:rsidRPr="00F67300">
                    <w:t>17.4. С момента подписания Договора Исполнитель несет ответственность в соответствии с законодательством РК и согласно условиям Договора, в том числе в области ОЗТОС.</w:t>
                  </w:r>
                </w:p>
                <w:p w14:paraId="4B0BE946" w14:textId="77777777" w:rsidR="00385691" w:rsidRPr="00F67300" w:rsidRDefault="00385691" w:rsidP="005C5C93">
                  <w:pPr>
                    <w:jc w:val="both"/>
                  </w:pPr>
                  <w:r w:rsidRPr="00F67300">
                    <w:t xml:space="preserve">17.5. Исполнитель по осуществляемой им в рамках Договора производственной деятельности и на протяжении всего периода оказания услуг, гарантирует Заказчику самостоятельное (без дополнительной оплаты) выполнение изложенных в настоящей статье требований по ОЗТОС. </w:t>
                  </w:r>
                </w:p>
                <w:p w14:paraId="23011034" w14:textId="77777777" w:rsidR="00385691" w:rsidRPr="00F67300" w:rsidRDefault="00385691" w:rsidP="005C5C93">
                  <w:pPr>
                    <w:jc w:val="both"/>
                  </w:pPr>
                  <w:r w:rsidRPr="00F67300">
                    <w:t xml:space="preserve">17.6. В случае возникновения причин, не позволяющих Исполнителю обеспечить выполнение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Заказчика о  таких причинах. Более того Исполнитель также как и заказчик имеет право приостановить оказание Услуг в случае возникновения опасности их продолжения до момента, пока условия не станут безопасными. </w:t>
                  </w:r>
                </w:p>
                <w:p w14:paraId="7AD75256" w14:textId="77777777" w:rsidR="00385691" w:rsidRPr="00F67300" w:rsidRDefault="00385691" w:rsidP="005C5C93">
                  <w:pPr>
                    <w:jc w:val="both"/>
                  </w:pPr>
                  <w:r w:rsidRPr="00F67300">
                    <w:t>17.7. 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p>
                <w:p w14:paraId="317E96F8" w14:textId="77777777" w:rsidR="00385691" w:rsidRPr="00F67300" w:rsidRDefault="00385691" w:rsidP="005C5C93">
                  <w:pPr>
                    <w:jc w:val="both"/>
                  </w:pPr>
                  <w:r w:rsidRPr="00F67300">
                    <w:t xml:space="preserve">17.8. Исполнитель гарантирует привлечение квалифицированного персонала для выполнения Договора. Весь привлекаемый Исполнителем и его субподрядными организациями персонал должен </w:t>
                  </w:r>
                  <w:r w:rsidRPr="00F67300">
                    <w:lastRenderedPageBreak/>
                    <w:t>соответствовать квалификационным требованиям по должности и пройти проверку знаний по профессии.</w:t>
                  </w:r>
                </w:p>
                <w:p w14:paraId="607266F5" w14:textId="77777777" w:rsidR="00385691" w:rsidRPr="00F67300" w:rsidRDefault="00385691" w:rsidP="005C5C93">
                  <w:pPr>
                    <w:jc w:val="both"/>
                    <w:rPr>
                      <w:lang w:val="en-US"/>
                    </w:rPr>
                  </w:pPr>
                  <w:r w:rsidRPr="00F67300">
                    <w:t>17.9. Исполнитель обязуется за собственный счет обеспечить все необходимое обучение, в том числе в области  промышленной безопасности и ОЗТОС, в соответствии со спецификацией работ для персонала Исполнителя и персонала его субподрядных организаций привлекаемых для предоставления услуг в рамках Договора. Весь персонал</w:t>
                  </w:r>
                  <w:r w:rsidR="001B5A49" w:rsidRPr="00F67300">
                    <w:t xml:space="preserve"> </w:t>
                  </w:r>
                  <w:r w:rsidRPr="00F67300">
                    <w:t xml:space="preserve">Исполнителя, работающий на морских объектах, должен пройти обязательное обучение, указанное ниже. Обучение должно проводиться в учебном центре, имеющем аккредитацию </w:t>
                  </w:r>
                  <w:r w:rsidRPr="00F67300">
                    <w:rPr>
                      <w:lang w:val="en-US"/>
                    </w:rPr>
                    <w:t>OPITO</w:t>
                  </w:r>
                  <w:r w:rsidRPr="00F67300">
                    <w:t>.</w:t>
                  </w:r>
                </w:p>
                <w:p w14:paraId="1FE4AE0E" w14:textId="77777777" w:rsidR="005365B4" w:rsidRPr="002F5200" w:rsidRDefault="005365B4" w:rsidP="005C5C93">
                  <w:pPr>
                    <w:jc w:val="both"/>
                    <w:rPr>
                      <w:lang w:val="en-US"/>
                    </w:rPr>
                  </w:pPr>
                </w:p>
              </w:tc>
            </w:tr>
            <w:tr w:rsidR="00385691" w:rsidRPr="00F67300" w14:paraId="077AB148" w14:textId="77777777" w:rsidTr="00385691">
              <w:tc>
                <w:tcPr>
                  <w:tcW w:w="4820" w:type="dxa"/>
                </w:tcPr>
                <w:tbl>
                  <w:tblPr>
                    <w:tblW w:w="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064"/>
                    <w:gridCol w:w="1127"/>
                    <w:gridCol w:w="1409"/>
                  </w:tblGrid>
                  <w:tr w:rsidR="00385691" w:rsidRPr="00F67300" w14:paraId="0E26DC64" w14:textId="77777777" w:rsidTr="00E4630C">
                    <w:trPr>
                      <w:trHeight w:val="739"/>
                    </w:trPr>
                    <w:tc>
                      <w:tcPr>
                        <w:tcW w:w="1079" w:type="dxa"/>
                        <w:vAlign w:val="center"/>
                      </w:tcPr>
                      <w:p w14:paraId="5698B445" w14:textId="77777777" w:rsidR="00385691" w:rsidRPr="00F67300" w:rsidRDefault="00385691" w:rsidP="00974EFF">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b/>
                            <w:sz w:val="20"/>
                            <w:szCs w:val="20"/>
                          </w:rPr>
                        </w:pPr>
                        <w:r w:rsidRPr="00F67300">
                          <w:rPr>
                            <w:b/>
                            <w:sz w:val="20"/>
                            <w:szCs w:val="20"/>
                          </w:rPr>
                          <w:lastRenderedPageBreak/>
                          <w:t>Специальные навыки – название курса</w:t>
                        </w:r>
                      </w:p>
                    </w:tc>
                    <w:tc>
                      <w:tcPr>
                        <w:tcW w:w="1064" w:type="dxa"/>
                        <w:vAlign w:val="center"/>
                      </w:tcPr>
                      <w:p w14:paraId="3B48AEFB" w14:textId="77777777" w:rsidR="00385691" w:rsidRPr="00F67300" w:rsidRDefault="00385691" w:rsidP="00974EFF">
                        <w:pPr>
                          <w:framePr w:hSpace="180" w:wrap="around" w:vAnchor="text" w:hAnchor="text" w:y="1"/>
                          <w:widowControl w:val="0"/>
                          <w:shd w:val="clear" w:color="auto" w:fill="FFFFFF"/>
                          <w:tabs>
                            <w:tab w:val="left" w:pos="709"/>
                          </w:tabs>
                          <w:autoSpaceDE w:val="0"/>
                          <w:autoSpaceDN w:val="0"/>
                          <w:adjustRightInd w:val="0"/>
                          <w:spacing w:before="120"/>
                          <w:ind w:right="5"/>
                          <w:suppressOverlap/>
                          <w:jc w:val="both"/>
                          <w:rPr>
                            <w:b/>
                            <w:sz w:val="20"/>
                            <w:szCs w:val="20"/>
                          </w:rPr>
                        </w:pPr>
                        <w:r w:rsidRPr="00F67300">
                          <w:rPr>
                            <w:b/>
                            <w:sz w:val="20"/>
                            <w:szCs w:val="20"/>
                          </w:rPr>
                          <w:t>Категории персонала, проходящие данный курс</w:t>
                        </w:r>
                      </w:p>
                    </w:tc>
                    <w:tc>
                      <w:tcPr>
                        <w:tcW w:w="1127" w:type="dxa"/>
                      </w:tcPr>
                      <w:p w14:paraId="6E6DACF2" w14:textId="77777777" w:rsidR="00385691" w:rsidRPr="00F67300" w:rsidRDefault="00385691" w:rsidP="00974EFF">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b/>
                            <w:sz w:val="20"/>
                            <w:szCs w:val="20"/>
                          </w:rPr>
                        </w:pPr>
                      </w:p>
                      <w:p w14:paraId="0090B0FC" w14:textId="77777777" w:rsidR="00385691" w:rsidRPr="00F67300" w:rsidRDefault="00385691" w:rsidP="00974EFF">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b/>
                            <w:sz w:val="20"/>
                            <w:szCs w:val="20"/>
                          </w:rPr>
                        </w:pPr>
                        <w:r w:rsidRPr="00F67300">
                          <w:rPr>
                            <w:b/>
                            <w:sz w:val="20"/>
                            <w:szCs w:val="20"/>
                          </w:rPr>
                          <w:t>Периодичность</w:t>
                        </w:r>
                      </w:p>
                    </w:tc>
                    <w:tc>
                      <w:tcPr>
                        <w:tcW w:w="1409" w:type="dxa"/>
                        <w:vAlign w:val="center"/>
                      </w:tcPr>
                      <w:p w14:paraId="49E26AC5" w14:textId="77777777" w:rsidR="00385691" w:rsidRPr="00F67300" w:rsidRDefault="00385691" w:rsidP="00974EFF">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b/>
                            <w:sz w:val="20"/>
                            <w:szCs w:val="20"/>
                          </w:rPr>
                        </w:pPr>
                        <w:r w:rsidRPr="00F67300">
                          <w:rPr>
                            <w:b/>
                            <w:sz w:val="20"/>
                            <w:szCs w:val="20"/>
                          </w:rPr>
                          <w:t>Сертификат</w:t>
                        </w:r>
                      </w:p>
                    </w:tc>
                  </w:tr>
                  <w:tr w:rsidR="00385691" w:rsidRPr="00F67300" w14:paraId="24F04284" w14:textId="77777777" w:rsidTr="00E4630C">
                    <w:trPr>
                      <w:trHeight w:val="905"/>
                    </w:trPr>
                    <w:tc>
                      <w:tcPr>
                        <w:tcW w:w="1079" w:type="dxa"/>
                        <w:vAlign w:val="center"/>
                      </w:tcPr>
                      <w:p w14:paraId="03E19896" w14:textId="77777777" w:rsidR="00385691" w:rsidRPr="00F67300" w:rsidRDefault="00385691" w:rsidP="00974EFF">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Правила выживания и техники безопасности в море</w:t>
                        </w:r>
                      </w:p>
                    </w:tc>
                    <w:tc>
                      <w:tcPr>
                        <w:tcW w:w="1064" w:type="dxa"/>
                        <w:vAlign w:val="center"/>
                      </w:tcPr>
                      <w:p w14:paraId="00A76513" w14:textId="77777777" w:rsidR="00385691" w:rsidRPr="00F67300" w:rsidRDefault="00385691" w:rsidP="00974EFF">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Вес персонал на рабочей площадке</w:t>
                        </w:r>
                      </w:p>
                    </w:tc>
                    <w:tc>
                      <w:tcPr>
                        <w:tcW w:w="1127" w:type="dxa"/>
                      </w:tcPr>
                      <w:p w14:paraId="30DD2E52" w14:textId="77777777" w:rsidR="00385691" w:rsidRPr="00F67300" w:rsidRDefault="00385691" w:rsidP="00974EFF">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Один раз в четыре года</w:t>
                        </w:r>
                      </w:p>
                    </w:tc>
                    <w:tc>
                      <w:tcPr>
                        <w:tcW w:w="1409" w:type="dxa"/>
                        <w:vAlign w:val="center"/>
                      </w:tcPr>
                      <w:p w14:paraId="3046BDE8" w14:textId="77777777" w:rsidR="00385691" w:rsidRPr="00F67300" w:rsidRDefault="00385691" w:rsidP="00974EFF">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Требуется</w:t>
                        </w:r>
                      </w:p>
                    </w:tc>
                  </w:tr>
                  <w:tr w:rsidR="00385691" w:rsidRPr="00F67300" w14:paraId="558AEDE4" w14:textId="77777777" w:rsidTr="00E4630C">
                    <w:trPr>
                      <w:trHeight w:val="905"/>
                    </w:trPr>
                    <w:tc>
                      <w:tcPr>
                        <w:tcW w:w="1079" w:type="dxa"/>
                        <w:vAlign w:val="center"/>
                      </w:tcPr>
                      <w:p w14:paraId="303479E3" w14:textId="77777777" w:rsidR="00385691" w:rsidRPr="00F67300" w:rsidRDefault="00385691" w:rsidP="00974EFF">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Обучение способам эвакуации с затонувшего вертолета</w:t>
                        </w:r>
                      </w:p>
                    </w:tc>
                    <w:tc>
                      <w:tcPr>
                        <w:tcW w:w="1064" w:type="dxa"/>
                        <w:vAlign w:val="center"/>
                      </w:tcPr>
                      <w:p w14:paraId="6834D6F0" w14:textId="77777777" w:rsidR="00385691" w:rsidRPr="00F67300" w:rsidRDefault="00385691" w:rsidP="00974EFF">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Вес персонал на рабочей площадке</w:t>
                        </w:r>
                      </w:p>
                    </w:tc>
                    <w:tc>
                      <w:tcPr>
                        <w:tcW w:w="1127" w:type="dxa"/>
                      </w:tcPr>
                      <w:p w14:paraId="4E2692BC" w14:textId="77777777" w:rsidR="00385691" w:rsidRPr="00F67300" w:rsidRDefault="00385691" w:rsidP="00974EFF">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Один раз в четыре года</w:t>
                        </w:r>
                      </w:p>
                    </w:tc>
                    <w:tc>
                      <w:tcPr>
                        <w:tcW w:w="1409" w:type="dxa"/>
                        <w:vAlign w:val="center"/>
                      </w:tcPr>
                      <w:p w14:paraId="38D81ADA" w14:textId="77777777" w:rsidR="00385691" w:rsidRPr="00F67300" w:rsidRDefault="00385691" w:rsidP="00974EFF">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Требуется</w:t>
                        </w:r>
                      </w:p>
                    </w:tc>
                  </w:tr>
                </w:tbl>
                <w:p w14:paraId="4DD535B8" w14:textId="77777777" w:rsidR="00385691" w:rsidRPr="00F67300" w:rsidRDefault="00385691" w:rsidP="00974EFF">
                  <w:pPr>
                    <w:widowControl w:val="0"/>
                    <w:shd w:val="clear" w:color="auto" w:fill="FFFFFF"/>
                    <w:tabs>
                      <w:tab w:val="left" w:pos="709"/>
                    </w:tabs>
                    <w:autoSpaceDE w:val="0"/>
                    <w:autoSpaceDN w:val="0"/>
                    <w:adjustRightInd w:val="0"/>
                    <w:spacing w:before="120"/>
                    <w:ind w:right="5" w:firstLine="29"/>
                    <w:jc w:val="center"/>
                    <w:rPr>
                      <w:b/>
                    </w:rPr>
                  </w:pPr>
                </w:p>
              </w:tc>
            </w:tr>
            <w:tr w:rsidR="00385691" w:rsidRPr="00F67300" w14:paraId="4CCF61C0" w14:textId="77777777" w:rsidTr="00385691">
              <w:tc>
                <w:tcPr>
                  <w:tcW w:w="4820" w:type="dxa"/>
                </w:tcPr>
                <w:p w14:paraId="08EFDE0B" w14:textId="77777777" w:rsidR="001202C6" w:rsidRPr="00F67300" w:rsidRDefault="001202C6" w:rsidP="005C5C93">
                  <w:pPr>
                    <w:jc w:val="both"/>
                  </w:pPr>
                </w:p>
                <w:p w14:paraId="7525F906" w14:textId="77777777" w:rsidR="00385691" w:rsidRPr="00F67300" w:rsidRDefault="00385691" w:rsidP="001202C6">
                  <w:pPr>
                    <w:jc w:val="both"/>
                  </w:pPr>
                  <w:r w:rsidRPr="00F67300">
                    <w:t>17.10. Исполнитель должен информировать Заказчика  и представлять отчет обо всех случаях производственного травматизма влекущих потерю трудоспособности персонала Исполнителя, а также прочих инцидентах и происшествиях произошедших по месту и в момент оказания услуг. Заказчик может потребовать от Исполнителя представления дополнительных разъяснений и принятия мер с целью недопущения повторения подобных случаев.</w:t>
                  </w:r>
                </w:p>
              </w:tc>
            </w:tr>
            <w:tr w:rsidR="00385691" w:rsidRPr="00F67300" w14:paraId="7099CF86" w14:textId="77777777" w:rsidTr="00385691">
              <w:tc>
                <w:tcPr>
                  <w:tcW w:w="4820" w:type="dxa"/>
                </w:tcPr>
                <w:p w14:paraId="4AE5E548" w14:textId="77777777" w:rsidR="00385691" w:rsidRPr="00F67300" w:rsidRDefault="00385691" w:rsidP="001202C6">
                  <w:pPr>
                    <w:jc w:val="both"/>
                  </w:pPr>
                  <w:r w:rsidRPr="00F67300">
                    <w:t xml:space="preserve">17.11. До момента предоставления услуг в рамках настоящего договора Исполнитель за свой счет должен обеспечить медицинскую проверку привлекаемого персонала на предмет соответствия </w:t>
                  </w:r>
                  <w:r w:rsidRPr="00F67300">
                    <w:lastRenderedPageBreak/>
                    <w:t>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Исполнителя, в соответствии с требованиями законодательства РК.</w:t>
                  </w:r>
                </w:p>
              </w:tc>
            </w:tr>
            <w:tr w:rsidR="00385691" w:rsidRPr="00F67300" w14:paraId="4409DA25" w14:textId="77777777" w:rsidTr="00385691">
              <w:tc>
                <w:tcPr>
                  <w:tcW w:w="4820" w:type="dxa"/>
                </w:tcPr>
                <w:p w14:paraId="57BB35C0" w14:textId="77777777" w:rsidR="00385691" w:rsidRPr="00F67300" w:rsidRDefault="00385691" w:rsidP="001202C6">
                  <w:pPr>
                    <w:jc w:val="both"/>
                  </w:pPr>
                  <w:r w:rsidRPr="00F67300">
                    <w:lastRenderedPageBreak/>
                    <w:t xml:space="preserve">17.12. Исполнитель гарантирует исполнение требований трудового законодательства РК и несет ответственность за исполнение применимых статей, в том числе по обязательному страхованию работников Исполнителя, обеспечивающему покрытие расходов на оказание медицинской помощи и/или использовании услуг медицинских учреждений в пределах г.Атырау, г.Актау на случай экстренной медицинской эвакуации пострадавшего персонала Исполнителя .  </w:t>
                  </w:r>
                </w:p>
              </w:tc>
            </w:tr>
            <w:tr w:rsidR="00385691" w:rsidRPr="00F67300" w14:paraId="0466CBD7" w14:textId="77777777" w:rsidTr="00385691">
              <w:tc>
                <w:tcPr>
                  <w:tcW w:w="4820" w:type="dxa"/>
                </w:tcPr>
                <w:p w14:paraId="49029DA6" w14:textId="77777777" w:rsidR="001202C6" w:rsidRPr="00F67300" w:rsidRDefault="00385691" w:rsidP="005C5C93">
                  <w:pPr>
                    <w:jc w:val="both"/>
                    <w:rPr>
                      <w:lang w:val="kk-KZ"/>
                    </w:rPr>
                  </w:pPr>
                  <w:r w:rsidRPr="00F67300">
                    <w:t xml:space="preserve">17.13. Исполнитель за свой счет обязуется обеспечить достаточным количеством квалифицированного персонала обученного предоставлению первой медицинской помощи и надлежащими средствами для ее оказания, в случае если Исполнитель оказывает услуги в или за пределами ПБУ (на территории своих, партнерских и/или арендуемых производственных баз, складов, учреждений и/или судах). Заказчик обязуется обеспечить возможностью экстренной медицинской эвакуации  пострадавших с Места выполнения Услуг (ПБУ), согласно совестно разрабатываемого План Экстренного Реагирования при Медицинских Эвакуациях (ПЭРМЭ) Заказчика. </w:t>
                  </w:r>
                </w:p>
              </w:tc>
            </w:tr>
            <w:tr w:rsidR="00385691" w:rsidRPr="00F67300" w14:paraId="7219113D" w14:textId="77777777" w:rsidTr="00385691">
              <w:tc>
                <w:tcPr>
                  <w:tcW w:w="4820" w:type="dxa"/>
                </w:tcPr>
                <w:p w14:paraId="76A6A51C" w14:textId="77777777" w:rsidR="00385691" w:rsidRPr="00F67300" w:rsidRDefault="00385691" w:rsidP="001202C6">
                  <w:pPr>
                    <w:jc w:val="both"/>
                  </w:pPr>
                  <w:r w:rsidRPr="00F67300">
                    <w:t>17.14. Исполнитель обязуется в полной мере обеспечить соблюдение требований по противопожарной безопасности, в случае если Исполнитель оказывает услуги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p>
              </w:tc>
            </w:tr>
            <w:tr w:rsidR="00385691" w:rsidRPr="00F67300" w14:paraId="00C1F9A8" w14:textId="77777777" w:rsidTr="00385691">
              <w:tc>
                <w:tcPr>
                  <w:tcW w:w="4820" w:type="dxa"/>
                </w:tcPr>
                <w:p w14:paraId="46B74AEB" w14:textId="77777777" w:rsidR="00385691" w:rsidRPr="00F67300" w:rsidRDefault="00385691" w:rsidP="005C5C93">
                  <w:pPr>
                    <w:jc w:val="both"/>
                  </w:pPr>
                  <w:r w:rsidRPr="00F67300">
                    <w:t xml:space="preserve">17.15. Исполнитель и его субподрядные организации должны за свой счет обеспечить привлекаемый ими персонал спецодеждой, специальной обувью и другими необходимыми средствами индивидуальной защиты (далее – СИЗ). Более того Исполнитель должен осуществлять строгий контроль применения СИЗ привлеченным персоналом. Все используемые СИЗ, должны </w:t>
                  </w:r>
                  <w:r w:rsidRPr="00F67300">
                    <w:lastRenderedPageBreak/>
                    <w:t>соответствовать требованиям РК и специфике выполняемых работ.</w:t>
                  </w:r>
                </w:p>
              </w:tc>
            </w:tr>
            <w:tr w:rsidR="00385691" w:rsidRPr="00F67300" w14:paraId="2D9CF2DF" w14:textId="77777777" w:rsidTr="00385691">
              <w:tc>
                <w:tcPr>
                  <w:tcW w:w="4820" w:type="dxa"/>
                </w:tcPr>
                <w:p w14:paraId="2C93652B" w14:textId="77777777" w:rsidR="00385691" w:rsidRPr="00F67300" w:rsidRDefault="00385691" w:rsidP="005C5C93">
                  <w:pPr>
                    <w:jc w:val="both"/>
                  </w:pPr>
                  <w:r w:rsidRPr="00F67300">
                    <w:lastRenderedPageBreak/>
                    <w:t>17.16. Заказчик оставляет за собой право на проведение инспекций и аудитов по ОЗТОС на объектах Исполнителя задействованных в оказании Услуг. Исполнитель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 Заказчик должен предупредить Исполнителя о предполагаемом проведении аудитов или инспекций как минимум за 7 (семь) календарных дней до предполагаемой даты их проведения. Заказчик должен предварительно предоставить план для аудита.</w:t>
                  </w:r>
                </w:p>
              </w:tc>
            </w:tr>
            <w:tr w:rsidR="00385691" w:rsidRPr="00F67300" w14:paraId="15082DAB" w14:textId="77777777" w:rsidTr="00385691">
              <w:tc>
                <w:tcPr>
                  <w:tcW w:w="4820" w:type="dxa"/>
                </w:tcPr>
                <w:p w14:paraId="791E2897" w14:textId="77777777" w:rsidR="00385691" w:rsidRPr="00F67300" w:rsidRDefault="00385691" w:rsidP="001202C6">
                  <w:pPr>
                    <w:jc w:val="both"/>
                  </w:pPr>
                  <w:r w:rsidRPr="00F67300">
                    <w:t xml:space="preserve">17.17.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 </w:t>
                  </w:r>
                </w:p>
              </w:tc>
            </w:tr>
            <w:tr w:rsidR="00385691" w:rsidRPr="00F67300" w14:paraId="4AAC9CBC" w14:textId="77777777" w:rsidTr="00385691">
              <w:tc>
                <w:tcPr>
                  <w:tcW w:w="4820" w:type="dxa"/>
                </w:tcPr>
                <w:p w14:paraId="75CCBE47" w14:textId="77777777" w:rsidR="00385691" w:rsidRPr="00F67300" w:rsidRDefault="00385691" w:rsidP="001202C6">
                  <w:pPr>
                    <w:jc w:val="both"/>
                  </w:pPr>
                  <w:r w:rsidRPr="00F67300">
                    <w:t>17.18.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предосторожности и рекомендации производителя по использованию.</w:t>
                  </w:r>
                </w:p>
              </w:tc>
            </w:tr>
            <w:tr w:rsidR="00385691" w:rsidRPr="00F67300" w14:paraId="027ED230" w14:textId="77777777" w:rsidTr="00385691">
              <w:tc>
                <w:tcPr>
                  <w:tcW w:w="4820" w:type="dxa"/>
                </w:tcPr>
                <w:p w14:paraId="5B05A459" w14:textId="483C94A2" w:rsidR="00385691" w:rsidRPr="00F67300" w:rsidRDefault="00385691" w:rsidP="002C612D">
                  <w:pPr>
                    <w:jc w:val="both"/>
                  </w:pPr>
                  <w:r w:rsidRPr="00F67300">
                    <w:t xml:space="preserve">17.19. </w:t>
                  </w:r>
                  <w:r w:rsidR="002C612D">
                    <w:t>Исполнитель</w:t>
                  </w:r>
                  <w:r w:rsidRPr="00F67300">
                    <w:t xml:space="preserve"> в обязательном порядке предоставляют информацию в области ОЗСТОС, согласно Таблице (Сведения по ОЗТОС) Приложения № 2 к Договору. Отсутствие или неполное предоставление запрашиваемых сведений может послужить основанием для отклонения </w:t>
                  </w:r>
                  <w:r w:rsidR="002C612D">
                    <w:t>Исполнителя</w:t>
                  </w:r>
                  <w:r w:rsidRPr="00F67300">
                    <w:t>.</w:t>
                  </w:r>
                </w:p>
              </w:tc>
            </w:tr>
            <w:tr w:rsidR="00385691" w:rsidRPr="00F67300" w14:paraId="287468FB" w14:textId="77777777" w:rsidTr="00385691">
              <w:tc>
                <w:tcPr>
                  <w:tcW w:w="4820" w:type="dxa"/>
                </w:tcPr>
                <w:p w14:paraId="56522579" w14:textId="77B4D354" w:rsidR="00385691" w:rsidRPr="00F67300" w:rsidRDefault="00385691" w:rsidP="002C612D">
                  <w:pPr>
                    <w:jc w:val="both"/>
                  </w:pPr>
                  <w:r w:rsidRPr="00F67300">
                    <w:lastRenderedPageBreak/>
                    <w:t xml:space="preserve">17.20. На основании сведений по ОЗТОС предоставленных </w:t>
                  </w:r>
                  <w:r w:rsidR="002C612D">
                    <w:t>Исполнителем</w:t>
                  </w:r>
                  <w:r w:rsidRPr="00F67300">
                    <w:t xml:space="preserve"> согласно подпункту 17.19. настоящей Статьи, </w:t>
                  </w:r>
                  <w:r w:rsidR="002C612D">
                    <w:t>Заказчик</w:t>
                  </w:r>
                  <w:r w:rsidR="002C612D" w:rsidRPr="00F67300">
                    <w:t xml:space="preserve"> </w:t>
                  </w:r>
                  <w:r w:rsidRPr="00F67300">
                    <w:t xml:space="preserve">определяет приемлемость привлечения </w:t>
                  </w:r>
                  <w:r w:rsidR="002C612D">
                    <w:t>И</w:t>
                  </w:r>
                  <w:r w:rsidRPr="00F67300">
                    <w:t xml:space="preserve">сполнителя.  </w:t>
                  </w:r>
                </w:p>
              </w:tc>
            </w:tr>
            <w:tr w:rsidR="00385691" w:rsidRPr="00F67300" w14:paraId="412FF4EB" w14:textId="77777777" w:rsidTr="00385691">
              <w:tc>
                <w:tcPr>
                  <w:tcW w:w="4820" w:type="dxa"/>
                </w:tcPr>
                <w:p w14:paraId="14EC1D62" w14:textId="77777777" w:rsidR="00385691" w:rsidRPr="00F67300" w:rsidRDefault="00385691" w:rsidP="001202C6">
                  <w:pPr>
                    <w:jc w:val="both"/>
                  </w:pPr>
                  <w:r w:rsidRPr="00F67300">
                    <w:t>17.21. Исполнитель обязуется следовать требованиям Заказчика в области ОЗТОС изложенным в настоящем разделе,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обеспечивающих их выполнение. В таком случае Исполнитель обязуется проинформировать Заказчика и предоставить схему/план последующей адаптации таких требований к ходу оказания услуг.</w:t>
                  </w:r>
                </w:p>
              </w:tc>
            </w:tr>
            <w:tr w:rsidR="00385691" w:rsidRPr="00F67300" w14:paraId="41207BAD" w14:textId="77777777" w:rsidTr="00385691">
              <w:tc>
                <w:tcPr>
                  <w:tcW w:w="4820" w:type="dxa"/>
                </w:tcPr>
                <w:p w14:paraId="67D3BDAD" w14:textId="77777777" w:rsidR="00385691" w:rsidRPr="00F67300" w:rsidRDefault="00385691" w:rsidP="001202C6">
                  <w:pPr>
                    <w:jc w:val="both"/>
                  </w:pPr>
                  <w:r w:rsidRPr="00F67300">
                    <w:t>17.22. 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w:t>
                  </w:r>
                  <w:r w:rsidR="00D83DD8" w:rsidRPr="00F67300">
                    <w:t xml:space="preserve"> Заказчиком может быть выявлена</w:t>
                  </w:r>
                  <w:r w:rsidR="00D83DD8" w:rsidRPr="00F67300">
                    <w:rPr>
                      <w:lang w:val="kk-KZ"/>
                    </w:rPr>
                    <w:t xml:space="preserve"> </w:t>
                  </w:r>
                  <w:r w:rsidRPr="00F67300">
                    <w:t>потребность в изменении (дополнении, исключении и т.п.) состава настоящей статьи в соответствии с порядком установленным законодательством РК и условиями Договора.</w:t>
                  </w:r>
                </w:p>
              </w:tc>
            </w:tr>
            <w:tr w:rsidR="00385691" w:rsidRPr="00F67300" w14:paraId="1B135C92" w14:textId="77777777" w:rsidTr="00385691">
              <w:tc>
                <w:tcPr>
                  <w:tcW w:w="4820" w:type="dxa"/>
                </w:tcPr>
                <w:p w14:paraId="16356FEC" w14:textId="259B9753" w:rsidR="00385691" w:rsidRPr="00F67300" w:rsidRDefault="00385691" w:rsidP="002C612D">
                  <w:pPr>
                    <w:jc w:val="both"/>
                  </w:pPr>
                  <w:r w:rsidRPr="00F67300">
                    <w:t xml:space="preserve">17.23.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w:t>
                  </w:r>
                  <w:r w:rsidR="002C612D">
                    <w:t>Заказчик</w:t>
                  </w:r>
                  <w:r w:rsidR="002C612D" w:rsidRPr="00F67300">
                    <w:t xml:space="preserve"> </w:t>
                  </w:r>
                  <w:r w:rsidRPr="00F67300">
                    <w:t xml:space="preserve">предъявляет к </w:t>
                  </w:r>
                  <w:r w:rsidR="002C612D">
                    <w:t>Исполнителю</w:t>
                  </w:r>
                  <w:r w:rsidRPr="00F67300">
                    <w:t xml:space="preserve"> требование по предоставлению перечня применимых к их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w:t>
                  </w:r>
                  <w:r w:rsidR="002C612D">
                    <w:t>Исполнитель</w:t>
                  </w:r>
                  <w:r w:rsidRPr="00F67300">
                    <w:t xml:space="preserve"> </w:t>
                  </w:r>
                  <w:r w:rsidR="002C612D" w:rsidRPr="00F67300">
                    <w:t>предоставля</w:t>
                  </w:r>
                  <w:r w:rsidR="002C612D">
                    <w:t>е</w:t>
                  </w:r>
                  <w:r w:rsidR="002C612D" w:rsidRPr="00F67300">
                    <w:t xml:space="preserve">т </w:t>
                  </w:r>
                  <w:r w:rsidRPr="00F67300">
                    <w:t>такую информацию в своей конкурсной заявке, отражая ее в Приложении № 2 к Договору (</w:t>
                  </w:r>
                  <w:r w:rsidR="003621AD" w:rsidRPr="00F67300">
                    <w:t>Сведения</w:t>
                  </w:r>
                  <w:r w:rsidRPr="00F67300">
                    <w:t xml:space="preserve"> по ОЗТОС). </w:t>
                  </w:r>
                </w:p>
              </w:tc>
            </w:tr>
            <w:tr w:rsidR="00385691" w:rsidRPr="00F67300" w14:paraId="53F26BF9" w14:textId="77777777" w:rsidTr="00385691">
              <w:tc>
                <w:tcPr>
                  <w:tcW w:w="4820" w:type="dxa"/>
                </w:tcPr>
                <w:p w14:paraId="50D30A7B" w14:textId="3E557CA6" w:rsidR="00385691" w:rsidRPr="00F67300" w:rsidRDefault="00385691" w:rsidP="005C5C93">
                  <w:pPr>
                    <w:jc w:val="both"/>
                  </w:pPr>
                  <w:r w:rsidRPr="00F67300">
                    <w:t xml:space="preserve">В порядке указанном в пункте 17.23. настоящей Статьи </w:t>
                  </w:r>
                  <w:r w:rsidR="002C612D">
                    <w:t>Исполнитель</w:t>
                  </w:r>
                  <w:r w:rsidRPr="00F67300">
                    <w:t xml:space="preserve"> </w:t>
                  </w:r>
                  <w:r w:rsidR="002C612D" w:rsidRPr="00F67300">
                    <w:t>предоставля</w:t>
                  </w:r>
                  <w:r w:rsidR="002C612D">
                    <w:t>е</w:t>
                  </w:r>
                  <w:r w:rsidR="002C612D" w:rsidRPr="00F67300">
                    <w:t xml:space="preserve">т </w:t>
                  </w:r>
                  <w:r w:rsidRPr="00F67300">
                    <w:t>в Приложении № 2 к Договору (</w:t>
                  </w:r>
                  <w:r w:rsidR="003621AD" w:rsidRPr="00F67300">
                    <w:t>Сведения</w:t>
                  </w:r>
                  <w:r w:rsidRPr="00F67300">
                    <w:t xml:space="preserve"> по ОЗТОС) развернутую информацию в отношении политик, положений, процедур, инструкций, и прочих внутренних документах прямо или косвенно обеспечивающих выполнение </w:t>
                  </w:r>
                  <w:r w:rsidRPr="00F67300">
                    <w:lastRenderedPageBreak/>
                    <w:t>применимых к деятельности в рамках Договора требований в области ОЗТОС, а также обеспечивающих безопасное выполнение работ в ходе оказания услуг.</w:t>
                  </w:r>
                </w:p>
                <w:p w14:paraId="4B45E86D" w14:textId="77777777" w:rsidR="001202C6" w:rsidRPr="00F67300" w:rsidRDefault="001202C6" w:rsidP="005C5C93">
                  <w:pPr>
                    <w:jc w:val="both"/>
                  </w:pPr>
                </w:p>
              </w:tc>
            </w:tr>
            <w:tr w:rsidR="00385691" w:rsidRPr="00F67300" w14:paraId="25DCBA8B" w14:textId="77777777" w:rsidTr="00385691">
              <w:tc>
                <w:tcPr>
                  <w:tcW w:w="4820" w:type="dxa"/>
                </w:tcPr>
                <w:p w14:paraId="16250926" w14:textId="66D8CBCB" w:rsidR="00385691" w:rsidRPr="00F67300" w:rsidRDefault="00385691" w:rsidP="002C612D">
                  <w:pPr>
                    <w:jc w:val="both"/>
                  </w:pPr>
                  <w:r w:rsidRPr="00F67300">
                    <w:lastRenderedPageBreak/>
                    <w:t>17.24. В порядке указанном в пункте 17.24. настоящей Статьи</w:t>
                  </w:r>
                  <w:r w:rsidR="002C612D">
                    <w:t xml:space="preserve"> </w:t>
                  </w:r>
                  <w:r w:rsidR="002C612D" w:rsidRPr="00F67300">
                    <w:t>Исполнител</w:t>
                  </w:r>
                  <w:r w:rsidR="002C612D">
                    <w:t>ь</w:t>
                  </w:r>
                  <w:r w:rsidR="002C612D" w:rsidRPr="00F67300">
                    <w:t xml:space="preserve"> предоставля</w:t>
                  </w:r>
                  <w:r w:rsidR="002C612D">
                    <w:t>е</w:t>
                  </w:r>
                  <w:r w:rsidR="002C612D" w:rsidRPr="00F67300">
                    <w:t xml:space="preserve">т </w:t>
                  </w:r>
                  <w:r w:rsidRPr="00F67300">
                    <w:t>в Приложении № 2 к Договору (</w:t>
                  </w:r>
                  <w:r w:rsidR="003621AD" w:rsidRPr="00F67300">
                    <w:t>Сведения</w:t>
                  </w:r>
                  <w:r w:rsidRPr="00F67300">
                    <w:t xml:space="preserve"> по ОЗТОС) информацию по тем опасным производственным факторам и связанным с ними рискам, возникающим в ходе выполнения работ по оказанию услуг в рамках Договора, и представляющих угрозу здоровью людей, окружающей среде, имуществу Заказчика и/или третьих лиц. Более того, вместе с информацией по опасным факторам и связанным с ними рискам потенциальные поставщики предоставляют меры по их устранению и/или контролю, которые способны обеспечить снижение последствий таких опасных факторов и рисков.</w:t>
                  </w:r>
                </w:p>
              </w:tc>
            </w:tr>
            <w:tr w:rsidR="00385691" w:rsidRPr="00F67300" w14:paraId="673529AD" w14:textId="77777777" w:rsidTr="00385691">
              <w:tc>
                <w:tcPr>
                  <w:tcW w:w="4820" w:type="dxa"/>
                </w:tcPr>
                <w:p w14:paraId="1FED21C4" w14:textId="77777777" w:rsidR="00385691" w:rsidRPr="00F67300" w:rsidRDefault="00385691" w:rsidP="005C5C93">
                  <w:pPr>
                    <w:jc w:val="both"/>
                  </w:pPr>
                  <w:r w:rsidRPr="00F67300">
                    <w:t>17.25.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подрядными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настоящего раздела и/или соответствующих приложений Договора.</w:t>
                  </w:r>
                </w:p>
              </w:tc>
            </w:tr>
            <w:tr w:rsidR="00385691" w:rsidRPr="00F67300" w14:paraId="1D54DA8E" w14:textId="77777777" w:rsidTr="00385691">
              <w:tc>
                <w:tcPr>
                  <w:tcW w:w="4820" w:type="dxa"/>
                </w:tcPr>
                <w:p w14:paraId="7D8CCB01" w14:textId="77777777" w:rsidR="00385691" w:rsidRPr="00F67300" w:rsidRDefault="00385691" w:rsidP="005C5C93">
                  <w:pPr>
                    <w:jc w:val="both"/>
                  </w:pPr>
                  <w:r w:rsidRPr="00F67300">
                    <w:t>17.26. Халатность со стороны Исполнителя и/или привлекаемого Исполнителем персонала, а также неисполнение требований настоящего разделаи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p>
              </w:tc>
            </w:tr>
            <w:tr w:rsidR="00385691" w:rsidRPr="00F67300" w14:paraId="54B90ACB" w14:textId="77777777" w:rsidTr="00385691">
              <w:tc>
                <w:tcPr>
                  <w:tcW w:w="4820" w:type="dxa"/>
                </w:tcPr>
                <w:p w14:paraId="59F9810F" w14:textId="77777777" w:rsidR="00385691" w:rsidRDefault="00385691" w:rsidP="005C5C93">
                  <w:pPr>
                    <w:jc w:val="both"/>
                  </w:pPr>
                  <w:r w:rsidRPr="00F67300">
                    <w:t xml:space="preserve">17.27. С момента подписания Договора Исполнитель обязуется оказывать Заказчику содействие в вопросах ОЗТОС связанных с </w:t>
                  </w:r>
                  <w:r w:rsidRPr="00F67300">
                    <w:lastRenderedPageBreak/>
                    <w:t xml:space="preserve">безопасной организацией и выполнением Исполнителем работ по оказанию услуг в рамках Договора, предоставляя </w:t>
                  </w:r>
                  <w:r w:rsidR="003621AD" w:rsidRPr="00F67300">
                    <w:t>сведения</w:t>
                  </w:r>
                  <w:r w:rsidRPr="00F67300">
                    <w:t xml:space="preserve">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 по ОЗТОС в рамках проекта.</w:t>
                  </w:r>
                </w:p>
                <w:p w14:paraId="53D9013A" w14:textId="77777777" w:rsidR="00666CFA" w:rsidRDefault="00666CFA" w:rsidP="005C5C93">
                  <w:pPr>
                    <w:jc w:val="both"/>
                  </w:pPr>
                </w:p>
                <w:p w14:paraId="5B51305B" w14:textId="260F2B8D" w:rsidR="00666CFA" w:rsidRPr="00F67300" w:rsidRDefault="00666CFA" w:rsidP="005C5C93">
                  <w:pPr>
                    <w:jc w:val="both"/>
                  </w:pPr>
                </w:p>
              </w:tc>
            </w:tr>
            <w:tr w:rsidR="00385691" w:rsidRPr="00F67300" w14:paraId="24608D00" w14:textId="77777777" w:rsidTr="00385691">
              <w:tc>
                <w:tcPr>
                  <w:tcW w:w="4820" w:type="dxa"/>
                </w:tcPr>
                <w:p w14:paraId="59DFF1A0" w14:textId="77777777" w:rsidR="00385691" w:rsidRPr="00F67300" w:rsidRDefault="00385691" w:rsidP="005F7B79">
                  <w:pPr>
                    <w:jc w:val="both"/>
                    <w:rPr>
                      <w:lang w:val="kk-KZ"/>
                    </w:rPr>
                  </w:pPr>
                  <w:r w:rsidRPr="00F67300">
                    <w:lastRenderedPageBreak/>
                    <w:t>17.28. 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 праве остановить работы связанные с оказанием Исполнителем услуг по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повлекших  остановку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Исполнителя от обязательств по Договору.</w:t>
                  </w:r>
                </w:p>
                <w:p w14:paraId="7F4565D5" w14:textId="77777777" w:rsidR="00D83DD8" w:rsidRPr="00F67300" w:rsidRDefault="00D83DD8" w:rsidP="005F7B79">
                  <w:pPr>
                    <w:jc w:val="both"/>
                    <w:rPr>
                      <w:lang w:val="kk-KZ"/>
                    </w:rPr>
                  </w:pPr>
                </w:p>
              </w:tc>
            </w:tr>
            <w:tr w:rsidR="00385691" w:rsidRPr="00F67300" w14:paraId="27F16ACC" w14:textId="77777777" w:rsidTr="00385691">
              <w:tc>
                <w:tcPr>
                  <w:tcW w:w="4820" w:type="dxa"/>
                </w:tcPr>
                <w:p w14:paraId="270DECC7" w14:textId="77777777" w:rsidR="006E1BDD" w:rsidRPr="002F5200" w:rsidRDefault="006E1BDD" w:rsidP="001202C6">
                  <w:pPr>
                    <w:jc w:val="both"/>
                  </w:pPr>
                </w:p>
                <w:p w14:paraId="5C415579" w14:textId="77777777" w:rsidR="006E1BDD" w:rsidRPr="002F5200" w:rsidRDefault="006E1BDD" w:rsidP="001202C6">
                  <w:pPr>
                    <w:jc w:val="both"/>
                  </w:pPr>
                </w:p>
                <w:p w14:paraId="5178F23A" w14:textId="77777777" w:rsidR="00385691" w:rsidRPr="00F67300" w:rsidRDefault="00385691" w:rsidP="001202C6">
                  <w:pPr>
                    <w:jc w:val="both"/>
                  </w:pPr>
                  <w:r w:rsidRPr="00F67300">
                    <w:t xml:space="preserve">17.29. Исполнитель и субподрядные организации, предварительно согласовав с Заказчиком, самостоятельно должны предоставлять в компетентные органы отчеты в области охраны труда и промышленной безопасности согласно </w:t>
                  </w:r>
                  <w:r w:rsidRPr="00F67300">
                    <w:lastRenderedPageBreak/>
                    <w:t>требованиям законодательства РК.</w:t>
                  </w:r>
                </w:p>
              </w:tc>
            </w:tr>
            <w:tr w:rsidR="00385691" w:rsidRPr="00F67300" w14:paraId="156E8594" w14:textId="77777777" w:rsidTr="00385691">
              <w:tc>
                <w:tcPr>
                  <w:tcW w:w="4820" w:type="dxa"/>
                </w:tcPr>
                <w:p w14:paraId="739AD1C6" w14:textId="77777777" w:rsidR="00385691" w:rsidRPr="00F67300" w:rsidRDefault="00385691" w:rsidP="001202C6">
                  <w:pPr>
                    <w:jc w:val="both"/>
                    <w:rPr>
                      <w:lang w:val="en-US"/>
                    </w:rPr>
                  </w:pPr>
                  <w:r w:rsidRPr="00F67300">
                    <w:lastRenderedPageBreak/>
                    <w:t>17.30. Исполнитель должен предоставлять по запросу Заказчику ежедневные, еженедельные, ежемесячные, квартальные, годовые отчеты в области ОЗТОС в рамках настоящего Договора, а также итоговый отчет, предоставляемый по завершению Договора. Исполнитель должен представлять предварительные отчеты по показателям в области ОЗТОС по первому требованию Заказчика.</w:t>
                  </w:r>
                </w:p>
              </w:tc>
            </w:tr>
            <w:tr w:rsidR="00385691" w:rsidRPr="00F67300" w14:paraId="1AF296A3" w14:textId="77777777" w:rsidTr="00385691">
              <w:tc>
                <w:tcPr>
                  <w:tcW w:w="4820" w:type="dxa"/>
                </w:tcPr>
                <w:p w14:paraId="4C0740ED" w14:textId="77777777" w:rsidR="00385691" w:rsidRPr="00F67300" w:rsidRDefault="00385691" w:rsidP="005C5C93">
                  <w:pPr>
                    <w:jc w:val="both"/>
                  </w:pPr>
                  <w:r w:rsidRPr="00F67300">
                    <w:t>17.31. Исполнитель, представляя отчеты по ОЗТОС Заказчику должен отразить в них как минимум, следующее:</w:t>
                  </w:r>
                </w:p>
                <w:p w14:paraId="4D52ACD9" w14:textId="77777777" w:rsidR="00385691" w:rsidRPr="00F67300" w:rsidRDefault="00385691" w:rsidP="005C5C93">
                  <w:pPr>
                    <w:jc w:val="both"/>
                  </w:pPr>
                  <w:r w:rsidRPr="00F67300">
                    <w:t>(a)</w:t>
                  </w:r>
                  <w:r w:rsidRPr="00F67300">
                    <w:tab/>
                    <w:t>Комментарии о состоянии системы управления ОЗТОС и ТБ и любых связанных документов;</w:t>
                  </w:r>
                </w:p>
                <w:p w14:paraId="77BDD81F" w14:textId="77777777" w:rsidR="00385691" w:rsidRPr="00F67300" w:rsidRDefault="00385691" w:rsidP="005C5C93">
                  <w:pPr>
                    <w:jc w:val="both"/>
                  </w:pPr>
                  <w:r w:rsidRPr="00F67300">
                    <w:t>(b)</w:t>
                  </w:r>
                  <w:r w:rsidRPr="00F67300">
                    <w:tab/>
                    <w:t>План мероприятий по ОЗТОС и ТБ и статус по его исполнению;</w:t>
                  </w:r>
                </w:p>
                <w:p w14:paraId="49190E8E" w14:textId="77777777" w:rsidR="00385691" w:rsidRPr="00F67300" w:rsidRDefault="00385691" w:rsidP="005C5C93">
                  <w:pPr>
                    <w:jc w:val="both"/>
                  </w:pPr>
                  <w:r w:rsidRPr="00F67300">
                    <w:t>с)</w:t>
                  </w:r>
                  <w:r w:rsidRPr="00F67300">
                    <w:tab/>
                    <w:t>Данные по инспекционным и аудиторским проверкам системы ОЗТОС и ТБ;</w:t>
                  </w:r>
                </w:p>
                <w:p w14:paraId="615029A3" w14:textId="77777777" w:rsidR="00385691" w:rsidRPr="00F67300" w:rsidRDefault="00385691" w:rsidP="005C5C93">
                  <w:pPr>
                    <w:jc w:val="both"/>
                  </w:pPr>
                  <w:r w:rsidRPr="00F67300">
                    <w:t>(d)</w:t>
                  </w:r>
                  <w:r w:rsidRPr="00F67300">
                    <w:tab/>
                    <w:t>Перечень выявленных несоответствий и мер, предпринятых по их устранению;</w:t>
                  </w:r>
                </w:p>
                <w:p w14:paraId="5B5A3A10" w14:textId="77777777" w:rsidR="00385691" w:rsidRPr="00F67300" w:rsidRDefault="001202C6" w:rsidP="005C5C93">
                  <w:pPr>
                    <w:jc w:val="both"/>
                  </w:pPr>
                  <w:r w:rsidRPr="00F67300">
                    <w:rPr>
                      <w:lang w:val="kk-KZ"/>
                    </w:rPr>
                    <w:t>(e)</w:t>
                  </w:r>
                  <w:r w:rsidR="00385691" w:rsidRPr="00F67300">
                    <w:tab/>
                    <w:t>Данные о несчастных случаях и происшествиях;</w:t>
                  </w:r>
                </w:p>
                <w:p w14:paraId="2F726E93" w14:textId="77777777" w:rsidR="00385691" w:rsidRPr="00F67300" w:rsidRDefault="00385691" w:rsidP="005C5C93">
                  <w:pPr>
                    <w:jc w:val="both"/>
                  </w:pPr>
                  <w:r w:rsidRPr="00F67300">
                    <w:t>(f)</w:t>
                  </w:r>
                  <w:r w:rsidRPr="00F67300">
                    <w:tab/>
                    <w:t>Данные о потере рабочего времени;</w:t>
                  </w:r>
                </w:p>
                <w:p w14:paraId="5408D36B" w14:textId="77777777" w:rsidR="00385691" w:rsidRPr="00F67300" w:rsidRDefault="00385691" w:rsidP="005C5C93">
                  <w:pPr>
                    <w:jc w:val="both"/>
                  </w:pPr>
                  <w:r w:rsidRPr="00F67300">
                    <w:t>(g)</w:t>
                  </w:r>
                  <w:r w:rsidRPr="00F67300">
                    <w:tab/>
                    <w:t>Данные о случаях оказания медицинской помощи;</w:t>
                  </w:r>
                </w:p>
                <w:p w14:paraId="71A39DCA" w14:textId="77777777" w:rsidR="00385691" w:rsidRPr="00F67300" w:rsidRDefault="00385691" w:rsidP="005C5C93">
                  <w:pPr>
                    <w:jc w:val="both"/>
                  </w:pPr>
                  <w:r w:rsidRPr="00F67300">
                    <w:t>(h)</w:t>
                  </w:r>
                  <w:r w:rsidRPr="00F67300">
                    <w:tab/>
                    <w:t>Данные по количеству персонала прошедшего соответствующее обучение, согласно требованиям законодательства РК в области ОЗТОС и ТБ;</w:t>
                  </w:r>
                </w:p>
                <w:p w14:paraId="2CE93A22" w14:textId="77777777" w:rsidR="00385691" w:rsidRPr="00F67300" w:rsidRDefault="00385691" w:rsidP="005C5C93">
                  <w:pPr>
                    <w:jc w:val="both"/>
                  </w:pPr>
                  <w:r w:rsidRPr="00F67300">
                    <w:t>(i)</w:t>
                  </w:r>
                  <w:r w:rsidRPr="00F67300">
                    <w:tab/>
                    <w:t>Данные по количеству персонала прошедшего вводный инструктаж по ОЗТОС и ТБ;</w:t>
                  </w:r>
                </w:p>
                <w:p w14:paraId="0A67E5A0" w14:textId="77777777" w:rsidR="00385691" w:rsidRPr="00F67300" w:rsidRDefault="00385691" w:rsidP="005C5C93">
                  <w:pPr>
                    <w:jc w:val="both"/>
                  </w:pPr>
                  <w:r w:rsidRPr="00F67300">
                    <w:t>(j)</w:t>
                  </w:r>
                  <w:r w:rsidRPr="00F67300">
                    <w:tab/>
                    <w:t>Данные о проведенных семинарах по ОЗТОС и ТБ;</w:t>
                  </w:r>
                </w:p>
                <w:p w14:paraId="4EE0D23D" w14:textId="77777777" w:rsidR="00385691" w:rsidRPr="00F67300" w:rsidRDefault="00385691" w:rsidP="005C5C93">
                  <w:pPr>
                    <w:jc w:val="both"/>
                  </w:pPr>
                  <w:r w:rsidRPr="00F67300">
                    <w:t>(k)</w:t>
                  </w:r>
                  <w:r w:rsidRPr="00F67300">
                    <w:tab/>
                    <w:t>Данные о проведении учений по реагированию на чрезвычайные ситуации и ЛАРН, отчеты, извлеченные уроки и фотоматериалы;</w:t>
                  </w:r>
                </w:p>
                <w:p w14:paraId="21EE40F5" w14:textId="77777777" w:rsidR="00385691" w:rsidRPr="00F67300" w:rsidRDefault="00385691" w:rsidP="005C5C93">
                  <w:pPr>
                    <w:jc w:val="both"/>
                  </w:pPr>
                  <w:r w:rsidRPr="00F67300">
                    <w:t>(l)</w:t>
                  </w:r>
                  <w:r w:rsidRPr="00F67300">
                    <w:tab/>
                    <w:t>Данные о проверках со стороны контролирующих органов;</w:t>
                  </w:r>
                </w:p>
                <w:p w14:paraId="4C3EC5D4" w14:textId="77777777" w:rsidR="00385691" w:rsidRPr="00F67300" w:rsidRDefault="00385691" w:rsidP="005C5C93">
                  <w:pPr>
                    <w:jc w:val="both"/>
                  </w:pPr>
                  <w:r w:rsidRPr="00F67300">
                    <w:t>(m)</w:t>
                  </w:r>
                  <w:r w:rsidRPr="00F67300">
                    <w:tab/>
                    <w:t>Данные о наличии, соответствии, исправности и инспекции грузоподъемного, противопожарного, аварийно-спасательного, медицинского, коммуникационного, оборудования для ЛАРН и прочего оборудования имеющего отношение к оказанию услуг и/или обеспечению исполнения требований по ОЗТОС;</w:t>
                  </w:r>
                </w:p>
                <w:p w14:paraId="1F383327" w14:textId="77777777" w:rsidR="00385691" w:rsidRPr="00F67300" w:rsidRDefault="00385691" w:rsidP="005C5C93">
                  <w:pPr>
                    <w:jc w:val="both"/>
                  </w:pPr>
                  <w:r w:rsidRPr="00F67300">
                    <w:t>(n)</w:t>
                  </w:r>
                  <w:r w:rsidRPr="00F67300">
                    <w:tab/>
                    <w:t>Данные о случайных загрязнениях окружающей среды;</w:t>
                  </w:r>
                </w:p>
                <w:p w14:paraId="4A0F308A" w14:textId="77777777" w:rsidR="00385691" w:rsidRPr="00F67300" w:rsidRDefault="00385691" w:rsidP="005C5C93">
                  <w:pPr>
                    <w:jc w:val="both"/>
                  </w:pPr>
                  <w:r w:rsidRPr="00F67300">
                    <w:lastRenderedPageBreak/>
                    <w:t>(o)</w:t>
                  </w:r>
                  <w:r w:rsidRPr="00F67300">
                    <w:tab/>
                    <w:t>Данные об источниках выбросов в атмосферу;</w:t>
                  </w:r>
                </w:p>
                <w:p w14:paraId="43C60203" w14:textId="77777777" w:rsidR="00385691" w:rsidRPr="00F67300" w:rsidRDefault="00385691" w:rsidP="005C5C93">
                  <w:pPr>
                    <w:jc w:val="both"/>
                  </w:pPr>
                  <w:r w:rsidRPr="00F67300">
                    <w:t>(p)</w:t>
                  </w:r>
                  <w:r w:rsidRPr="00F67300">
                    <w:tab/>
                    <w:t xml:space="preserve"> Данные об объемах образования отходов и передачи отходов;</w:t>
                  </w:r>
                </w:p>
                <w:p w14:paraId="1E480BCD" w14:textId="77777777" w:rsidR="00385691" w:rsidRPr="00F67300" w:rsidRDefault="00385691" w:rsidP="005C5C93">
                  <w:pPr>
                    <w:jc w:val="both"/>
                  </w:pPr>
                  <w:r w:rsidRPr="00F67300">
                    <w:t>(q)</w:t>
                  </w:r>
                  <w:r w:rsidRPr="00F67300">
                    <w:tab/>
                    <w:t>Данные по водопользованию;</w:t>
                  </w:r>
                </w:p>
                <w:p w14:paraId="29891138" w14:textId="77777777" w:rsidR="00385691" w:rsidRDefault="00385691" w:rsidP="001202C6">
                  <w:pPr>
                    <w:jc w:val="both"/>
                  </w:pPr>
                  <w:r w:rsidRPr="00F67300">
                    <w:t>®</w:t>
                  </w:r>
                  <w:r w:rsidRPr="00F67300">
                    <w:tab/>
                    <w:t>Данные по инспекциям и сертификации используемого оборудования, морских и воздушных судов, специальной техники и транспорта;</w:t>
                  </w:r>
                </w:p>
                <w:p w14:paraId="0A665622" w14:textId="77777777" w:rsidR="00DA3C99" w:rsidRDefault="00DA3C99" w:rsidP="001202C6">
                  <w:pPr>
                    <w:jc w:val="both"/>
                  </w:pPr>
                </w:p>
                <w:p w14:paraId="4CF981BA" w14:textId="77777777" w:rsidR="00DA3C99" w:rsidRPr="00F67300" w:rsidRDefault="00DA3C99" w:rsidP="001202C6">
                  <w:pPr>
                    <w:jc w:val="both"/>
                  </w:pPr>
                </w:p>
              </w:tc>
            </w:tr>
            <w:tr w:rsidR="00385691" w:rsidRPr="00F67300" w14:paraId="278267FD" w14:textId="77777777" w:rsidTr="00385691">
              <w:tc>
                <w:tcPr>
                  <w:tcW w:w="4820" w:type="dxa"/>
                </w:tcPr>
                <w:p w14:paraId="6789AB6D" w14:textId="77777777" w:rsidR="00385691" w:rsidRPr="00F67300" w:rsidRDefault="00385691" w:rsidP="005C5C93">
                  <w:pPr>
                    <w:jc w:val="both"/>
                  </w:pPr>
                  <w:r w:rsidRPr="00F67300">
                    <w:lastRenderedPageBreak/>
                    <w:t>17.32. Годовой отчет о показателях в области ОЗТОС должен быть скреплен подписью руководителя компании Исполнителя и переданы представителю Заказчика в течение 1 (одного) календарного месяца с момента окончания отчетного периода.</w:t>
                  </w:r>
                </w:p>
              </w:tc>
            </w:tr>
            <w:tr w:rsidR="00385691" w:rsidRPr="00F67300" w14:paraId="2867DF87" w14:textId="77777777" w:rsidTr="00385691">
              <w:tc>
                <w:tcPr>
                  <w:tcW w:w="4820" w:type="dxa"/>
                </w:tcPr>
                <w:p w14:paraId="17C2DC45" w14:textId="77777777" w:rsidR="00385691" w:rsidRDefault="00385691" w:rsidP="009C046C">
                  <w:pPr>
                    <w:keepNext/>
                    <w:keepLines/>
                    <w:spacing w:before="120"/>
                    <w:jc w:val="both"/>
                    <w:outlineLvl w:val="3"/>
                  </w:pPr>
                  <w:r w:rsidRPr="00F67300">
                    <w:t>17.33. Квартальные отчеты о показателях должны скрепляться подписью старшего менеджера Исполнителя, ответственного за повседневное предоставление Услуг, и передаваться представителю Заказчика в течение 4 (четырех) дней с момента окончания отчетного периода.</w:t>
                  </w:r>
                </w:p>
                <w:p w14:paraId="50DC2442" w14:textId="77777777" w:rsidR="00DA3C99" w:rsidRPr="00F67300" w:rsidRDefault="00DA3C99" w:rsidP="009C046C">
                  <w:pPr>
                    <w:keepNext/>
                    <w:keepLines/>
                    <w:spacing w:before="120"/>
                    <w:jc w:val="both"/>
                    <w:outlineLvl w:val="3"/>
                  </w:pPr>
                </w:p>
              </w:tc>
            </w:tr>
            <w:tr w:rsidR="00385691" w:rsidRPr="00F67300" w14:paraId="3DE87F7B" w14:textId="77777777" w:rsidTr="00385691">
              <w:tc>
                <w:tcPr>
                  <w:tcW w:w="4820" w:type="dxa"/>
                </w:tcPr>
                <w:p w14:paraId="33F718EF" w14:textId="77777777" w:rsidR="00636616" w:rsidRPr="00F67300" w:rsidRDefault="00385691" w:rsidP="009C046C">
                  <w:pPr>
                    <w:jc w:val="both"/>
                    <w:rPr>
                      <w:lang w:val="kk-KZ"/>
                    </w:rPr>
                  </w:pPr>
                  <w:r w:rsidRPr="00F67300">
                    <w:t>17.34. По завершению договора Исполнитель обязуется представить итоговый отчёт, в котором будет отражена вся деятельность Исполнителя в области ОЗТОС в полном объеме за весь период оказания услуг по настоящему Договору, включая все переч</w:t>
                  </w:r>
                  <w:r w:rsidR="00D83DD8" w:rsidRPr="00F67300">
                    <w:t xml:space="preserve">исленное выше в Пункте 17.32. </w:t>
                  </w:r>
                  <w:r w:rsidRPr="00F67300">
                    <w:t>Прием Заказчиком такого итогового отчета при отсутствии замечаний по нему фиксируется Актом приема итоговой отчетности по ОЗТОС, на основании которого Заказчик осуществляет оставшиеся выплаты по Договору. В случае наличия у Заказчика замечаний к итоговой отчетности Исполнителя по ОЗТОС, Заказчик вправе приостановить выплаты до момента устранения таких замечаний Исполнителем. Более того, приостановления Заказчиком выплат по указанной выше причине не влечет для Заказчика никаких штрафных санкций.</w:t>
                  </w:r>
                </w:p>
                <w:p w14:paraId="453C8D4B" w14:textId="77777777" w:rsidR="004E520C" w:rsidRDefault="004E520C" w:rsidP="009F47A2">
                  <w:pPr>
                    <w:pStyle w:val="ab"/>
                    <w:spacing w:after="0" w:line="240" w:lineRule="auto"/>
                    <w:ind w:left="34"/>
                    <w:jc w:val="both"/>
                    <w:rPr>
                      <w:sz w:val="24"/>
                      <w:szCs w:val="24"/>
                      <w:lang w:eastAsia="ru-RU"/>
                    </w:rPr>
                  </w:pPr>
                  <w:r w:rsidRPr="009F47A2">
                    <w:rPr>
                      <w:rFonts w:ascii="Times New Roman" w:hAnsi="Times New Roman"/>
                      <w:sz w:val="24"/>
                      <w:szCs w:val="24"/>
                    </w:rPr>
                    <w:t xml:space="preserve">17.35. Заказчик предоставляет Исполнителю для руководства в работе, следующие документы: «План безопасного ведения работ», «План ликвидации аварий», «План ликвидации аварийных разливов нефти», «План медицинской эвакуации», а также любые другие документы, применимые к исполнению Услуг. При </w:t>
                  </w:r>
                  <w:r w:rsidRPr="009F47A2">
                    <w:rPr>
                      <w:rFonts w:ascii="Times New Roman" w:hAnsi="Times New Roman"/>
                      <w:sz w:val="24"/>
                      <w:szCs w:val="24"/>
                    </w:rPr>
                    <w:lastRenderedPageBreak/>
                    <w:t>этом Исполнитель обязуется пересмотреть рабочую документацию в области ОЗТОС Исполнителя обеспечивающую безопасность выполнения услуг и согласовать внесенные изменения с Заказчиком</w:t>
                  </w:r>
                  <w:r>
                    <w:rPr>
                      <w:sz w:val="24"/>
                      <w:szCs w:val="24"/>
                    </w:rPr>
                    <w:t>;</w:t>
                  </w:r>
                </w:p>
                <w:p w14:paraId="298448F7" w14:textId="1E0B04D5" w:rsidR="00766722" w:rsidRPr="004E520C" w:rsidRDefault="00766722" w:rsidP="009C046C">
                  <w:pPr>
                    <w:jc w:val="both"/>
                  </w:pPr>
                </w:p>
                <w:p w14:paraId="71B6835E" w14:textId="47CA0759" w:rsidR="006E1BDD" w:rsidRPr="002F5200" w:rsidRDefault="004E520C" w:rsidP="009C046C">
                  <w:pPr>
                    <w:jc w:val="both"/>
                  </w:pPr>
                  <w:r>
                    <w:t>17.36. Заказчик обязуется обеспечить возможность срочной медицинской эвакуации согласно Плану Медицинской Эвакуации Заказчика</w:t>
                  </w:r>
                </w:p>
                <w:p w14:paraId="01DAB1ED" w14:textId="77777777" w:rsidR="006E1BDD" w:rsidRPr="00A6361D" w:rsidRDefault="006E1BDD" w:rsidP="009C046C">
                  <w:pPr>
                    <w:jc w:val="both"/>
                  </w:pPr>
                </w:p>
              </w:tc>
            </w:tr>
            <w:tr w:rsidR="00385691" w:rsidRPr="00F67300" w14:paraId="56A01EAF" w14:textId="77777777" w:rsidTr="00385691">
              <w:tc>
                <w:tcPr>
                  <w:tcW w:w="4820" w:type="dxa"/>
                </w:tcPr>
                <w:p w14:paraId="1B6F55E0" w14:textId="77777777" w:rsidR="00385691" w:rsidRPr="00F67300" w:rsidRDefault="00385691" w:rsidP="005C5C93">
                  <w:pPr>
                    <w:rPr>
                      <w:b/>
                      <w:bCs/>
                      <w:spacing w:val="-5"/>
                      <w:sz w:val="22"/>
                      <w:szCs w:val="22"/>
                    </w:rPr>
                  </w:pPr>
                  <w:r w:rsidRPr="00F67300">
                    <w:rPr>
                      <w:b/>
                      <w:bCs/>
                      <w:sz w:val="22"/>
                      <w:szCs w:val="22"/>
                    </w:rPr>
                    <w:lastRenderedPageBreak/>
                    <w:t xml:space="preserve">СТАТЬЯ 18.  МЕСТНОЕ СОДЕРЖАНИЕ В УСЛУГАХ </w:t>
                  </w:r>
                </w:p>
                <w:p w14:paraId="193E21BB" w14:textId="77777777" w:rsidR="00657B1C" w:rsidRPr="00657B1C" w:rsidRDefault="00DE57BB" w:rsidP="00DA3C99">
                  <w:pPr>
                    <w:shd w:val="clear" w:color="auto" w:fill="FFFFFF"/>
                    <w:ind w:firstLine="6"/>
                    <w:jc w:val="both"/>
                    <w:rPr>
                      <w:bCs/>
                    </w:rPr>
                  </w:pPr>
                  <w:r w:rsidRPr="002F5200">
                    <w:rPr>
                      <w:bCs/>
                    </w:rPr>
                    <w:t>18</w:t>
                  </w:r>
                  <w:r w:rsidRPr="00F67300">
                    <w:rPr>
                      <w:bCs/>
                      <w:sz w:val="22"/>
                      <w:szCs w:val="22"/>
                    </w:rPr>
                    <w:t>.</w:t>
                  </w:r>
                  <w:r w:rsidR="00657B1C" w:rsidRPr="00657B1C">
                    <w:rPr>
                      <w:bCs/>
                    </w:rPr>
                    <w:t>1. Исполнитель,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№87 (далее- Методика);</w:t>
                  </w:r>
                </w:p>
                <w:p w14:paraId="173F0DDC" w14:textId="580CE5B0" w:rsidR="00657B1C" w:rsidRPr="00657B1C" w:rsidRDefault="00657B1C" w:rsidP="00DA3C99">
                  <w:pPr>
                    <w:shd w:val="clear" w:color="auto" w:fill="FFFFFF"/>
                    <w:ind w:firstLine="6"/>
                    <w:jc w:val="both"/>
                    <w:rPr>
                      <w:bCs/>
                    </w:rPr>
                  </w:pPr>
                  <w:r>
                    <w:rPr>
                      <w:bCs/>
                    </w:rPr>
                    <w:t>18.</w:t>
                  </w:r>
                  <w:r w:rsidRPr="00657B1C">
                    <w:rPr>
                      <w:bCs/>
                    </w:rPr>
                    <w:t>2. Обязательство по доле местного содержания Исполнителя в Услугах составляет _____ (_______);</w:t>
                  </w:r>
                </w:p>
                <w:p w14:paraId="42718BC1" w14:textId="01D475DF" w:rsidR="00657B1C" w:rsidRPr="00657B1C" w:rsidRDefault="00657B1C" w:rsidP="00DA3C99">
                  <w:pPr>
                    <w:shd w:val="clear" w:color="auto" w:fill="FFFFFF"/>
                    <w:ind w:firstLine="6"/>
                    <w:jc w:val="both"/>
                    <w:rPr>
                      <w:bCs/>
                    </w:rPr>
                  </w:pPr>
                  <w:r>
                    <w:rPr>
                      <w:bCs/>
                    </w:rPr>
                    <w:t>18.</w:t>
                  </w:r>
                  <w:r w:rsidRPr="00657B1C">
                    <w:rPr>
                      <w:bCs/>
                    </w:rPr>
                    <w:t>3. Исполнитель обязан вместе с счет-фактурой и актом оказанных услуг представлять отчетность по местному содержания в Услугах с приведенным расчетом по формуле согласно Методике. В случае не предоставления отчетности по местному содержанию Заказчик в праве отказаться от подписания акта и производства оплаты, при этом такой отказ не влечет ответственности Заказчика предусмотренной в Законодательством и настоящим договором;</w:t>
                  </w:r>
                </w:p>
                <w:p w14:paraId="190B3273" w14:textId="77777777" w:rsidR="00657B1C" w:rsidRPr="00657B1C" w:rsidRDefault="00657B1C" w:rsidP="00DA3C99">
                  <w:pPr>
                    <w:shd w:val="clear" w:color="auto" w:fill="FFFFFF"/>
                    <w:ind w:firstLine="6"/>
                    <w:jc w:val="both"/>
                    <w:rPr>
                      <w:bCs/>
                    </w:rPr>
                  </w:pPr>
                  <w:r>
                    <w:rPr>
                      <w:bCs/>
                    </w:rPr>
                    <w:t>18.</w:t>
                  </w:r>
                  <w:r w:rsidRPr="00657B1C">
                    <w:rPr>
                      <w:bCs/>
                    </w:rPr>
                    <w:t>4. Исполнитель несет ответственность за неисполнение обязательств по доле местного содержания, 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настоящего договора, но не более 15% от общей стоимости настоящего договора;</w:t>
                  </w:r>
                </w:p>
                <w:p w14:paraId="5D9B1641" w14:textId="77777777" w:rsidR="00657B1C" w:rsidRPr="00657B1C" w:rsidRDefault="00657B1C" w:rsidP="00657B1C">
                  <w:pPr>
                    <w:shd w:val="clear" w:color="auto" w:fill="FFFFFF"/>
                    <w:ind w:firstLine="8"/>
                    <w:jc w:val="both"/>
                    <w:rPr>
                      <w:bCs/>
                    </w:rPr>
                  </w:pPr>
                </w:p>
                <w:p w14:paraId="21B1A976" w14:textId="77777777" w:rsidR="00657B1C" w:rsidRPr="00657B1C" w:rsidRDefault="00657B1C" w:rsidP="00657B1C">
                  <w:pPr>
                    <w:shd w:val="clear" w:color="auto" w:fill="FFFFFF"/>
                    <w:ind w:firstLine="8"/>
                    <w:jc w:val="both"/>
                    <w:rPr>
                      <w:bCs/>
                    </w:rPr>
                  </w:pPr>
                  <w:r>
                    <w:rPr>
                      <w:bCs/>
                    </w:rPr>
                    <w:t>18.</w:t>
                  </w:r>
                  <w:r w:rsidRPr="00657B1C">
                    <w:rPr>
                      <w:bCs/>
                    </w:rPr>
                    <w:t xml:space="preserve">5. Заказчик вправе проводить проверку предоставленных Исполнителем сведений путем направления запросов как непосредственно Исполнителю, так и в любые организации и учреждения, а также </w:t>
                  </w:r>
                  <w:r w:rsidRPr="00657B1C">
                    <w:rPr>
                      <w:bCs/>
                    </w:rPr>
                    <w:lastRenderedPageBreak/>
                    <w:t>путем проведения выездных аудитов в офис Исполнителя;</w:t>
                  </w:r>
                </w:p>
                <w:p w14:paraId="2E95F9C3" w14:textId="77777777" w:rsidR="00657B1C" w:rsidRPr="00657B1C" w:rsidRDefault="00657B1C" w:rsidP="00657B1C">
                  <w:pPr>
                    <w:shd w:val="clear" w:color="auto" w:fill="FFFFFF"/>
                    <w:ind w:firstLine="8"/>
                    <w:jc w:val="both"/>
                    <w:rPr>
                      <w:bCs/>
                    </w:rPr>
                  </w:pPr>
                  <w:r>
                    <w:rPr>
                      <w:bCs/>
                    </w:rPr>
                    <w:t>18.</w:t>
                  </w:r>
                  <w:r w:rsidRPr="00657B1C">
                    <w:rPr>
                      <w:bCs/>
                    </w:rPr>
                    <w:t>6. Заказчик имеет право в одностороннем порядке отказаться от исполнения настоящего договора и от лица Недропользователя требовать возмещения убытков в случае предоставления Исполнителем недостоверной информации по доле местного содержания в оказываемых Услугах. При этом настоящий договор,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p>
                <w:p w14:paraId="4A9B6D01" w14:textId="77777777" w:rsidR="00657B1C" w:rsidRPr="00657B1C" w:rsidRDefault="00657B1C" w:rsidP="00657B1C">
                  <w:pPr>
                    <w:shd w:val="clear" w:color="auto" w:fill="FFFFFF"/>
                    <w:ind w:firstLine="8"/>
                    <w:jc w:val="both"/>
                    <w:rPr>
                      <w:bCs/>
                    </w:rPr>
                  </w:pPr>
                </w:p>
                <w:p w14:paraId="0404496B" w14:textId="4EBA92D3" w:rsidR="00657B1C" w:rsidRPr="00657B1C" w:rsidRDefault="00657B1C" w:rsidP="00DA3C99">
                  <w:pPr>
                    <w:shd w:val="clear" w:color="auto" w:fill="FFFFFF"/>
                    <w:jc w:val="both"/>
                    <w:rPr>
                      <w:bCs/>
                    </w:rPr>
                  </w:pPr>
                  <w:r>
                    <w:rPr>
                      <w:bCs/>
                    </w:rPr>
                    <w:t>18.</w:t>
                  </w:r>
                  <w:r w:rsidRPr="00657B1C">
                    <w:rPr>
                      <w:bCs/>
                    </w:rPr>
                    <w:t>7. За неисполнение принятых обязательств по местному содержанию Заказчик имеет право без каких-либо санкций, штрафов, со стороны Исполнителя, расторгнуть настоящий договор, предупредив Исполнителя за 3 (три) календарных дня, оплатив фактический объем услуг;</w:t>
                  </w:r>
                </w:p>
                <w:p w14:paraId="6309ABD3" w14:textId="38ABB75D" w:rsidR="006E1BDD" w:rsidRDefault="00657B1C" w:rsidP="006C3D80">
                  <w:pPr>
                    <w:shd w:val="clear" w:color="auto" w:fill="FFFFFF"/>
                    <w:jc w:val="both"/>
                    <w:rPr>
                      <w:bCs/>
                      <w:sz w:val="22"/>
                      <w:szCs w:val="22"/>
                    </w:rPr>
                  </w:pPr>
                  <w:r>
                    <w:rPr>
                      <w:bCs/>
                    </w:rPr>
                    <w:t>18.</w:t>
                  </w:r>
                  <w:r w:rsidRPr="00657B1C">
                    <w:rPr>
                      <w:bCs/>
                    </w:rPr>
                    <w:t xml:space="preserve">8. При выполнении обязательств по настоящему договору, </w:t>
                  </w:r>
                  <w:r w:rsidRPr="00657B1C">
                    <w:t>Исполнитель</w:t>
                  </w:r>
                  <w:r w:rsidRPr="00657B1C">
                    <w:rPr>
                      <w:bCs/>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r w:rsidRPr="00F67300" w:rsidDel="00657B1C">
                    <w:rPr>
                      <w:bCs/>
                      <w:sz w:val="22"/>
                      <w:szCs w:val="22"/>
                    </w:rPr>
                    <w:t xml:space="preserve"> </w:t>
                  </w:r>
                </w:p>
                <w:p w14:paraId="3BC3B8E1" w14:textId="77777777" w:rsidR="00422F6B" w:rsidRPr="00A6361D" w:rsidRDefault="00422F6B" w:rsidP="006C3D80">
                  <w:pPr>
                    <w:shd w:val="clear" w:color="auto" w:fill="FFFFFF"/>
                    <w:jc w:val="both"/>
                    <w:rPr>
                      <w:sz w:val="22"/>
                      <w:szCs w:val="22"/>
                    </w:rPr>
                  </w:pPr>
                </w:p>
                <w:p w14:paraId="0511B2D8" w14:textId="77777777" w:rsidR="006C3D80" w:rsidRPr="00F67300" w:rsidRDefault="006C3D80" w:rsidP="006C3D80">
                  <w:pPr>
                    <w:pStyle w:val="20"/>
                    <w:suppressAutoHyphens/>
                    <w:spacing w:line="240" w:lineRule="auto"/>
                    <w:ind w:left="0" w:firstLine="34"/>
                    <w:rPr>
                      <w:bCs w:val="0"/>
                      <w:caps/>
                      <w:szCs w:val="24"/>
                    </w:rPr>
                  </w:pPr>
                  <w:r w:rsidRPr="00F67300">
                    <w:rPr>
                      <w:bCs w:val="0"/>
                      <w:szCs w:val="24"/>
                    </w:rPr>
                    <w:t>СТАТЬЯ 19. НАЛОГИ И ПОШЛИНЫ</w:t>
                  </w:r>
                </w:p>
                <w:p w14:paraId="578FC49D" w14:textId="77777777" w:rsidR="005B1153" w:rsidRPr="00244F25" w:rsidRDefault="005B1153" w:rsidP="00DA3C99">
                  <w:pPr>
                    <w:jc w:val="both"/>
                  </w:pPr>
                  <w:r w:rsidRPr="00244F25">
                    <w:t>19.1. Стороны самостоятельно обязуются уплатить все налоги и пошлины и другие платежи, подлежащие уплате вследствие взятых на себя обязательств по Договору.</w:t>
                  </w:r>
                </w:p>
                <w:p w14:paraId="41769792" w14:textId="77777777" w:rsidR="005B1153" w:rsidRPr="00244F25" w:rsidRDefault="005B1153" w:rsidP="00DA3C99">
                  <w:pPr>
                    <w:pStyle w:val="ab"/>
                    <w:numPr>
                      <w:ilvl w:val="1"/>
                      <w:numId w:val="107"/>
                    </w:numPr>
                    <w:spacing w:after="0" w:line="240" w:lineRule="auto"/>
                    <w:ind w:left="0" w:firstLine="0"/>
                    <w:contextualSpacing w:val="0"/>
                    <w:jc w:val="both"/>
                    <w:rPr>
                      <w:rFonts w:ascii="Times New Roman" w:hAnsi="Times New Roman"/>
                      <w:sz w:val="24"/>
                    </w:rPr>
                  </w:pPr>
                  <w:r w:rsidRPr="00244F25">
                    <w:rPr>
                      <w:rFonts w:ascii="Times New Roman" w:hAnsi="Times New Roman"/>
                      <w:sz w:val="24"/>
                    </w:rPr>
                    <w:t xml:space="preserve">За исключением тех случаев, когда оговорено иное, обе стороны Заказчик и Исполнитель, а также их субподрядчики, работники, агенты и служащие самостоятельно несут ответственность за соблюдение положений налогового кодекса и применимых к ним других положений, включая обязательства по составлению и предоставлению отчетов, и выплате любых налогов, пошлин и других платежей. </w:t>
                  </w:r>
                </w:p>
                <w:p w14:paraId="0C7DD206" w14:textId="4EA012C8" w:rsidR="006C3D80" w:rsidRPr="00F117DF" w:rsidRDefault="001F48AA" w:rsidP="00DA3C99">
                  <w:pPr>
                    <w:pStyle w:val="Level1"/>
                    <w:suppressAutoHyphens/>
                    <w:autoSpaceDE w:val="0"/>
                    <w:autoSpaceDN w:val="0"/>
                    <w:adjustRightInd w:val="0"/>
                    <w:spacing w:after="0" w:line="240" w:lineRule="auto"/>
                    <w:ind w:left="0" w:firstLine="0"/>
                    <w:rPr>
                      <w:sz w:val="22"/>
                      <w:szCs w:val="22"/>
                      <w:lang w:val="ru-RU"/>
                    </w:rPr>
                  </w:pPr>
                  <w:r>
                    <w:rPr>
                      <w:rFonts w:ascii="Times New Roman" w:hAnsi="Times New Roman"/>
                      <w:sz w:val="24"/>
                      <w:lang w:val="ru-RU"/>
                    </w:rPr>
                    <w:t xml:space="preserve">19.3. </w:t>
                  </w:r>
                  <w:r w:rsidR="005B1153" w:rsidRPr="00244F25">
                    <w:rPr>
                      <w:rFonts w:ascii="Times New Roman" w:hAnsi="Times New Roman"/>
                      <w:sz w:val="24"/>
                      <w:lang w:val="ru-RU"/>
                    </w:rPr>
                    <w:t xml:space="preserve">Невзирая на любое положение об обратном, в случае любых изменений или поправок в налоговом законодательстве РК с момента направления Заказ-наряда до </w:t>
                  </w:r>
                  <w:r w:rsidR="005B1153" w:rsidRPr="00244F25">
                    <w:rPr>
                      <w:rFonts w:ascii="Times New Roman" w:hAnsi="Times New Roman"/>
                      <w:sz w:val="24"/>
                      <w:lang w:val="ru-RU"/>
                    </w:rPr>
                    <w:lastRenderedPageBreak/>
                    <w:t>момента подписания Акта оказанных Услуг, положении или праве или изменений в толковании существующего налогового законодательства РК, положения и права, которые произошли позже срока установления окончательных цен</w:t>
                  </w:r>
                  <w:r w:rsidR="005B1153" w:rsidRPr="00244F25">
                    <w:rPr>
                      <w:rFonts w:ascii="Times New Roman" w:hAnsi="Times New Roman"/>
                      <w:sz w:val="24"/>
                    </w:rPr>
                    <w:t> </w:t>
                  </w:r>
                  <w:r w:rsidR="005B1153" w:rsidRPr="00244F25">
                    <w:rPr>
                      <w:rFonts w:ascii="Times New Roman" w:hAnsi="Times New Roman"/>
                      <w:sz w:val="24"/>
                      <w:lang w:val="ru-RU"/>
                    </w:rPr>
                    <w:t xml:space="preserve"> и повлекли за собой увеличение затрат Исполнителя </w:t>
                  </w:r>
                  <w:r w:rsidR="005B1153">
                    <w:rPr>
                      <w:rFonts w:ascii="Times New Roman" w:hAnsi="Times New Roman"/>
                      <w:sz w:val="24"/>
                      <w:lang w:val="ru-RU"/>
                    </w:rPr>
                    <w:t xml:space="preserve">применяется </w:t>
                  </w:r>
                  <w:r w:rsidR="005B1153" w:rsidRPr="00244F25">
                    <w:rPr>
                      <w:rFonts w:ascii="Times New Roman" w:hAnsi="Times New Roman"/>
                      <w:sz w:val="24"/>
                      <w:lang w:val="ru-RU"/>
                    </w:rPr>
                    <w:t>только в рамках Настоящего Договора. Исполнителю предоставляется право на пересмотр цен по согласованию с Заказчиком для отражения воздействия норм нового налогового законодательства РК, положения и права, или изменений в толковании с тем, чтобы Исполнитель не лишился прибыли в результате этого.</w:t>
                  </w:r>
                  <w:r w:rsidR="006C3D80" w:rsidRPr="00F67300">
                    <w:rPr>
                      <w:rFonts w:ascii="Times New Roman" w:hAnsi="Times New Roman"/>
                      <w:color w:val="000000"/>
                      <w:sz w:val="24"/>
                      <w:szCs w:val="24"/>
                      <w:lang w:val="ru-RU"/>
                    </w:rPr>
                    <w:t>.</w:t>
                  </w:r>
                </w:p>
                <w:p w14:paraId="51EEF0FE" w14:textId="77777777" w:rsidR="00B65114" w:rsidRPr="00F67300" w:rsidRDefault="00B65114" w:rsidP="009C046C">
                  <w:pPr>
                    <w:shd w:val="clear" w:color="auto" w:fill="FFFFFF"/>
                    <w:jc w:val="both"/>
                    <w:rPr>
                      <w:bCs/>
                    </w:rPr>
                  </w:pPr>
                </w:p>
              </w:tc>
            </w:tr>
            <w:tr w:rsidR="00385691" w:rsidRPr="00F67300" w14:paraId="56B873EB" w14:textId="77777777" w:rsidTr="00385691">
              <w:tc>
                <w:tcPr>
                  <w:tcW w:w="4820" w:type="dxa"/>
                </w:tcPr>
                <w:p w14:paraId="23ED03D3" w14:textId="77777777" w:rsidR="00F85A1D" w:rsidRPr="00F117DF" w:rsidRDefault="00F85A1D" w:rsidP="009A01E1">
                  <w:pPr>
                    <w:shd w:val="clear" w:color="auto" w:fill="FFFFFF"/>
                    <w:jc w:val="both"/>
                    <w:rPr>
                      <w:b/>
                      <w:bCs/>
                    </w:rPr>
                  </w:pPr>
                </w:p>
              </w:tc>
            </w:tr>
            <w:tr w:rsidR="00385691" w:rsidRPr="00F67300" w14:paraId="7A2C1AD8" w14:textId="77777777" w:rsidTr="00385691">
              <w:tc>
                <w:tcPr>
                  <w:tcW w:w="4820" w:type="dxa"/>
                </w:tcPr>
                <w:p w14:paraId="7D43D609" w14:textId="77777777" w:rsidR="00385691" w:rsidRPr="00F67300" w:rsidRDefault="006C3D80" w:rsidP="007948FD">
                  <w:pPr>
                    <w:pStyle w:val="ae"/>
                    <w:jc w:val="both"/>
                    <w:rPr>
                      <w:b/>
                      <w:sz w:val="24"/>
                      <w:szCs w:val="24"/>
                    </w:rPr>
                  </w:pPr>
                  <w:r w:rsidRPr="00F67300">
                    <w:rPr>
                      <w:b/>
                      <w:sz w:val="24"/>
                      <w:szCs w:val="24"/>
                    </w:rPr>
                    <w:t>Статья 20</w:t>
                  </w:r>
                  <w:r w:rsidR="00385691" w:rsidRPr="00F67300">
                    <w:rPr>
                      <w:b/>
                      <w:sz w:val="24"/>
                      <w:szCs w:val="24"/>
                    </w:rPr>
                    <w:t xml:space="preserve">. </w:t>
                  </w:r>
                  <w:r w:rsidR="00385691" w:rsidRPr="00F67300">
                    <w:rPr>
                      <w:b/>
                      <w:bCs/>
                      <w:sz w:val="24"/>
                      <w:szCs w:val="24"/>
                    </w:rPr>
                    <w:t>ЮРИДИЧЕСКИЕ АДРЕСА, РЕКВИЗИТЫ И ПОДПИСИ СТОРОН</w:t>
                  </w:r>
                </w:p>
                <w:p w14:paraId="2E77050A" w14:textId="77777777" w:rsidR="008D6D75" w:rsidRPr="00F117DF" w:rsidRDefault="008D6D75" w:rsidP="005C5C93">
                  <w:pPr>
                    <w:jc w:val="both"/>
                    <w:rPr>
                      <w:b/>
                      <w:bCs/>
                    </w:rPr>
                  </w:pPr>
                </w:p>
                <w:p w14:paraId="27092E85" w14:textId="77777777" w:rsidR="00604C53" w:rsidRPr="00F67300" w:rsidRDefault="00385691" w:rsidP="005C5C93">
                  <w:pPr>
                    <w:jc w:val="both"/>
                    <w:rPr>
                      <w:b/>
                      <w:bCs/>
                      <w:lang w:val="kk-KZ"/>
                    </w:rPr>
                  </w:pPr>
                  <w:r w:rsidRPr="00F67300">
                    <w:rPr>
                      <w:b/>
                      <w:bCs/>
                    </w:rPr>
                    <w:t xml:space="preserve">Заказчик </w:t>
                  </w:r>
                </w:p>
                <w:p w14:paraId="264A6EA6" w14:textId="77777777" w:rsidR="004E41EA" w:rsidRPr="00F67300" w:rsidRDefault="00385691" w:rsidP="005C5C93">
                  <w:pPr>
                    <w:pStyle w:val="Text"/>
                    <w:spacing w:after="0"/>
                    <w:rPr>
                      <w:b/>
                      <w:bCs/>
                    </w:rPr>
                  </w:pPr>
                  <w:r w:rsidRPr="00F67300">
                    <w:rPr>
                      <w:b/>
                      <w:bCs/>
                    </w:rPr>
                    <w:t>ТОО  «Жамбыл   Петролеум»</w:t>
                  </w:r>
                </w:p>
                <w:p w14:paraId="108390FA" w14:textId="77777777" w:rsidR="004E41EA" w:rsidRPr="00F67300" w:rsidRDefault="004E41EA" w:rsidP="005C5C93">
                  <w:pPr>
                    <w:pStyle w:val="Text"/>
                    <w:spacing w:after="0"/>
                    <w:rPr>
                      <w:b/>
                      <w:bCs/>
                    </w:rPr>
                  </w:pPr>
                </w:p>
                <w:p w14:paraId="225D82EA" w14:textId="77777777" w:rsidR="00385691" w:rsidRPr="00F67300" w:rsidRDefault="00385691" w:rsidP="005C5C93">
                  <w:pPr>
                    <w:pStyle w:val="Text"/>
                    <w:spacing w:after="0"/>
                    <w:rPr>
                      <w:szCs w:val="24"/>
                    </w:rPr>
                  </w:pPr>
                  <w:r w:rsidRPr="00F67300">
                    <w:rPr>
                      <w:szCs w:val="24"/>
                    </w:rPr>
                    <w:t>Республика Казахстан, 060005, г.Атырау</w:t>
                  </w:r>
                </w:p>
                <w:p w14:paraId="78741868" w14:textId="77777777" w:rsidR="00385691" w:rsidRPr="00F67300" w:rsidRDefault="00766722" w:rsidP="005C5C93">
                  <w:pPr>
                    <w:pStyle w:val="Text"/>
                    <w:spacing w:after="0"/>
                    <w:rPr>
                      <w:szCs w:val="24"/>
                    </w:rPr>
                  </w:pPr>
                  <w:r w:rsidRPr="00F67300">
                    <w:rPr>
                      <w:szCs w:val="24"/>
                    </w:rPr>
                    <w:t>пр. Махамбета Утемис</w:t>
                  </w:r>
                  <w:r w:rsidRPr="00F67300">
                    <w:rPr>
                      <w:szCs w:val="24"/>
                      <w:lang w:val="kk-KZ"/>
                    </w:rPr>
                    <w:t>улы</w:t>
                  </w:r>
                  <w:r w:rsidR="00385691" w:rsidRPr="00F67300">
                    <w:rPr>
                      <w:szCs w:val="24"/>
                    </w:rPr>
                    <w:t xml:space="preserve"> 132а</w:t>
                  </w:r>
                </w:p>
                <w:p w14:paraId="18D93FFA" w14:textId="77777777" w:rsidR="00385691" w:rsidRPr="00F67300" w:rsidRDefault="00385691" w:rsidP="005C5C93">
                  <w:pPr>
                    <w:pStyle w:val="Text"/>
                    <w:spacing w:after="0"/>
                    <w:rPr>
                      <w:szCs w:val="24"/>
                    </w:rPr>
                  </w:pPr>
                  <w:r w:rsidRPr="00F67300">
                    <w:rPr>
                      <w:szCs w:val="24"/>
                    </w:rPr>
                    <w:t>РНН 150100267426</w:t>
                  </w:r>
                </w:p>
                <w:p w14:paraId="61780667" w14:textId="77777777" w:rsidR="00385691" w:rsidRPr="00F67300" w:rsidRDefault="00385691" w:rsidP="005C5C93">
                  <w:pPr>
                    <w:pStyle w:val="Text"/>
                    <w:spacing w:after="0"/>
                    <w:rPr>
                      <w:szCs w:val="24"/>
                    </w:rPr>
                  </w:pPr>
                  <w:r w:rsidRPr="00F67300">
                    <w:rPr>
                      <w:szCs w:val="24"/>
                    </w:rPr>
                    <w:t>БИН 090340002825</w:t>
                  </w:r>
                </w:p>
                <w:p w14:paraId="549A7A2E" w14:textId="77777777" w:rsidR="00385691" w:rsidRPr="00F67300" w:rsidRDefault="00385691" w:rsidP="005C5C93">
                  <w:pPr>
                    <w:pStyle w:val="Text"/>
                    <w:spacing w:after="0"/>
                    <w:rPr>
                      <w:szCs w:val="24"/>
                    </w:rPr>
                  </w:pPr>
                  <w:r w:rsidRPr="00F67300">
                    <w:rPr>
                      <w:szCs w:val="24"/>
                    </w:rPr>
                    <w:t xml:space="preserve">ИИК </w:t>
                  </w:r>
                  <w:r w:rsidRPr="00F67300">
                    <w:rPr>
                      <w:szCs w:val="24"/>
                      <w:lang w:val="en-US"/>
                    </w:rPr>
                    <w:t>KZ</w:t>
                  </w:r>
                  <w:r w:rsidRPr="00F67300">
                    <w:rPr>
                      <w:szCs w:val="24"/>
                    </w:rPr>
                    <w:t xml:space="preserve">886010141000150021 в </w:t>
                  </w:r>
                  <w:r w:rsidRPr="00F67300">
                    <w:rPr>
                      <w:szCs w:val="24"/>
                      <w:lang w:val="en-US"/>
                    </w:rPr>
                    <w:t>KZT</w:t>
                  </w:r>
                </w:p>
                <w:p w14:paraId="454E0B9B" w14:textId="77777777" w:rsidR="00385691" w:rsidRPr="00F67300" w:rsidRDefault="00385691" w:rsidP="005C5C93">
                  <w:pPr>
                    <w:pStyle w:val="Text"/>
                    <w:spacing w:after="0"/>
                    <w:rPr>
                      <w:szCs w:val="24"/>
                    </w:rPr>
                  </w:pPr>
                  <w:r w:rsidRPr="00F67300">
                    <w:rPr>
                      <w:szCs w:val="24"/>
                    </w:rPr>
                    <w:t xml:space="preserve">в АОФ АО «Народный Банк Казахстана», </w:t>
                  </w:r>
                </w:p>
                <w:p w14:paraId="5E200B6E" w14:textId="77777777" w:rsidR="00385691" w:rsidRPr="00F67300" w:rsidRDefault="00385691" w:rsidP="005C5C93">
                  <w:pPr>
                    <w:jc w:val="both"/>
                  </w:pPr>
                  <w:r w:rsidRPr="00F67300">
                    <w:t xml:space="preserve">БИК </w:t>
                  </w:r>
                  <w:r w:rsidRPr="00F67300">
                    <w:rPr>
                      <w:lang w:val="en-US"/>
                    </w:rPr>
                    <w:t>HSBKKZKX</w:t>
                  </w:r>
                  <w:r w:rsidRPr="00F67300">
                    <w:t xml:space="preserve"> </w:t>
                  </w:r>
                </w:p>
                <w:p w14:paraId="0E6357CD" w14:textId="77777777" w:rsidR="002D1A33" w:rsidRPr="00F117DF" w:rsidRDefault="00385691" w:rsidP="0001360E">
                  <w:pPr>
                    <w:jc w:val="both"/>
                  </w:pPr>
                  <w:r w:rsidRPr="00F67300">
                    <w:t>Кбе 17</w:t>
                  </w:r>
                </w:p>
                <w:p w14:paraId="142C08F9" w14:textId="77777777" w:rsidR="0001360E" w:rsidRPr="00F117DF" w:rsidRDefault="0001360E" w:rsidP="0001360E">
                  <w:pPr>
                    <w:jc w:val="both"/>
                  </w:pPr>
                </w:p>
                <w:p w14:paraId="78610674" w14:textId="77777777" w:rsidR="00385691" w:rsidRPr="00F67300" w:rsidRDefault="00385691" w:rsidP="007948FD">
                  <w:pPr>
                    <w:jc w:val="both"/>
                    <w:rPr>
                      <w:b/>
                    </w:rPr>
                  </w:pPr>
                  <w:r w:rsidRPr="00F67300">
                    <w:rPr>
                      <w:b/>
                    </w:rPr>
                    <w:t>Генеральный директор</w:t>
                  </w:r>
                </w:p>
                <w:p w14:paraId="3D4193B7" w14:textId="77777777" w:rsidR="007948FD" w:rsidRPr="00F67300" w:rsidRDefault="007948FD" w:rsidP="007948FD">
                  <w:pPr>
                    <w:jc w:val="both"/>
                    <w:rPr>
                      <w:b/>
                    </w:rPr>
                  </w:pPr>
                </w:p>
                <w:p w14:paraId="17CCABD3" w14:textId="77777777" w:rsidR="002D1A33" w:rsidRPr="00F67300" w:rsidRDefault="002D1A33" w:rsidP="007948FD">
                  <w:pPr>
                    <w:jc w:val="both"/>
                    <w:rPr>
                      <w:b/>
                    </w:rPr>
                  </w:pPr>
                </w:p>
                <w:p w14:paraId="21E8770D" w14:textId="2983C59A" w:rsidR="00385691" w:rsidRPr="00F67300" w:rsidRDefault="00977FA4" w:rsidP="005C5C93">
                  <w:pPr>
                    <w:pStyle w:val="ae"/>
                    <w:jc w:val="both"/>
                    <w:rPr>
                      <w:b/>
                      <w:sz w:val="24"/>
                      <w:szCs w:val="24"/>
                    </w:rPr>
                  </w:pPr>
                  <w:r w:rsidRPr="00F67300">
                    <w:rPr>
                      <w:b/>
                      <w:sz w:val="24"/>
                      <w:szCs w:val="24"/>
                    </w:rPr>
                    <w:t xml:space="preserve">___________________ </w:t>
                  </w:r>
                  <w:r w:rsidR="00616BC2" w:rsidRPr="00F67300">
                    <w:rPr>
                      <w:b/>
                      <w:sz w:val="24"/>
                      <w:szCs w:val="24"/>
                    </w:rPr>
                    <w:t xml:space="preserve"> Елевсинов Х.Т. </w:t>
                  </w:r>
                </w:p>
                <w:p w14:paraId="703734F4" w14:textId="77777777" w:rsidR="00FF00F0" w:rsidRPr="00F67300" w:rsidRDefault="00FF00F0" w:rsidP="00FF00F0">
                  <w:pPr>
                    <w:autoSpaceDE w:val="0"/>
                    <w:autoSpaceDN w:val="0"/>
                    <w:jc w:val="both"/>
                    <w:rPr>
                      <w:b/>
                      <w:bCs/>
                      <w:lang w:val="en-US"/>
                    </w:rPr>
                  </w:pPr>
                  <w:r w:rsidRPr="00F67300">
                    <w:rPr>
                      <w:bCs/>
                    </w:rPr>
                    <w:t>«___»_________201</w:t>
                  </w:r>
                  <w:r>
                    <w:rPr>
                      <w:bCs/>
                    </w:rPr>
                    <w:t>8</w:t>
                  </w:r>
                  <w:r w:rsidRPr="00F67300">
                    <w:rPr>
                      <w:bCs/>
                    </w:rPr>
                    <w:t>года</w:t>
                  </w:r>
                </w:p>
                <w:p w14:paraId="6E2BE671" w14:textId="77777777" w:rsidR="002D1A33" w:rsidRPr="0001360E" w:rsidRDefault="002D1A33" w:rsidP="005C5C93">
                  <w:pPr>
                    <w:pStyle w:val="ae"/>
                    <w:keepNext/>
                    <w:spacing w:before="240" w:after="60"/>
                    <w:jc w:val="both"/>
                    <w:outlineLvl w:val="2"/>
                    <w:rPr>
                      <w:b/>
                      <w:sz w:val="24"/>
                      <w:szCs w:val="24"/>
                    </w:rPr>
                  </w:pPr>
                </w:p>
                <w:p w14:paraId="25346A26" w14:textId="77777777" w:rsidR="00385691" w:rsidRPr="00F67300" w:rsidRDefault="00385691" w:rsidP="005C5C93">
                  <w:pPr>
                    <w:autoSpaceDE w:val="0"/>
                    <w:autoSpaceDN w:val="0"/>
                    <w:jc w:val="both"/>
                    <w:rPr>
                      <w:b/>
                      <w:bCs/>
                    </w:rPr>
                  </w:pPr>
                  <w:r w:rsidRPr="00F67300">
                    <w:rPr>
                      <w:b/>
                      <w:bCs/>
                    </w:rPr>
                    <w:t>Исполнитель:</w:t>
                  </w:r>
                </w:p>
                <w:p w14:paraId="057FC585" w14:textId="1C1D73A3" w:rsidR="00330A68" w:rsidRPr="001447EC" w:rsidRDefault="00240104" w:rsidP="00330A68">
                  <w:pPr>
                    <w:keepNext/>
                    <w:keepLines/>
                    <w:autoSpaceDE w:val="0"/>
                    <w:autoSpaceDN w:val="0"/>
                    <w:spacing w:before="120"/>
                    <w:jc w:val="both"/>
                    <w:outlineLvl w:val="3"/>
                  </w:pPr>
                  <w:r w:rsidRPr="002F5200">
                    <w:t xml:space="preserve">. </w:t>
                  </w:r>
                </w:p>
                <w:p w14:paraId="11C92994" w14:textId="77777777" w:rsidR="00585046" w:rsidRPr="001447EC" w:rsidRDefault="00585046" w:rsidP="00330A68">
                  <w:pPr>
                    <w:keepNext/>
                    <w:keepLines/>
                    <w:autoSpaceDE w:val="0"/>
                    <w:autoSpaceDN w:val="0"/>
                    <w:spacing w:before="120"/>
                    <w:jc w:val="both"/>
                    <w:outlineLvl w:val="3"/>
                  </w:pPr>
                </w:p>
                <w:p w14:paraId="37ED6CB6" w14:textId="77777777" w:rsidR="00330A68" w:rsidRPr="00F67300" w:rsidRDefault="00330A68" w:rsidP="00330A68">
                  <w:pPr>
                    <w:tabs>
                      <w:tab w:val="left" w:pos="0"/>
                    </w:tabs>
                    <w:suppressAutoHyphens/>
                  </w:pPr>
                </w:p>
                <w:p w14:paraId="2A7048C7" w14:textId="0D9D981D" w:rsidR="00977FA4" w:rsidRPr="00F67300" w:rsidRDefault="00330A68" w:rsidP="00330A68">
                  <w:pPr>
                    <w:rPr>
                      <w:bCs/>
                      <w:lang w:val="kk-KZ"/>
                    </w:rPr>
                  </w:pPr>
                  <w:r w:rsidRPr="00F67300">
                    <w:rPr>
                      <w:bCs/>
                    </w:rPr>
                    <w:t xml:space="preserve">________________________ </w:t>
                  </w:r>
                </w:p>
                <w:p w14:paraId="30A4B8C9" w14:textId="77777777" w:rsidR="008773DD" w:rsidRPr="00F67300" w:rsidRDefault="008773DD" w:rsidP="005C5C93">
                  <w:pPr>
                    <w:autoSpaceDE w:val="0"/>
                    <w:autoSpaceDN w:val="0"/>
                    <w:jc w:val="both"/>
                    <w:rPr>
                      <w:bCs/>
                    </w:rPr>
                  </w:pPr>
                </w:p>
                <w:p w14:paraId="3A51BD3A" w14:textId="6D7330CC" w:rsidR="00385691" w:rsidRPr="00F67300" w:rsidRDefault="001B5A49" w:rsidP="005C5C93">
                  <w:pPr>
                    <w:autoSpaceDE w:val="0"/>
                    <w:autoSpaceDN w:val="0"/>
                    <w:jc w:val="both"/>
                    <w:rPr>
                      <w:b/>
                      <w:bCs/>
                      <w:lang w:val="en-US"/>
                    </w:rPr>
                  </w:pPr>
                  <w:r w:rsidRPr="00F67300">
                    <w:rPr>
                      <w:bCs/>
                    </w:rPr>
                    <w:t>«___»_________</w:t>
                  </w:r>
                  <w:r w:rsidR="00FF00F0" w:rsidRPr="00F67300">
                    <w:rPr>
                      <w:bCs/>
                    </w:rPr>
                    <w:t>201</w:t>
                  </w:r>
                  <w:r w:rsidR="00FF00F0">
                    <w:rPr>
                      <w:bCs/>
                    </w:rPr>
                    <w:t>8</w:t>
                  </w:r>
                  <w:r w:rsidR="00385691" w:rsidRPr="00F67300">
                    <w:rPr>
                      <w:bCs/>
                    </w:rPr>
                    <w:t>года</w:t>
                  </w:r>
                </w:p>
                <w:p w14:paraId="6CD53B7A" w14:textId="77777777" w:rsidR="00385691" w:rsidRPr="00F67300" w:rsidRDefault="00385691" w:rsidP="005C5C93">
                  <w:pPr>
                    <w:rPr>
                      <w:b/>
                      <w:bCs/>
                    </w:rPr>
                  </w:pPr>
                </w:p>
                <w:p w14:paraId="4B579641" w14:textId="77777777" w:rsidR="00385691" w:rsidRPr="00F67300" w:rsidRDefault="00385691" w:rsidP="005C5C93">
                  <w:pPr>
                    <w:autoSpaceDE w:val="0"/>
                    <w:autoSpaceDN w:val="0"/>
                    <w:adjustRightInd w:val="0"/>
                    <w:jc w:val="both"/>
                    <w:rPr>
                      <w:b/>
                    </w:rPr>
                  </w:pPr>
                </w:p>
              </w:tc>
            </w:tr>
          </w:tbl>
          <w:p w14:paraId="090ECB81" w14:textId="77777777" w:rsidR="00385691" w:rsidRPr="00F67300" w:rsidRDefault="00385691" w:rsidP="005C5C93">
            <w:pPr>
              <w:pStyle w:val="ae"/>
              <w:rPr>
                <w:b/>
                <w:sz w:val="24"/>
                <w:szCs w:val="24"/>
              </w:rPr>
            </w:pPr>
          </w:p>
        </w:tc>
        <w:tc>
          <w:tcPr>
            <w:tcW w:w="5459" w:type="dxa"/>
          </w:tcPr>
          <w:p w14:paraId="17A1D13B" w14:textId="77777777" w:rsidR="00385691" w:rsidRPr="00F67300" w:rsidRDefault="00385691" w:rsidP="005C5C93">
            <w:pPr>
              <w:pStyle w:val="ae"/>
              <w:ind w:right="-2"/>
              <w:jc w:val="left"/>
              <w:rPr>
                <w:b/>
                <w:sz w:val="24"/>
                <w:szCs w:val="24"/>
                <w:lang w:val="en-US"/>
              </w:rPr>
            </w:pPr>
          </w:p>
          <w:tbl>
            <w:tblPr>
              <w:tblpPr w:leftFromText="180" w:rightFromText="180" w:vertAnchor="text" w:tblpX="284" w:tblpY="1"/>
              <w:tblOverlap w:val="never"/>
              <w:tblW w:w="10773" w:type="dxa"/>
              <w:tblLayout w:type="fixed"/>
              <w:tblLook w:val="04A0" w:firstRow="1" w:lastRow="0" w:firstColumn="1" w:lastColumn="0" w:noHBand="0" w:noVBand="1"/>
            </w:tblPr>
            <w:tblGrid>
              <w:gridCol w:w="5103"/>
              <w:gridCol w:w="5670"/>
            </w:tblGrid>
            <w:tr w:rsidR="00385691" w:rsidRPr="00F67300" w14:paraId="080B3BF9" w14:textId="77777777" w:rsidTr="00385691">
              <w:trPr>
                <w:gridAfter w:val="1"/>
                <w:wAfter w:w="5670" w:type="dxa"/>
              </w:trPr>
              <w:tc>
                <w:tcPr>
                  <w:tcW w:w="5103" w:type="dxa"/>
                </w:tcPr>
                <w:p w14:paraId="35E49535" w14:textId="77777777" w:rsidR="00385691" w:rsidRPr="00F67300" w:rsidRDefault="00385691" w:rsidP="005C5C93">
                  <w:pPr>
                    <w:pStyle w:val="ae"/>
                    <w:ind w:right="-2"/>
                    <w:rPr>
                      <w:b/>
                      <w:sz w:val="24"/>
                      <w:szCs w:val="24"/>
                      <w:lang w:val="en-US"/>
                    </w:rPr>
                  </w:pPr>
                </w:p>
                <w:p w14:paraId="1D3CE4C1" w14:textId="1E2C921D" w:rsidR="00385691" w:rsidRPr="00F67300" w:rsidRDefault="0030784A" w:rsidP="005C5C93">
                  <w:pPr>
                    <w:tabs>
                      <w:tab w:val="left" w:pos="4536"/>
                      <w:tab w:val="left" w:pos="4678"/>
                    </w:tabs>
                    <w:ind w:right="-2"/>
                    <w:jc w:val="center"/>
                    <w:outlineLvl w:val="0"/>
                    <w:rPr>
                      <w:b/>
                      <w:bCs/>
                      <w:lang w:val="kk-KZ"/>
                    </w:rPr>
                  </w:pPr>
                  <w:r>
                    <w:rPr>
                      <w:b/>
                      <w:bCs/>
                    </w:rPr>
                    <w:t>Б</w:t>
                  </w:r>
                  <w:r w:rsidR="00CD059F" w:rsidRPr="00F67300">
                    <w:rPr>
                      <w:b/>
                      <w:bCs/>
                      <w:lang w:val="en-US"/>
                    </w:rPr>
                    <w:t>ұрғылауды телеметриялық сүйемелдеу жүйесінің қызметтері</w:t>
                  </w:r>
                  <w:r w:rsidR="00385691" w:rsidRPr="00F67300">
                    <w:rPr>
                      <w:b/>
                      <w:bCs/>
                      <w:lang w:val="kk-KZ"/>
                    </w:rPr>
                    <w:t xml:space="preserve"> </w:t>
                  </w:r>
                </w:p>
                <w:p w14:paraId="44207311" w14:textId="77777777" w:rsidR="00385691" w:rsidRPr="00F67300" w:rsidRDefault="00385691" w:rsidP="005C5C93">
                  <w:pPr>
                    <w:autoSpaceDE w:val="0"/>
                    <w:autoSpaceDN w:val="0"/>
                    <w:adjustRightInd w:val="0"/>
                    <w:ind w:right="-2"/>
                    <w:jc w:val="center"/>
                    <w:rPr>
                      <w:b/>
                      <w:lang w:val="kk-KZ"/>
                    </w:rPr>
                  </w:pPr>
                  <w:r w:rsidRPr="00F67300">
                    <w:rPr>
                      <w:b/>
                      <w:lang w:val="kk-KZ"/>
                    </w:rPr>
                    <w:t>№ _______</w:t>
                  </w:r>
                  <w:r w:rsidR="001C6EAF" w:rsidRPr="00F67300">
                    <w:rPr>
                      <w:b/>
                      <w:lang w:val="kk-KZ"/>
                    </w:rPr>
                    <w:t xml:space="preserve"> </w:t>
                  </w:r>
                  <w:r w:rsidR="0024089B" w:rsidRPr="00F67300">
                    <w:rPr>
                      <w:b/>
                      <w:lang w:val="kk-KZ"/>
                    </w:rPr>
                    <w:t>ШАРТ</w:t>
                  </w:r>
                  <w:r w:rsidR="0024089B" w:rsidRPr="00F67300" w:rsidDel="00A161DA">
                    <w:rPr>
                      <w:b/>
                      <w:lang w:val="kk-KZ"/>
                    </w:rPr>
                    <w:t xml:space="preserve"> </w:t>
                  </w:r>
                </w:p>
                <w:p w14:paraId="2BEB1A6F" w14:textId="77777777" w:rsidR="00394949" w:rsidRDefault="00394949" w:rsidP="00394949">
                  <w:pPr>
                    <w:keepNext/>
                    <w:widowControl w:val="0"/>
                    <w:autoSpaceDE w:val="0"/>
                    <w:autoSpaceDN w:val="0"/>
                    <w:adjustRightInd w:val="0"/>
                    <w:ind w:right="-2"/>
                    <w:jc w:val="both"/>
                    <w:outlineLvl w:val="0"/>
                    <w:rPr>
                      <w:b/>
                      <w:bCs/>
                      <w:lang w:val="kk-KZ"/>
                    </w:rPr>
                  </w:pPr>
                </w:p>
                <w:p w14:paraId="79825A4A" w14:textId="77777777" w:rsidR="002F5200" w:rsidRPr="00F117DF" w:rsidRDefault="002F5200" w:rsidP="00394949">
                  <w:pPr>
                    <w:keepNext/>
                    <w:widowControl w:val="0"/>
                    <w:autoSpaceDE w:val="0"/>
                    <w:autoSpaceDN w:val="0"/>
                    <w:adjustRightInd w:val="0"/>
                    <w:ind w:right="-2"/>
                    <w:jc w:val="both"/>
                    <w:outlineLvl w:val="0"/>
                    <w:rPr>
                      <w:b/>
                      <w:bCs/>
                      <w:lang w:val="kk-KZ"/>
                    </w:rPr>
                  </w:pPr>
                </w:p>
                <w:p w14:paraId="7561E432" w14:textId="00507170" w:rsidR="00385691" w:rsidRPr="00F67300" w:rsidRDefault="00385691" w:rsidP="005C5C93">
                  <w:pPr>
                    <w:autoSpaceDE w:val="0"/>
                    <w:autoSpaceDN w:val="0"/>
                    <w:adjustRightInd w:val="0"/>
                    <w:ind w:right="-2"/>
                    <w:rPr>
                      <w:bCs/>
                      <w:lang w:val="kk-KZ"/>
                    </w:rPr>
                  </w:pPr>
                  <w:r w:rsidRPr="00F67300">
                    <w:rPr>
                      <w:bCs/>
                      <w:lang w:val="kk-KZ"/>
                    </w:rPr>
                    <w:t>Ат</w:t>
                  </w:r>
                  <w:r w:rsidR="006C135A" w:rsidRPr="00F67300">
                    <w:rPr>
                      <w:bCs/>
                      <w:lang w:val="kk-KZ"/>
                    </w:rPr>
                    <w:t>ырау қ.              201</w:t>
                  </w:r>
                  <w:r w:rsidR="0030784A">
                    <w:rPr>
                      <w:bCs/>
                      <w:lang w:val="kk-KZ"/>
                    </w:rPr>
                    <w:t>8</w:t>
                  </w:r>
                  <w:r w:rsidRPr="00F67300">
                    <w:rPr>
                      <w:bCs/>
                      <w:lang w:val="kk-KZ"/>
                    </w:rPr>
                    <w:t xml:space="preserve"> жылғы ________</w:t>
                  </w:r>
                  <w:r w:rsidR="00977AE7">
                    <w:rPr>
                      <w:bCs/>
                      <w:lang w:val="kk-KZ"/>
                    </w:rPr>
                    <w:t xml:space="preserve"> </w:t>
                  </w:r>
                  <w:r w:rsidR="00240104" w:rsidRPr="002F5200">
                    <w:rPr>
                      <w:bCs/>
                      <w:lang w:val="kk-KZ"/>
                    </w:rPr>
                    <w:t>«___»</w:t>
                  </w:r>
                  <w:r w:rsidRPr="00F67300">
                    <w:rPr>
                      <w:bCs/>
                      <w:lang w:val="kk-KZ"/>
                    </w:rPr>
                    <w:t xml:space="preserve">                                                                    </w:t>
                  </w:r>
                </w:p>
                <w:p w14:paraId="477C4421" w14:textId="77777777" w:rsidR="00385691" w:rsidRPr="00F67300" w:rsidRDefault="00385691" w:rsidP="005C5C93">
                  <w:pPr>
                    <w:autoSpaceDE w:val="0"/>
                    <w:autoSpaceDN w:val="0"/>
                    <w:adjustRightInd w:val="0"/>
                    <w:ind w:right="-2"/>
                    <w:jc w:val="both"/>
                    <w:rPr>
                      <w:bCs/>
                      <w:lang w:val="kk-KZ"/>
                    </w:rPr>
                  </w:pPr>
                </w:p>
                <w:p w14:paraId="170059E2" w14:textId="1A798C1A" w:rsidR="008C3A3B" w:rsidRPr="006A05DB" w:rsidRDefault="004F6D98" w:rsidP="006A05DB">
                  <w:pPr>
                    <w:ind w:left="-108" w:right="34"/>
                    <w:jc w:val="both"/>
                    <w:rPr>
                      <w:color w:val="000000"/>
                      <w:lang w:val="kk-KZ" w:eastAsia="ko-KR"/>
                    </w:rPr>
                  </w:pPr>
                  <w:r w:rsidRPr="00C45B87">
                    <w:rPr>
                      <w:lang w:val="kk-KZ"/>
                    </w:rPr>
                    <w:t xml:space="preserve">Жарғы негізінде әрекет ететін Бас директор Хожалепес Тажиманұлы Елеусіновтің танытуындағы </w:t>
                  </w:r>
                  <w:r w:rsidRPr="00C45B87">
                    <w:rPr>
                      <w:b/>
                      <w:bCs/>
                      <w:lang w:val="kk-KZ"/>
                    </w:rPr>
                    <w:t>«</w:t>
                  </w:r>
                  <w:r w:rsidRPr="00C45B87">
                    <w:rPr>
                      <w:bCs/>
                      <w:lang w:val="kk-KZ"/>
                    </w:rPr>
                    <w:t xml:space="preserve">ҚазМұнайГаз» ұлттық компаниясы» АҚ және «Жамбыл Петролеум» ЖШС арасындағы  2016 жылғы </w:t>
                  </w:r>
                  <w:r w:rsidRPr="00C45B87">
                    <w:rPr>
                      <w:lang w:val="kk-KZ"/>
                    </w:rPr>
                    <w:t xml:space="preserve">01 қыркүйектегі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w:t>
                  </w:r>
                  <w:r w:rsidRPr="00C45B87">
                    <w:rPr>
                      <w:bCs/>
                      <w:lang w:val="kk-KZ"/>
                    </w:rPr>
                    <w:t>«ҚазМұнайГаз» ұлттық компаниясы» АҚ (</w:t>
                  </w:r>
                  <w:r w:rsidRPr="00C45B87">
                    <w:rPr>
                      <w:lang w:val="kk-KZ"/>
                    </w:rPr>
                    <w:t xml:space="preserve">бұдан әрі </w:t>
                  </w:r>
                  <w:r w:rsidRPr="00C45B87">
                    <w:rPr>
                      <w:bCs/>
                      <w:lang w:val="kk-KZ"/>
                    </w:rPr>
                    <w:t xml:space="preserve">– Жер қойнауын пайдаланушы) </w:t>
                  </w:r>
                  <w:r w:rsidRPr="00C45B87">
                    <w:rPr>
                      <w:lang w:val="kk-KZ"/>
                    </w:rPr>
                    <w:t xml:space="preserve">атынан және тапсырмасы бойынша қызмет ететін  бұдан әрі </w:t>
                  </w:r>
                  <w:r w:rsidRPr="00C45B87">
                    <w:rPr>
                      <w:b/>
                      <w:bCs/>
                      <w:lang w:val="kk-KZ"/>
                    </w:rPr>
                    <w:t>«Тапсырысшы»</w:t>
                  </w:r>
                  <w:r w:rsidRPr="00C45B87">
                    <w:rPr>
                      <w:lang w:val="kk-KZ"/>
                    </w:rPr>
                    <w:t xml:space="preserve"> деп </w:t>
                  </w:r>
                  <w:r w:rsidRPr="002F5200">
                    <w:rPr>
                      <w:lang w:val="kk-KZ"/>
                    </w:rPr>
                    <w:t>аталатын «</w:t>
                  </w:r>
                  <w:r w:rsidRPr="002F5200">
                    <w:rPr>
                      <w:bCs/>
                      <w:lang w:val="kk-KZ"/>
                    </w:rPr>
                    <w:t>Жамбыл Петролеум» ЖШС</w:t>
                  </w:r>
                  <w:r w:rsidRPr="00C45B87">
                    <w:rPr>
                      <w:bCs/>
                      <w:lang w:val="kk-KZ"/>
                    </w:rPr>
                    <w:t>,</w:t>
                  </w:r>
                  <w:r w:rsidRPr="00C45B87">
                    <w:rPr>
                      <w:lang w:val="kk-KZ"/>
                    </w:rPr>
                    <w:t xml:space="preserve"> </w:t>
                  </w:r>
                  <w:r w:rsidR="005B1153" w:rsidRPr="00C5022D">
                    <w:rPr>
                      <w:color w:val="000000"/>
                      <w:lang w:val="kk-KZ" w:eastAsia="ko-KR"/>
                    </w:rPr>
                    <w:t>бір жағынан,  Жарғы негізінде әрекет ететін ___________________ танытуындағы,  Бұдан әрі  «</w:t>
                  </w:r>
                  <w:r w:rsidR="005B1153" w:rsidRPr="00C5022D">
                    <w:rPr>
                      <w:b/>
                      <w:color w:val="000000"/>
                      <w:lang w:val="kk-KZ" w:eastAsia="ko-KR"/>
                    </w:rPr>
                    <w:t>Орындаушы</w:t>
                  </w:r>
                  <w:r w:rsidR="005B1153" w:rsidRPr="00C5022D">
                    <w:rPr>
                      <w:color w:val="000000"/>
                      <w:lang w:val="kk-KZ" w:eastAsia="ko-KR"/>
                    </w:rPr>
                    <w:t>» деп аталатын __________________,_екінші жағынан, бірге алғанда «Тараптар», жеке алғанда «Тарап» деп аталып, төмендегілер туралы келісімге келді</w:t>
                  </w:r>
                  <w:r w:rsidR="002F5200">
                    <w:rPr>
                      <w:lang w:val="kk-KZ" w:eastAsia="kk-KZ" w:bidi="kk-KZ"/>
                    </w:rPr>
                    <w:t>,</w:t>
                  </w:r>
                </w:p>
                <w:p w14:paraId="207F800C" w14:textId="77777777" w:rsidR="00604C53" w:rsidRPr="00F117DF" w:rsidRDefault="00604C53" w:rsidP="005C5C93">
                  <w:pPr>
                    <w:autoSpaceDE w:val="0"/>
                    <w:autoSpaceDN w:val="0"/>
                    <w:adjustRightInd w:val="0"/>
                    <w:ind w:right="-2"/>
                    <w:jc w:val="both"/>
                    <w:rPr>
                      <w:lang w:val="kk-KZ"/>
                    </w:rPr>
                  </w:pPr>
                </w:p>
                <w:p w14:paraId="3D8753AA" w14:textId="77777777" w:rsidR="00394949" w:rsidRPr="00F117DF" w:rsidRDefault="00394949" w:rsidP="005C5C93">
                  <w:pPr>
                    <w:autoSpaceDE w:val="0"/>
                    <w:autoSpaceDN w:val="0"/>
                    <w:adjustRightInd w:val="0"/>
                    <w:ind w:right="-2"/>
                    <w:jc w:val="both"/>
                    <w:rPr>
                      <w:lang w:val="kk-KZ"/>
                    </w:rPr>
                  </w:pPr>
                </w:p>
                <w:p w14:paraId="4987D82E" w14:textId="77777777" w:rsidR="00394949" w:rsidRPr="00F117DF" w:rsidRDefault="00394949" w:rsidP="005C5C93">
                  <w:pPr>
                    <w:autoSpaceDE w:val="0"/>
                    <w:autoSpaceDN w:val="0"/>
                    <w:adjustRightInd w:val="0"/>
                    <w:ind w:right="-2"/>
                    <w:jc w:val="both"/>
                    <w:rPr>
                      <w:lang w:val="kk-KZ"/>
                    </w:rPr>
                  </w:pPr>
                </w:p>
                <w:p w14:paraId="7B7D42E9" w14:textId="77777777" w:rsidR="00385691" w:rsidRPr="00F67300" w:rsidRDefault="00385691" w:rsidP="005C5C93">
                  <w:pPr>
                    <w:pStyle w:val="26"/>
                    <w:spacing w:after="0" w:line="240" w:lineRule="auto"/>
                    <w:ind w:right="-2"/>
                    <w:jc w:val="both"/>
                    <w:rPr>
                      <w:b/>
                      <w:lang w:val="kk-KZ"/>
                    </w:rPr>
                  </w:pPr>
                  <w:r w:rsidRPr="00F67300">
                    <w:rPr>
                      <w:b/>
                      <w:lang w:val="kk-KZ"/>
                    </w:rPr>
                    <w:t>1-бап. Анықтамалар</w:t>
                  </w:r>
                </w:p>
                <w:p w14:paraId="0F7CDB8F" w14:textId="77777777" w:rsidR="008C3A3B" w:rsidRPr="00F67300" w:rsidRDefault="008C3A3B" w:rsidP="005C5C93">
                  <w:pPr>
                    <w:pStyle w:val="26"/>
                    <w:spacing w:after="0" w:line="240" w:lineRule="auto"/>
                    <w:ind w:right="-2"/>
                    <w:jc w:val="both"/>
                    <w:rPr>
                      <w:b/>
                      <w:lang w:val="kk-KZ"/>
                    </w:rPr>
                  </w:pPr>
                </w:p>
                <w:p w14:paraId="43FFBA9E" w14:textId="77777777" w:rsidR="005C5C93" w:rsidRDefault="00385691" w:rsidP="005C5C93">
                  <w:pPr>
                    <w:pStyle w:val="26"/>
                    <w:spacing w:after="0" w:line="240" w:lineRule="auto"/>
                    <w:ind w:right="-2"/>
                    <w:jc w:val="both"/>
                    <w:rPr>
                      <w:lang w:val="kk-KZ"/>
                    </w:rPr>
                  </w:pPr>
                  <w:r w:rsidRPr="00F67300">
                    <w:rPr>
                      <w:lang w:val="kk-KZ"/>
                    </w:rPr>
                    <w:t>Осы Шартта келесі анықтамалар қолданылады:</w:t>
                  </w:r>
                </w:p>
                <w:p w14:paraId="6F07F5D9" w14:textId="77777777" w:rsidR="002F5200" w:rsidRPr="00F117DF" w:rsidRDefault="002F5200" w:rsidP="005C5C93">
                  <w:pPr>
                    <w:pStyle w:val="26"/>
                    <w:spacing w:after="0" w:line="240" w:lineRule="auto"/>
                    <w:ind w:right="-2"/>
                    <w:jc w:val="both"/>
                    <w:rPr>
                      <w:lang w:val="kk-KZ"/>
                    </w:rPr>
                  </w:pPr>
                </w:p>
                <w:p w14:paraId="44A705AE"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 Көрсетілген қызметтер актісі </w:t>
                  </w:r>
                  <w:r w:rsidRPr="00F67300">
                    <w:rPr>
                      <w:lang w:val="kk-KZ"/>
                    </w:rPr>
                    <w:t>– қол қойылған сәттен бастап Орындаушы қызметтерді тиісті түрде орындады деп саналатын, Қызметтер көрсетіліп болған соң Тараптар қол қоятын актіні білдіреді.  Аталған актінің нысаны осы Шартқа 6-қосымшаға сәйкес айқындалады.</w:t>
                  </w:r>
                </w:p>
                <w:p w14:paraId="5691CC96" w14:textId="77777777" w:rsidR="00C505F4" w:rsidRPr="00F67300" w:rsidRDefault="00C505F4" w:rsidP="00C505F4">
                  <w:pPr>
                    <w:pStyle w:val="26"/>
                    <w:spacing w:after="0" w:line="240" w:lineRule="auto"/>
                    <w:ind w:right="-2"/>
                    <w:jc w:val="both"/>
                    <w:rPr>
                      <w:lang w:val="kk-KZ"/>
                    </w:rPr>
                  </w:pPr>
                </w:p>
                <w:p w14:paraId="3262714E"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Банк күні</w:t>
                  </w:r>
                  <w:r w:rsidRPr="00F67300">
                    <w:rPr>
                      <w:lang w:val="kk-KZ"/>
                    </w:rPr>
                    <w:t xml:space="preserve"> – Қазақстан Республикасындағы банктер үшін жұмыс күні деп саналатын күнді білдіреді.  </w:t>
                  </w:r>
                </w:p>
                <w:p w14:paraId="05A19CE0"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Өрескел ұқыпсыздық</w:t>
                  </w:r>
                  <w:r w:rsidRPr="00F67300">
                    <w:rPr>
                      <w:lang w:val="kk-KZ"/>
                    </w:rPr>
                    <w:t xml:space="preserve"> – адамдар мен мүлік қауіпсіздігі ережелеріне, нұсқаулықтарына саналы түрде немқұрайлы қарау мен жауапсыздықпен елемеуді және міндетті тұлғаның міндеттемелердіңүрде </w:t>
                  </w:r>
                  <w:r w:rsidRPr="00F67300">
                    <w:rPr>
                      <w:lang w:val="kk-KZ"/>
                    </w:rPr>
                    <w:lastRenderedPageBreak/>
                    <w:t xml:space="preserve">темелерді тиісті орындалуыескермеуді көрсететін және ді білдіреді. еп саналатын, Қызметтер көрсетіліп болған соң Тараптарм тиісінше орындау мақсатындағы көрінеу шараларды қабылдамауын көрсететін, шын мәнінде, болдырмауға болатын болжалды, нұқсан келтіретін зардаптарды толығымен елемеуді білдіретін сақтықтың саналы түрде толықтай жоқ болуын және ережелердің орындалмауын білдіреді.  </w:t>
                  </w:r>
                </w:p>
                <w:p w14:paraId="240BE131" w14:textId="76C118BB"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Тапсырысшының тобы</w:t>
                  </w:r>
                  <w:r w:rsidRPr="00F67300">
                    <w:rPr>
                      <w:lang w:val="kk-KZ"/>
                    </w:rPr>
                    <w:t xml:space="preserve"> – Орындаушы тобының кез келген мүшесін қоспағанда, Тапсырысшыны, үлестес тұлғаларымен, </w:t>
                  </w:r>
                  <w:r w:rsidR="00C912FD">
                    <w:rPr>
                      <w:lang w:val="kk-KZ"/>
                    </w:rPr>
                    <w:t>Жер қойнауын қолданушы</w:t>
                  </w:r>
                  <w:r w:rsidRPr="00F67300">
                    <w:rPr>
                      <w:lang w:val="kk-KZ"/>
                    </w:rPr>
                    <w:t xml:space="preserve"> бірге Тапсырысшының серіктестерін,  клиенттерін және персоналын,  Тапсырысшы тартқан мердігерлер мен жеткізушілерді, сондай-ақ оның және олардың сәйкесінше директорларын, жауапты тұлғалары мен қызметкерлерін білдіреді.  </w:t>
                  </w:r>
                </w:p>
                <w:p w14:paraId="76CAE7E5"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Орындаушының тобы</w:t>
                  </w:r>
                  <w:r w:rsidRPr="00F67300">
                    <w:rPr>
                      <w:lang w:val="kk-KZ"/>
                    </w:rPr>
                    <w:t xml:space="preserve"> – Тапсырысшы тобының кез келген мүшесін қоспағанда, Орындаушыны, оның сатушыларын, жеткізушілерін, қосалқы мердігерлерін, Персоналын және құқықтық мұрагерлерін білдіреді.  </w:t>
                  </w:r>
                </w:p>
                <w:p w14:paraId="612F26E3" w14:textId="77777777" w:rsidR="00385691"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Шарт </w:t>
                  </w:r>
                  <w:r w:rsidRPr="00F67300">
                    <w:rPr>
                      <w:lang w:val="kk-KZ"/>
                    </w:rPr>
                    <w:t xml:space="preserve">– Тапсырысшы мен Орындаушы арасында Ережеге және Қазақстан Республикасының өзге де нормативтік  құқықтық актілеріне сәйкес жасалған, жазбаша нысанда тіркелген,   қоса берілген барлық қосымшалары мен толықтыруларыына,  сондай-ақ шартта сілтеме жасалған барлық құжаттамаларға тараптар қол қойған азаматтық-құқықтық шарт.  </w:t>
                  </w:r>
                </w:p>
                <w:p w14:paraId="5B5BE87C" w14:textId="77777777" w:rsidR="002F5200" w:rsidRPr="00F67300" w:rsidRDefault="002F5200" w:rsidP="002F5200">
                  <w:pPr>
                    <w:pStyle w:val="26"/>
                    <w:spacing w:after="0" w:line="240" w:lineRule="auto"/>
                    <w:ind w:right="-2"/>
                    <w:jc w:val="both"/>
                    <w:rPr>
                      <w:lang w:val="kk-KZ"/>
                    </w:rPr>
                  </w:pPr>
                </w:p>
                <w:p w14:paraId="68F3C57A"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Жазба</w:t>
                  </w:r>
                  <w:r w:rsidRPr="00F67300">
                    <w:rPr>
                      <w:lang w:val="kk-KZ"/>
                    </w:rPr>
                    <w:t xml:space="preserve"> –  жабдықтарды мөлшерлеудің, ұңғыма сұйықтықтары сынамаларын алудың, зертханалық жұмыстардың нәтижелерін және белгіленген пішімдегі магнитті тасығыштарда жазылған  бұрғылау өлшемдерінің мәліметтерін қоса алғанда, бұрғылау кезінде Қызметтер көрсету барысында  алынған кез келген геологиялық, геофизикалық және технологиялық нәтижелер, , сондай-ақ  осы Шарттың талаптарына сәйкес Орындаушы  Тапсырысшыға ұсынуға тиіс, барлық өзге ілеспе құжаттамасымен қоса берілетін оператордың ілеспе баянаттары, кестелері, карталары және мәліметтер жазылған өзге де материалдар. </w:t>
                  </w:r>
                </w:p>
                <w:p w14:paraId="6AEBD28D"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Құпия Ақпарат</w:t>
                  </w:r>
                  <w:r w:rsidRPr="00F67300">
                    <w:rPr>
                      <w:lang w:val="kk-KZ"/>
                    </w:rPr>
                    <w:t xml:space="preserve">  - Тапсырысшы Орындаушыға жазбаша, ауызша, электронды  немесе кез келген басқа нысанда ұсынған және Тапсырысшының не оның бас, еншілес компаниясының немесе филиалының («Үлестес компаниялар») бизнесіне немесе </w:t>
                  </w:r>
                  <w:r w:rsidRPr="00F67300">
                    <w:rPr>
                      <w:lang w:val="kk-KZ"/>
                    </w:rPr>
                    <w:lastRenderedPageBreak/>
                    <w:t xml:space="preserve">технологиясына қатысы бар ақпаратты, сондай-ақ  жазбалар, құжаттама және хат алмасулар шектеусіз қамтылатын, осы ақпаратқа негізделген өнімдерді, Қызметтерді, компиляцияларды, талдауларды, қорытындылар мен материалдарды білдіреді.   </w:t>
                  </w:r>
                </w:p>
                <w:p w14:paraId="73F96760" w14:textId="77777777" w:rsidR="00385691" w:rsidRPr="00F67300" w:rsidRDefault="00385691" w:rsidP="005C5C93">
                  <w:pPr>
                    <w:pStyle w:val="26"/>
                    <w:spacing w:after="0" w:line="240" w:lineRule="auto"/>
                    <w:ind w:right="-2"/>
                    <w:jc w:val="both"/>
                    <w:rPr>
                      <w:lang w:val="kk-KZ"/>
                    </w:rPr>
                  </w:pPr>
                  <w:r w:rsidRPr="00F67300">
                    <w:rPr>
                      <w:lang w:val="kk-KZ"/>
                    </w:rPr>
                    <w:t>Құпия Ақпарат сондай-ақ жұмыстардың кез келген немесе  барлық сатысындағы Тапсырысшыға немесе Тапсырысшының Үлестес компанияларына тиесілі қаржылық ақпаратты, стратегия, коммерциялық жоспарлар, коммерциялық операциялар мен жүйелер, баға саясаты, коммерциялық құпия туралы ақпаратты, қызметшілер, клиенттер және/немесе жеткізушілер туралы ақпаратты,  инженерлік-геологиялық және басқа да деректерді, өнертабыстар, жетілдірулер, ноу-хау,  ҒЗТКЖ туралы ақпаратты, сондай-ақ Орындаушының  осы Шарт бойынша барлық Жазбалары мен қызмет нәтижелерін  шектеусіз қамтиды.</w:t>
                  </w:r>
                </w:p>
                <w:p w14:paraId="41FFCD54" w14:textId="43A9FC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Қызметтерді көрсету орны</w:t>
                  </w:r>
                  <w:r w:rsidRPr="00F67300">
                    <w:rPr>
                      <w:lang w:val="kk-KZ"/>
                    </w:rPr>
                    <w:t xml:space="preserve"> – Каспий теңізіндегі қазақстандық сектордың солтүстік батысындағы Жамбыл учаскесінде орналасқан № ZТ-</w:t>
                  </w:r>
                  <w:r w:rsidR="008E41F5">
                    <w:rPr>
                      <w:lang w:val="kk-KZ"/>
                    </w:rPr>
                    <w:t>2</w:t>
                  </w:r>
                  <w:r w:rsidR="0024089B" w:rsidRPr="00F67300">
                    <w:rPr>
                      <w:lang w:val="kk-KZ"/>
                    </w:rPr>
                    <w:t xml:space="preserve"> </w:t>
                  </w:r>
                  <w:r w:rsidRPr="00F67300">
                    <w:rPr>
                      <w:lang w:val="kk-KZ"/>
                    </w:rPr>
                    <w:t>ба</w:t>
                  </w:r>
                  <w:r w:rsidR="008E41F5">
                    <w:rPr>
                      <w:lang w:val="kk-KZ"/>
                    </w:rPr>
                    <w:t>ға</w:t>
                  </w:r>
                  <w:r w:rsidRPr="00F67300">
                    <w:rPr>
                      <w:lang w:val="kk-KZ"/>
                    </w:rPr>
                    <w:t xml:space="preserve">ау </w:t>
                  </w:r>
                  <w:r w:rsidR="0024089B" w:rsidRPr="00F67300">
                    <w:rPr>
                      <w:lang w:val="kk-KZ"/>
                    </w:rPr>
                    <w:t>ұңғымасы</w:t>
                  </w:r>
                  <w:r w:rsidRPr="00F67300">
                    <w:rPr>
                      <w:lang w:val="kk-KZ"/>
                    </w:rPr>
                    <w:t xml:space="preserve">.   </w:t>
                  </w:r>
                </w:p>
                <w:p w14:paraId="0D74E84F"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Орындаушының жабдығы</w:t>
                  </w:r>
                  <w:r w:rsidRPr="00F67300">
                    <w:rPr>
                      <w:lang w:val="kk-KZ"/>
                    </w:rPr>
                    <w:t xml:space="preserve"> – Қызметтерді көрсетуге қажетті барлық механизмдерді, құрылыстарды, аспаптарды, жабдықтарды және өзге де құралдарды білдіреді. </w:t>
                  </w:r>
                </w:p>
                <w:p w14:paraId="10F329DB"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Объект</w:t>
                  </w:r>
                  <w:r w:rsidRPr="00F67300">
                    <w:rPr>
                      <w:lang w:val="kk-KZ"/>
                    </w:rPr>
                    <w:t xml:space="preserve"> – Орындаушы Қызмет көрсететін кез келген объектіні, кез келген бұталы алаңды, теңіз платформасын немесе өзге жүзбелі құрылысты білдіреді. </w:t>
                  </w:r>
                </w:p>
                <w:p w14:paraId="5B997F8A"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ББҚ</w:t>
                  </w:r>
                  <w:r w:rsidRPr="00F67300">
                    <w:rPr>
                      <w:lang w:val="kk-KZ"/>
                    </w:rPr>
                    <w:t xml:space="preserve"> – батырылмалы бұрғылау қондырғысы. </w:t>
                  </w:r>
                </w:p>
                <w:p w14:paraId="2ABEA7D4" w14:textId="77777777" w:rsidR="00385691" w:rsidRDefault="00385691" w:rsidP="00E50647">
                  <w:pPr>
                    <w:pStyle w:val="26"/>
                    <w:numPr>
                      <w:ilvl w:val="1"/>
                      <w:numId w:val="52"/>
                    </w:numPr>
                    <w:spacing w:after="0" w:line="240" w:lineRule="auto"/>
                    <w:ind w:left="0" w:right="-2" w:firstLine="0"/>
                    <w:jc w:val="both"/>
                    <w:rPr>
                      <w:lang w:val="kk-KZ"/>
                    </w:rPr>
                  </w:pPr>
                  <w:r w:rsidRPr="00F67300">
                    <w:rPr>
                      <w:b/>
                      <w:lang w:val="kk-KZ"/>
                    </w:rPr>
                    <w:t>Орындаушының Персоналы</w:t>
                  </w:r>
                  <w:r w:rsidRPr="00F67300">
                    <w:rPr>
                      <w:lang w:val="kk-KZ"/>
                    </w:rPr>
                    <w:t xml:space="preserve"> – Орындаушының персоналы, кеңесшілері, Өкілі және/немесе Орындаушының жұмысшылар персоналы және кейін осы Шарт бойынша  жалданатын немесе қызмет көрсетуге тікелей қатысатын, Тапсырысшы мақұлдаған Қосалқы мердігер(лер)дің жұмысшылар персоналы.</w:t>
                  </w:r>
                </w:p>
                <w:p w14:paraId="50B78D99" w14:textId="77777777" w:rsidR="002F5200" w:rsidRPr="00F67300" w:rsidRDefault="002F5200" w:rsidP="002F5200">
                  <w:pPr>
                    <w:pStyle w:val="26"/>
                    <w:spacing w:after="0" w:line="240" w:lineRule="auto"/>
                    <w:ind w:right="-2"/>
                    <w:jc w:val="both"/>
                    <w:rPr>
                      <w:lang w:val="kk-KZ"/>
                    </w:rPr>
                  </w:pPr>
                </w:p>
                <w:p w14:paraId="6F39298F"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Тапсырысшының Персоналы</w:t>
                  </w:r>
                  <w:r w:rsidRPr="00F67300">
                    <w:rPr>
                      <w:lang w:val="kk-KZ"/>
                    </w:rPr>
                    <w:t xml:space="preserve"> – Тапсырысшының персоналы, кеңесшілері,  Өкілі және/немесе  Тапсырысшының жұмысшылар персоналы.  </w:t>
                  </w:r>
                </w:p>
                <w:p w14:paraId="7EFC3FF7" w14:textId="77777777" w:rsidR="00385691" w:rsidRDefault="00385691" w:rsidP="00E50647">
                  <w:pPr>
                    <w:pStyle w:val="26"/>
                    <w:numPr>
                      <w:ilvl w:val="1"/>
                      <w:numId w:val="52"/>
                    </w:numPr>
                    <w:spacing w:after="0" w:line="240" w:lineRule="auto"/>
                    <w:ind w:left="0" w:right="-2" w:firstLine="0"/>
                    <w:jc w:val="both"/>
                    <w:rPr>
                      <w:lang w:val="kk-KZ"/>
                    </w:rPr>
                  </w:pPr>
                  <w:r w:rsidRPr="00F67300">
                    <w:rPr>
                      <w:b/>
                      <w:lang w:val="kk-KZ"/>
                    </w:rPr>
                    <w:t>Тапсырысшының Өкілі</w:t>
                  </w:r>
                  <w:r w:rsidRPr="00F67300">
                    <w:rPr>
                      <w:lang w:val="kk-KZ"/>
                    </w:rPr>
                    <w:t xml:space="preserve"> – Тапсырысшы тағайындайтын және осы Шарттың 4.1-тармағына және 7-бабына сәйкес құқықтары және міндеттері бар уәкілетті тұлға.</w:t>
                  </w:r>
                </w:p>
                <w:p w14:paraId="5CBA8275" w14:textId="77777777" w:rsidR="002F5200" w:rsidRPr="00F67300" w:rsidRDefault="002F5200" w:rsidP="002F5200">
                  <w:pPr>
                    <w:pStyle w:val="26"/>
                    <w:spacing w:after="0" w:line="240" w:lineRule="auto"/>
                    <w:ind w:right="-2"/>
                    <w:jc w:val="both"/>
                    <w:rPr>
                      <w:lang w:val="kk-KZ"/>
                    </w:rPr>
                  </w:pPr>
                </w:p>
                <w:p w14:paraId="2E2EF206"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Орындаушының Өкілі</w:t>
                  </w:r>
                  <w:r w:rsidRPr="00F67300">
                    <w:rPr>
                      <w:lang w:val="kk-KZ"/>
                    </w:rPr>
                    <w:t xml:space="preserve">   -  Орындаушы тағайындайтын және осы Шарттың 5- және 6-бабына сәйкес құқықтары және міндеттері бар </w:t>
                  </w:r>
                  <w:r w:rsidRPr="00F67300">
                    <w:rPr>
                      <w:lang w:val="kk-KZ"/>
                    </w:rPr>
                    <w:lastRenderedPageBreak/>
                    <w:t>тұлға.</w:t>
                  </w:r>
                </w:p>
                <w:p w14:paraId="712F6936" w14:textId="77777777" w:rsidR="00385691" w:rsidRDefault="00385691" w:rsidP="00E50647">
                  <w:pPr>
                    <w:pStyle w:val="26"/>
                    <w:numPr>
                      <w:ilvl w:val="1"/>
                      <w:numId w:val="52"/>
                    </w:numPr>
                    <w:spacing w:after="0" w:line="240" w:lineRule="auto"/>
                    <w:ind w:left="0" w:right="-2" w:firstLine="0"/>
                    <w:jc w:val="both"/>
                    <w:rPr>
                      <w:lang w:val="kk-KZ"/>
                    </w:rPr>
                  </w:pPr>
                  <w:r w:rsidRPr="00F67300">
                    <w:rPr>
                      <w:b/>
                      <w:lang w:val="kk-KZ"/>
                    </w:rPr>
                    <w:t>Қабылданған нормалар</w:t>
                  </w:r>
                  <w:r w:rsidRPr="00F67300">
                    <w:rPr>
                      <w:lang w:val="kk-KZ"/>
                    </w:rPr>
                    <w:t xml:space="preserve"> (ұңғымаларды геофизикалық зерттеу саласында) – тиісті ұқыптылықпен пайдаланылатын, ұңғымаларға геофизикалық зерттеу жүргізудің қазіргі күнгі ең үздік рәсімдері мен әдістері.</w:t>
                  </w:r>
                </w:p>
                <w:p w14:paraId="7A2BA6FB" w14:textId="77777777" w:rsidR="002F5200" w:rsidRPr="00F67300" w:rsidRDefault="002F5200" w:rsidP="002F5200">
                  <w:pPr>
                    <w:pStyle w:val="26"/>
                    <w:spacing w:after="0" w:line="240" w:lineRule="auto"/>
                    <w:ind w:right="-2"/>
                    <w:jc w:val="both"/>
                    <w:rPr>
                      <w:lang w:val="kk-KZ"/>
                    </w:rPr>
                  </w:pPr>
                </w:p>
                <w:p w14:paraId="42E43E2B"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Орындаушының Персоналы жөнелтілетін жер </w:t>
                  </w:r>
                  <w:r w:rsidRPr="00F67300">
                    <w:rPr>
                      <w:lang w:val="kk-KZ"/>
                    </w:rPr>
                    <w:t>– Атырау қ. әуежайы.</w:t>
                  </w:r>
                </w:p>
                <w:p w14:paraId="4931D3B5"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Орындаушының Жабдығы жеткізілетін жер </w:t>
                  </w:r>
                  <w:r w:rsidR="005C5C93" w:rsidRPr="00F67300">
                    <w:rPr>
                      <w:b/>
                      <w:lang w:val="kk-KZ"/>
                    </w:rPr>
                    <w:t>-</w:t>
                  </w:r>
                  <w:r w:rsidRPr="00F67300">
                    <w:rPr>
                      <w:lang w:val="kk-KZ"/>
                    </w:rPr>
                    <w:t xml:space="preserve"> Ақтау, Баутино порты.</w:t>
                  </w:r>
                </w:p>
                <w:p w14:paraId="16E0893F" w14:textId="43061401"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Қызметтер</w:t>
                  </w:r>
                  <w:r w:rsidRPr="00F67300">
                    <w:rPr>
                      <w:lang w:val="kk-KZ"/>
                    </w:rPr>
                    <w:t xml:space="preserve"> – Орындаушы тартылған мақсаттарды орындауға арналған Қызметтер құрамына кіретін барлық көлемді, кез келген қызметті, Орындаушының іс-қимылдарын немесе Жамбыл учаскесіндегі №</w:t>
                  </w:r>
                  <w:r w:rsidR="00166FF2">
                    <w:rPr>
                      <w:lang w:val="kk-KZ"/>
                    </w:rPr>
                    <w:t>2</w:t>
                  </w:r>
                  <w:r w:rsidRPr="00F67300">
                    <w:rPr>
                      <w:lang w:val="kk-KZ"/>
                    </w:rPr>
                    <w:t xml:space="preserve"> Жамбыл </w:t>
                  </w:r>
                  <w:r w:rsidR="006C135A" w:rsidRPr="00F67300">
                    <w:rPr>
                      <w:lang w:val="kk-KZ"/>
                    </w:rPr>
                    <w:t>ZT-</w:t>
                  </w:r>
                  <w:r w:rsidR="00166FF2">
                    <w:rPr>
                      <w:lang w:val="kk-KZ"/>
                    </w:rPr>
                    <w:t>2</w:t>
                  </w:r>
                  <w:r w:rsidR="006C135A" w:rsidRPr="00F67300">
                    <w:rPr>
                      <w:lang w:val="kk-KZ"/>
                    </w:rPr>
                    <w:t xml:space="preserve"> ба</w:t>
                  </w:r>
                  <w:r w:rsidR="00166FF2">
                    <w:rPr>
                      <w:lang w:val="kk-KZ"/>
                    </w:rPr>
                    <w:t>ға</w:t>
                  </w:r>
                  <w:r w:rsidR="00166FF2" w:rsidRPr="002F5200">
                    <w:rPr>
                      <w:lang w:val="kk-KZ"/>
                    </w:rPr>
                    <w:t>л</w:t>
                  </w:r>
                  <w:r w:rsidR="006C135A" w:rsidRPr="00F67300">
                    <w:rPr>
                      <w:lang w:val="kk-KZ"/>
                    </w:rPr>
                    <w:t>ау ұңғымас</w:t>
                  </w:r>
                  <w:r w:rsidRPr="00F67300">
                    <w:rPr>
                      <w:lang w:val="kk-KZ"/>
                    </w:rPr>
                    <w:t xml:space="preserve">ын бұрғылау кезінде MWD және LWD  </w:t>
                  </w:r>
                  <w:r w:rsidR="00CD059F" w:rsidRPr="00F67300">
                    <w:rPr>
                      <w:b/>
                      <w:bCs/>
                      <w:lang w:val="kk-KZ"/>
                    </w:rPr>
                    <w:t xml:space="preserve"> </w:t>
                  </w:r>
                  <w:r w:rsidR="00CD059F" w:rsidRPr="00F67300">
                    <w:rPr>
                      <w:bCs/>
                      <w:lang w:val="kk-KZ"/>
                    </w:rPr>
                    <w:t>бұрғылауды телеметриялық сүйемелдеу жүйесінің қызметтерін</w:t>
                  </w:r>
                  <w:r w:rsidR="00CD059F" w:rsidRPr="00F67300">
                    <w:rPr>
                      <w:b/>
                      <w:bCs/>
                      <w:lang w:val="kk-KZ"/>
                    </w:rPr>
                    <w:t xml:space="preserve"> </w:t>
                  </w:r>
                  <w:r w:rsidRPr="00F67300">
                    <w:rPr>
                      <w:lang w:val="kk-KZ"/>
                    </w:rPr>
                    <w:t xml:space="preserve">сатып алу туралы осы Шарт талаптарына және №2,3 қосымшаларға сәйкес  Орындаушы көрсететін қызметтерді білдіреді.  </w:t>
                  </w:r>
                </w:p>
                <w:p w14:paraId="2DE0071B" w14:textId="6792AC53" w:rsidR="00385691" w:rsidRDefault="00385691" w:rsidP="002F5200">
                  <w:pPr>
                    <w:pStyle w:val="26"/>
                    <w:numPr>
                      <w:ilvl w:val="1"/>
                      <w:numId w:val="52"/>
                    </w:numPr>
                    <w:spacing w:after="0" w:line="240" w:lineRule="auto"/>
                    <w:ind w:left="0" w:right="-2" w:firstLine="0"/>
                    <w:jc w:val="both"/>
                    <w:rPr>
                      <w:lang w:val="kk-KZ"/>
                    </w:rPr>
                  </w:pPr>
                  <w:r w:rsidRPr="00F67300">
                    <w:rPr>
                      <w:b/>
                      <w:lang w:val="kk-KZ"/>
                    </w:rPr>
                    <w:t>Шарттың қолданылу мерзімі</w:t>
                  </w:r>
                  <w:r w:rsidRPr="00F67300">
                    <w:rPr>
                      <w:lang w:val="kk-KZ"/>
                    </w:rPr>
                    <w:t xml:space="preserve"> – </w:t>
                  </w:r>
                  <w:r w:rsidR="00E40551">
                    <w:rPr>
                      <w:lang w:val="kk-KZ"/>
                    </w:rPr>
                    <w:t>Хабарламада көрсетілген</w:t>
                  </w:r>
                  <w:r w:rsidRPr="00F67300">
                    <w:rPr>
                      <w:lang w:val="kk-KZ"/>
                    </w:rPr>
                    <w:t xml:space="preserve"> күннен басталып, Тараптар осы Шарт бойынша</w:t>
                  </w:r>
                  <w:r w:rsidR="00E40551">
                    <w:rPr>
                      <w:lang w:val="kk-KZ"/>
                    </w:rPr>
                    <w:t xml:space="preserve"> қаржы</w:t>
                  </w:r>
                  <w:r w:rsidRPr="00F67300">
                    <w:rPr>
                      <w:lang w:val="kk-KZ"/>
                    </w:rPr>
                    <w:t xml:space="preserve"> міндеттемелерін толық о</w:t>
                  </w:r>
                  <w:r w:rsidR="00EE58D1" w:rsidRPr="00F67300">
                    <w:rPr>
                      <w:lang w:val="kk-KZ"/>
                    </w:rPr>
                    <w:t>рындап біткен күнмен, бірақ 2014</w:t>
                  </w:r>
                  <w:r w:rsidRPr="00F67300">
                    <w:rPr>
                      <w:lang w:val="kk-KZ"/>
                    </w:rPr>
                    <w:t xml:space="preserve"> жылғы «31» желтоқсаннан кешікпей  аяқталатын кезеңді</w:t>
                  </w:r>
                  <w:r w:rsidR="00EE58D1" w:rsidRPr="00F67300">
                    <w:rPr>
                      <w:lang w:val="kk-KZ"/>
                    </w:rPr>
                    <w:t xml:space="preserve"> білдіреді.  </w:t>
                  </w:r>
                </w:p>
                <w:p w14:paraId="77B1DB46" w14:textId="77777777" w:rsidR="002F5200" w:rsidRPr="00F67300" w:rsidRDefault="002F5200" w:rsidP="002F5200">
                  <w:pPr>
                    <w:pStyle w:val="26"/>
                    <w:spacing w:after="0" w:line="240" w:lineRule="auto"/>
                    <w:ind w:right="-2"/>
                    <w:jc w:val="both"/>
                    <w:rPr>
                      <w:lang w:val="kk-KZ"/>
                    </w:rPr>
                  </w:pPr>
                </w:p>
                <w:p w14:paraId="067D5E72"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Шарттың құны</w:t>
                  </w:r>
                  <w:r w:rsidRPr="00F67300">
                    <w:rPr>
                      <w:lang w:val="kk-KZ"/>
                    </w:rPr>
                    <w:t xml:space="preserve"> – осы Шарттың 3-қосымшасына сәйкес есептелетін, тиісті түрде Қызметтер көрсеткені үшін  Тапсырысшы Орындаушыға төлеуге тиіс сомаларды білдіреді.  </w:t>
                  </w:r>
                </w:p>
                <w:p w14:paraId="129CE168"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Тарап </w:t>
                  </w:r>
                  <w:r w:rsidRPr="00F67300">
                    <w:rPr>
                      <w:lang w:val="kk-KZ"/>
                    </w:rPr>
                    <w:t xml:space="preserve">– осы Шарт Тараптарының бірі: Тапсырысшы немесе Орындаушы. </w:t>
                  </w:r>
                </w:p>
                <w:p w14:paraId="278009C8" w14:textId="77777777" w:rsidR="0093395E" w:rsidRPr="00F67300" w:rsidRDefault="0093395E" w:rsidP="0093395E">
                  <w:pPr>
                    <w:pStyle w:val="26"/>
                    <w:spacing w:after="0" w:line="240" w:lineRule="auto"/>
                    <w:ind w:right="-2"/>
                    <w:jc w:val="both"/>
                    <w:rPr>
                      <w:lang w:val="kk-KZ"/>
                    </w:rPr>
                  </w:pPr>
                </w:p>
                <w:p w14:paraId="7603FD91"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Тараптар </w:t>
                  </w:r>
                  <w:r w:rsidRPr="00F67300">
                    <w:rPr>
                      <w:lang w:val="kk-KZ"/>
                    </w:rPr>
                    <w:t xml:space="preserve">– осы Шарттың тараптары немесе олардың құқықтық мұрагерлері. </w:t>
                  </w:r>
                </w:p>
                <w:p w14:paraId="1223A18F"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Қосалқы мердігер</w:t>
                  </w:r>
                  <w:r w:rsidRPr="00F67300">
                    <w:rPr>
                      <w:lang w:val="kk-KZ"/>
                    </w:rPr>
                    <w:t xml:space="preserve"> – Орындаушымен арада жасалған, осы Шарт бойынша Жұмыстарды орындау немесе Жұмыстарды орындау мақсатында тауарларды жеткізуге арналған  келісімшарт (Шарт, келісім) бойынша  кез келген үшінші тарапты білдіреді.  </w:t>
                  </w:r>
                </w:p>
                <w:p w14:paraId="7BF9A46A" w14:textId="289EB66C"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Тапсырысшының Супервайзері</w:t>
                  </w:r>
                  <w:r w:rsidRPr="00F67300">
                    <w:rPr>
                      <w:lang w:val="kk-KZ"/>
                    </w:rPr>
                    <w:t xml:space="preserve"> – осы Шарттың 4.2-бабына</w:t>
                  </w:r>
                  <w:r w:rsidR="00EE58D1" w:rsidRPr="00F67300">
                    <w:rPr>
                      <w:lang w:val="kk-KZ"/>
                    </w:rPr>
                    <w:t xml:space="preserve"> сәйкес Жамбыл учаскесіндегі  № ZT-</w:t>
                  </w:r>
                  <w:r w:rsidR="0078505B">
                    <w:rPr>
                      <w:lang w:val="kk-KZ"/>
                    </w:rPr>
                    <w:t>2</w:t>
                  </w:r>
                  <w:r w:rsidR="00EE58D1" w:rsidRPr="00F67300">
                    <w:rPr>
                      <w:lang w:val="kk-KZ"/>
                    </w:rPr>
                    <w:t xml:space="preserve"> ба</w:t>
                  </w:r>
                  <w:r w:rsidR="0078505B">
                    <w:rPr>
                      <w:lang w:val="kk-KZ"/>
                    </w:rPr>
                    <w:t>ға</w:t>
                  </w:r>
                  <w:r w:rsidR="00EE58D1" w:rsidRPr="00F67300">
                    <w:rPr>
                      <w:lang w:val="kk-KZ"/>
                    </w:rPr>
                    <w:t>ау ұңғымас</w:t>
                  </w:r>
                  <w:r w:rsidRPr="00F67300">
                    <w:rPr>
                      <w:lang w:val="kk-KZ"/>
                    </w:rPr>
                    <w:t xml:space="preserve">ындағы  Тапсырысшының өкілі. </w:t>
                  </w:r>
                </w:p>
                <w:p w14:paraId="332582ED" w14:textId="77777777" w:rsidR="0093395E" w:rsidRPr="00F67300" w:rsidRDefault="0093395E" w:rsidP="0093395E">
                  <w:pPr>
                    <w:pStyle w:val="26"/>
                    <w:spacing w:after="0" w:line="240" w:lineRule="auto"/>
                    <w:ind w:right="-2"/>
                    <w:jc w:val="both"/>
                    <w:rPr>
                      <w:lang w:val="kk-KZ"/>
                    </w:rPr>
                  </w:pPr>
                </w:p>
                <w:p w14:paraId="411C80DC"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Хабарлама </w:t>
                  </w:r>
                  <w:r w:rsidRPr="00F67300">
                    <w:rPr>
                      <w:lang w:val="kk-KZ"/>
                    </w:rPr>
                    <w:t xml:space="preserve">– бір Тараптың екінші Тараптың мекенжайына ресми жазбаша мәлімдемесін білдіреді.  </w:t>
                  </w:r>
                </w:p>
                <w:p w14:paraId="7D884BB0" w14:textId="1D4933F6"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Техникалық тапсырма</w:t>
                  </w:r>
                  <w:r w:rsidRPr="00F67300">
                    <w:rPr>
                      <w:lang w:val="kk-KZ"/>
                    </w:rPr>
                    <w:t xml:space="preserve"> – қызметтерді орындаудың мазмұны мен нысанына қойылатын талаптарды, орындау әдістемесі </w:t>
                  </w:r>
                  <w:r w:rsidRPr="00F67300">
                    <w:rPr>
                      <w:lang w:val="kk-KZ"/>
                    </w:rPr>
                    <w:lastRenderedPageBreak/>
                    <w:t xml:space="preserve">мен тәртібін, Шарт бойынша қызметтерді орындау мерзімін қамтитын, Тапсырысшы Орындаушыға  беретін және Тараптардың уәкілетті өкілдері қол қойған соң осы Шарттың ажырамас бөлігі болып табылатын, «Жамбыл учаскесіндегі </w:t>
                  </w:r>
                  <w:r w:rsidR="002D3125" w:rsidRPr="00F67300">
                    <w:rPr>
                      <w:lang w:val="kk-KZ"/>
                    </w:rPr>
                    <w:t>№</w:t>
                  </w:r>
                  <w:r w:rsidRPr="00F67300">
                    <w:rPr>
                      <w:lang w:val="kk-KZ"/>
                    </w:rPr>
                    <w:t xml:space="preserve"> ZT-</w:t>
                  </w:r>
                  <w:r w:rsidR="00F16702">
                    <w:rPr>
                      <w:lang w:val="kk-KZ"/>
                    </w:rPr>
                    <w:t>2</w:t>
                  </w:r>
                  <w:r w:rsidRPr="00F67300">
                    <w:rPr>
                      <w:lang w:val="kk-KZ"/>
                    </w:rPr>
                    <w:t xml:space="preserve"> ба</w:t>
                  </w:r>
                  <w:r w:rsidR="00F16702">
                    <w:rPr>
                      <w:lang w:val="kk-KZ"/>
                    </w:rPr>
                    <w:t>ға</w:t>
                  </w:r>
                  <w:r w:rsidRPr="00F67300">
                    <w:rPr>
                      <w:lang w:val="kk-KZ"/>
                    </w:rPr>
                    <w:t xml:space="preserve">лау </w:t>
                  </w:r>
                  <w:r w:rsidR="0024089B" w:rsidRPr="00F67300">
                    <w:rPr>
                      <w:lang w:val="kk-KZ"/>
                    </w:rPr>
                    <w:t>ұңғымасы</w:t>
                  </w:r>
                  <w:r w:rsidRPr="00F67300">
                    <w:rPr>
                      <w:lang w:val="kk-KZ"/>
                    </w:rPr>
                    <w:t xml:space="preserve"> құрылысына арналған жеке техникалық жоба» негізінде жасалған тапсырманы білдіреді. </w:t>
                  </w:r>
                </w:p>
                <w:p w14:paraId="70CCA1FC" w14:textId="77777777" w:rsidR="0093395E" w:rsidRPr="00F67300" w:rsidRDefault="0093395E" w:rsidP="0093395E">
                  <w:pPr>
                    <w:pStyle w:val="26"/>
                    <w:spacing w:after="0" w:line="240" w:lineRule="auto"/>
                    <w:ind w:right="-2"/>
                    <w:jc w:val="both"/>
                    <w:rPr>
                      <w:lang w:val="kk-KZ"/>
                    </w:rPr>
                  </w:pPr>
                </w:p>
                <w:p w14:paraId="756F34E8"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Еңсерілмейтін күш жағдаяттары</w:t>
                  </w:r>
                  <w:r w:rsidRPr="00F67300">
                    <w:rPr>
                      <w:lang w:val="kk-KZ"/>
                    </w:rPr>
                    <w:t xml:space="preserve"> (Форс-мажор) – Тараптардың саналы бақылауына жатпайтын және осы Шартты орындауға тікелей әсер ететін оқиғалар, яғни өрт, су тасқындары, жер сілкіністері және басқа да табиғи апаттар, лаңкестік актілер, теңіз апаттары, блокадалар, соғыс қимылдары, індеттер, сатылған тауардың экспорты немесе импортына  мемлекеттің тыйым салуы. </w:t>
                  </w:r>
                </w:p>
                <w:p w14:paraId="464DABEE" w14:textId="77777777" w:rsidR="0093395E" w:rsidRDefault="0093395E" w:rsidP="0093395E">
                  <w:pPr>
                    <w:pStyle w:val="26"/>
                    <w:spacing w:after="0" w:line="240" w:lineRule="auto"/>
                    <w:ind w:right="-2"/>
                    <w:jc w:val="both"/>
                    <w:rPr>
                      <w:lang w:val="kk-KZ"/>
                    </w:rPr>
                  </w:pPr>
                </w:p>
                <w:p w14:paraId="7D360270" w14:textId="77777777" w:rsidR="002F5200" w:rsidRPr="00F67300" w:rsidRDefault="002F5200" w:rsidP="0093395E">
                  <w:pPr>
                    <w:pStyle w:val="26"/>
                    <w:spacing w:after="0" w:line="240" w:lineRule="auto"/>
                    <w:ind w:right="-2"/>
                    <w:jc w:val="both"/>
                    <w:rPr>
                      <w:lang w:val="kk-KZ"/>
                    </w:rPr>
                  </w:pPr>
                </w:p>
                <w:p w14:paraId="2CC9A8D9"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E&amp;P FORUM</w:t>
                  </w:r>
                  <w:r w:rsidRPr="00F67300">
                    <w:rPr>
                      <w:lang w:val="kk-KZ"/>
                    </w:rPr>
                    <w:t xml:space="preserve"> – Мұнай өнеркәсібіндегі барлау және өндіру жөніндегі Халықаралық форум.</w:t>
                  </w:r>
                </w:p>
                <w:p w14:paraId="4F5F4913"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IAGC</w:t>
                  </w:r>
                  <w:r w:rsidRPr="00F67300">
                    <w:rPr>
                      <w:lang w:val="kk-KZ"/>
                    </w:rPr>
                    <w:t xml:space="preserve"> – Геофизикалық Орындаушылардың Халықаралық қауымдастығы.</w:t>
                  </w:r>
                </w:p>
                <w:p w14:paraId="1583393E" w14:textId="77777777" w:rsidR="00E40551" w:rsidRPr="002F5200" w:rsidRDefault="00E40551" w:rsidP="002F5200">
                  <w:pPr>
                    <w:pStyle w:val="ab"/>
                    <w:numPr>
                      <w:ilvl w:val="1"/>
                      <w:numId w:val="52"/>
                    </w:numPr>
                    <w:tabs>
                      <w:tab w:val="left" w:pos="33"/>
                      <w:tab w:val="left" w:pos="600"/>
                    </w:tabs>
                    <w:ind w:left="0" w:firstLine="0"/>
                    <w:jc w:val="both"/>
                    <w:rPr>
                      <w:rFonts w:ascii="Times New Roman" w:hAnsi="Times New Roman"/>
                      <w:sz w:val="24"/>
                      <w:szCs w:val="24"/>
                      <w:lang w:val="kk-KZ" w:eastAsia="ko-KR"/>
                    </w:rPr>
                  </w:pPr>
                  <w:r w:rsidRPr="002F5200">
                    <w:rPr>
                      <w:rFonts w:ascii="Times New Roman" w:hAnsi="Times New Roman"/>
                      <w:b/>
                      <w:sz w:val="24"/>
                      <w:szCs w:val="24"/>
                      <w:lang w:val="kk-KZ" w:eastAsia="ko-KR"/>
                    </w:rPr>
                    <w:t xml:space="preserve">Қызметтерді </w:t>
                  </w:r>
                  <w:r w:rsidRPr="002F5200">
                    <w:rPr>
                      <w:rFonts w:ascii="Times New Roman" w:hAnsi="Times New Roman"/>
                      <w:b/>
                      <w:sz w:val="24"/>
                      <w:szCs w:val="24"/>
                      <w:lang w:val="kk-KZ"/>
                    </w:rPr>
                    <w:t>ұсыну</w:t>
                  </w:r>
                  <w:r w:rsidRPr="002F5200">
                    <w:rPr>
                      <w:rFonts w:ascii="Times New Roman" w:hAnsi="Times New Roman"/>
                      <w:b/>
                      <w:sz w:val="24"/>
                      <w:szCs w:val="24"/>
                      <w:lang w:val="kk-KZ" w:eastAsia="ko-KR"/>
                    </w:rPr>
                    <w:t xml:space="preserve"> бағдарламасы</w:t>
                  </w:r>
                  <w:r w:rsidRPr="002F5200">
                    <w:rPr>
                      <w:rFonts w:ascii="Times New Roman" w:hAnsi="Times New Roman"/>
                      <w:sz w:val="24"/>
                      <w:szCs w:val="24"/>
                      <w:lang w:val="kk-KZ" w:eastAsia="ko-KR"/>
                    </w:rPr>
                    <w:t xml:space="preserve"> – жұмыстарды бастау алдында және каротаж жұмыстарының нақты дизайны бойынша бөлімдермен және әрбір каротажды өткізу алдында жұмыс жүргізу уақытын көрсетіп деректермен  толықтырылатын Тапсырысшы мен Орындаушы арасында келісілетін каротаж зерттеулерін жүргізу бағдарламасын білдіреді.</w:t>
                  </w:r>
                </w:p>
                <w:p w14:paraId="0444DCDF" w14:textId="77777777" w:rsidR="00604C53" w:rsidRDefault="00604C53" w:rsidP="002F5200">
                  <w:pPr>
                    <w:pStyle w:val="26"/>
                    <w:spacing w:after="0" w:line="240" w:lineRule="auto"/>
                    <w:ind w:left="360" w:right="-2"/>
                    <w:jc w:val="both"/>
                    <w:rPr>
                      <w:lang w:val="kk-KZ"/>
                    </w:rPr>
                  </w:pPr>
                </w:p>
                <w:p w14:paraId="1ECDBEE2" w14:textId="77777777" w:rsidR="002F5200" w:rsidRDefault="002F5200" w:rsidP="002F5200">
                  <w:pPr>
                    <w:pStyle w:val="26"/>
                    <w:spacing w:after="0" w:line="240" w:lineRule="auto"/>
                    <w:ind w:left="360" w:right="-2"/>
                    <w:jc w:val="both"/>
                    <w:rPr>
                      <w:lang w:val="kk-KZ"/>
                    </w:rPr>
                  </w:pPr>
                </w:p>
                <w:p w14:paraId="5620A1EB" w14:textId="77777777" w:rsidR="002F5200" w:rsidRPr="007532D0" w:rsidRDefault="002F5200" w:rsidP="002F5200">
                  <w:pPr>
                    <w:pStyle w:val="26"/>
                    <w:spacing w:after="0" w:line="240" w:lineRule="auto"/>
                    <w:ind w:left="360" w:right="-2"/>
                    <w:jc w:val="both"/>
                    <w:rPr>
                      <w:lang w:val="kk-KZ"/>
                    </w:rPr>
                  </w:pPr>
                </w:p>
                <w:p w14:paraId="60DA065D" w14:textId="77777777" w:rsidR="005C5C93" w:rsidRPr="00F67300" w:rsidRDefault="00385691" w:rsidP="005C5C93">
                  <w:pPr>
                    <w:ind w:right="-2"/>
                    <w:jc w:val="both"/>
                    <w:rPr>
                      <w:b/>
                      <w:bCs/>
                      <w:lang w:val="kk-KZ"/>
                    </w:rPr>
                  </w:pPr>
                  <w:r w:rsidRPr="00F67300">
                    <w:rPr>
                      <w:b/>
                      <w:bCs/>
                      <w:lang w:val="kk-KZ"/>
                    </w:rPr>
                    <w:t xml:space="preserve">2 - бап. Шартқа түсінік беру </w:t>
                  </w:r>
                </w:p>
                <w:p w14:paraId="27331632" w14:textId="77777777" w:rsidR="00385691" w:rsidRPr="00F67300" w:rsidRDefault="00385691" w:rsidP="005C5C93">
                  <w:pPr>
                    <w:ind w:right="-2"/>
                    <w:jc w:val="both"/>
                    <w:rPr>
                      <w:b/>
                      <w:bCs/>
                      <w:lang w:val="kk-KZ"/>
                    </w:rPr>
                  </w:pPr>
                  <w:r w:rsidRPr="00F67300">
                    <w:rPr>
                      <w:b/>
                      <w:bCs/>
                      <w:lang w:val="kk-KZ"/>
                    </w:rPr>
                    <w:t>және  түсіндіру.</w:t>
                  </w:r>
                </w:p>
                <w:p w14:paraId="6DE75208" w14:textId="77777777" w:rsidR="00D76BBF" w:rsidRPr="00F67300" w:rsidRDefault="00385691" w:rsidP="005C5C93">
                  <w:pPr>
                    <w:pStyle w:val="afc"/>
                    <w:ind w:right="-2"/>
                    <w:jc w:val="both"/>
                    <w:rPr>
                      <w:rFonts w:ascii="Times New Roman" w:hAnsi="Times New Roman" w:cs="Times New Roman"/>
                      <w:b w:val="0"/>
                      <w:bCs w:val="0"/>
                      <w:caps w:val="0"/>
                      <w:lang w:val="kk-KZ"/>
                    </w:rPr>
                  </w:pPr>
                  <w:r w:rsidRPr="00F67300">
                    <w:rPr>
                      <w:rFonts w:ascii="Times New Roman" w:hAnsi="Times New Roman" w:cs="Times New Roman"/>
                      <w:b w:val="0"/>
                      <w:lang w:val="kk-KZ"/>
                    </w:rPr>
                    <w:t>2.1.</w:t>
                  </w:r>
                  <w:r w:rsidRPr="00F67300">
                    <w:rPr>
                      <w:rFonts w:ascii="Times New Roman" w:hAnsi="Times New Roman" w:cs="Times New Roman"/>
                      <w:b w:val="0"/>
                      <w:bCs w:val="0"/>
                      <w:caps w:val="0"/>
                      <w:lang w:val="kk-KZ"/>
                    </w:rPr>
                    <w:t xml:space="preserve"> Төменде келтірілген құжаттар мен оларда айтылған талаптар осы Шартты құрап, оның ажырамас бөлігі болып саналады, сондай-ақ бір-біріне қатысты басымдылығы орналасу төмендігі бойынша анықталады, атап айтқанда:</w:t>
                  </w:r>
                </w:p>
                <w:p w14:paraId="5E42DCE3" w14:textId="77777777" w:rsidR="00D76BBF" w:rsidRPr="00F67300" w:rsidRDefault="00D76BBF" w:rsidP="005C5C93">
                  <w:pPr>
                    <w:pStyle w:val="afc"/>
                    <w:ind w:right="-2"/>
                    <w:jc w:val="both"/>
                    <w:rPr>
                      <w:rFonts w:ascii="Times New Roman" w:hAnsi="Times New Roman" w:cs="Times New Roman"/>
                      <w:b w:val="0"/>
                      <w:bCs w:val="0"/>
                      <w:caps w:val="0"/>
                      <w:lang w:val="kk-KZ"/>
                    </w:rPr>
                  </w:pPr>
                </w:p>
                <w:p w14:paraId="4620E487" w14:textId="77777777" w:rsidR="00385691" w:rsidRPr="00F67300" w:rsidRDefault="00385691" w:rsidP="005C5C93">
                  <w:pPr>
                    <w:pStyle w:val="afc"/>
                    <w:ind w:right="-2"/>
                    <w:jc w:val="both"/>
                    <w:rPr>
                      <w:rFonts w:ascii="Times New Roman" w:hAnsi="Times New Roman" w:cs="Times New Roman"/>
                      <w:b w:val="0"/>
                      <w:bCs w:val="0"/>
                      <w:caps w:val="0"/>
                      <w:lang w:val="kk-KZ"/>
                    </w:rPr>
                  </w:pPr>
                  <w:r w:rsidRPr="00F67300">
                    <w:rPr>
                      <w:rFonts w:ascii="Times New Roman" w:hAnsi="Times New Roman" w:cs="Times New Roman"/>
                      <w:b w:val="0"/>
                      <w:bCs w:val="0"/>
                      <w:caps w:val="0"/>
                      <w:lang w:val="kk-KZ"/>
                    </w:rPr>
                    <w:t xml:space="preserve"> </w:t>
                  </w:r>
                </w:p>
                <w:p w14:paraId="76EBF6BE" w14:textId="77777777" w:rsidR="00385691" w:rsidRPr="00F67300" w:rsidRDefault="00385691" w:rsidP="00E50647">
                  <w:pPr>
                    <w:pStyle w:val="afc"/>
                    <w:numPr>
                      <w:ilvl w:val="0"/>
                      <w:numId w:val="53"/>
                    </w:numPr>
                    <w:ind w:left="0" w:right="-2" w:firstLine="0"/>
                    <w:jc w:val="both"/>
                    <w:rPr>
                      <w:rFonts w:ascii="Times New Roman" w:hAnsi="Times New Roman" w:cs="Times New Roman"/>
                      <w:b w:val="0"/>
                      <w:bCs w:val="0"/>
                      <w:caps w:val="0"/>
                    </w:rPr>
                  </w:pPr>
                  <w:r w:rsidRPr="00F67300">
                    <w:rPr>
                      <w:rFonts w:ascii="Times New Roman" w:hAnsi="Times New Roman" w:cs="Times New Roman"/>
                      <w:b w:val="0"/>
                      <w:bCs w:val="0"/>
                      <w:caps w:val="0"/>
                      <w:lang w:val="kk-KZ"/>
                    </w:rPr>
                    <w:t>Осы Шарт</w:t>
                  </w:r>
                  <w:r w:rsidRPr="00F67300">
                    <w:rPr>
                      <w:rFonts w:ascii="Times New Roman" w:hAnsi="Times New Roman" w:cs="Times New Roman"/>
                      <w:b w:val="0"/>
                      <w:bCs w:val="0"/>
                      <w:caps w:val="0"/>
                    </w:rPr>
                    <w:t>;</w:t>
                  </w:r>
                </w:p>
                <w:p w14:paraId="5565BFD9" w14:textId="77777777" w:rsidR="00385691" w:rsidRPr="00F67300" w:rsidRDefault="00385691" w:rsidP="00E50647">
                  <w:pPr>
                    <w:pStyle w:val="afc"/>
                    <w:numPr>
                      <w:ilvl w:val="0"/>
                      <w:numId w:val="53"/>
                    </w:numPr>
                    <w:ind w:left="0" w:right="-2" w:firstLine="0"/>
                    <w:jc w:val="both"/>
                    <w:rPr>
                      <w:rFonts w:ascii="Times New Roman" w:hAnsi="Times New Roman" w:cs="Times New Roman"/>
                      <w:b w:val="0"/>
                      <w:bCs w:val="0"/>
                      <w:caps w:val="0"/>
                    </w:rPr>
                  </w:pPr>
                  <w:r w:rsidRPr="00F67300">
                    <w:rPr>
                      <w:rFonts w:ascii="Times New Roman" w:hAnsi="Times New Roman" w:cs="Times New Roman"/>
                      <w:b w:val="0"/>
                      <w:bCs w:val="0"/>
                      <w:caps w:val="0"/>
                      <w:lang w:val="kk-KZ"/>
                    </w:rPr>
                    <w:t>Сатып алынатын Қызметтердің тізбесі</w:t>
                  </w:r>
                  <w:r w:rsidRPr="00F67300">
                    <w:rPr>
                      <w:rFonts w:ascii="Times New Roman" w:hAnsi="Times New Roman" w:cs="Times New Roman"/>
                      <w:b w:val="0"/>
                      <w:bCs w:val="0"/>
                      <w:caps w:val="0"/>
                    </w:rPr>
                    <w:t xml:space="preserve"> (</w:t>
                  </w:r>
                  <w:r w:rsidRPr="00F67300">
                    <w:rPr>
                      <w:rFonts w:ascii="Times New Roman" w:hAnsi="Times New Roman" w:cs="Times New Roman"/>
                      <w:b w:val="0"/>
                      <w:bCs w:val="0"/>
                      <w:caps w:val="0"/>
                      <w:lang w:val="kk-KZ"/>
                    </w:rPr>
                    <w:t>1</w:t>
                  </w:r>
                  <w:r w:rsidR="00E40551">
                    <w:rPr>
                      <w:rFonts w:ascii="Times New Roman" w:hAnsi="Times New Roman" w:cs="Times New Roman"/>
                      <w:b w:val="0"/>
                      <w:bCs w:val="0"/>
                      <w:caps w:val="0"/>
                      <w:lang w:val="kk-KZ"/>
                    </w:rPr>
                    <w:t>№</w:t>
                  </w:r>
                  <w:r w:rsidRPr="00F67300">
                    <w:rPr>
                      <w:rFonts w:ascii="Times New Roman" w:hAnsi="Times New Roman" w:cs="Times New Roman"/>
                      <w:b w:val="0"/>
                      <w:bCs w:val="0"/>
                      <w:caps w:val="0"/>
                      <w:lang w:val="kk-KZ"/>
                    </w:rPr>
                    <w:t>-қосымша</w:t>
                  </w:r>
                  <w:r w:rsidRPr="00F67300">
                    <w:rPr>
                      <w:rFonts w:ascii="Times New Roman" w:hAnsi="Times New Roman" w:cs="Times New Roman"/>
                      <w:b w:val="0"/>
                      <w:bCs w:val="0"/>
                      <w:caps w:val="0"/>
                    </w:rPr>
                    <w:t>);</w:t>
                  </w:r>
                </w:p>
                <w:p w14:paraId="3B7DC62B" w14:textId="77777777" w:rsidR="00385691" w:rsidRPr="00F67300" w:rsidRDefault="00385691" w:rsidP="00E50647">
                  <w:pPr>
                    <w:pStyle w:val="afc"/>
                    <w:numPr>
                      <w:ilvl w:val="0"/>
                      <w:numId w:val="53"/>
                    </w:numPr>
                    <w:ind w:left="0" w:right="-2" w:firstLine="0"/>
                    <w:jc w:val="both"/>
                    <w:rPr>
                      <w:rFonts w:ascii="Times New Roman" w:hAnsi="Times New Roman" w:cs="Times New Roman"/>
                      <w:b w:val="0"/>
                      <w:bCs w:val="0"/>
                      <w:caps w:val="0"/>
                    </w:rPr>
                  </w:pPr>
                  <w:r w:rsidRPr="00F67300">
                    <w:rPr>
                      <w:rFonts w:ascii="Times New Roman" w:hAnsi="Times New Roman" w:cs="Times New Roman"/>
                      <w:b w:val="0"/>
                      <w:bCs w:val="0"/>
                      <w:caps w:val="0"/>
                    </w:rPr>
                    <w:t>Техни</w:t>
                  </w:r>
                  <w:r w:rsidRPr="00F67300">
                    <w:rPr>
                      <w:rFonts w:ascii="Times New Roman" w:hAnsi="Times New Roman" w:cs="Times New Roman"/>
                      <w:b w:val="0"/>
                      <w:bCs w:val="0"/>
                      <w:caps w:val="0"/>
                      <w:lang w:val="kk-KZ"/>
                    </w:rPr>
                    <w:t xml:space="preserve">калық ерекшелім </w:t>
                  </w:r>
                  <w:r w:rsidRPr="00F67300">
                    <w:rPr>
                      <w:rFonts w:ascii="Times New Roman" w:hAnsi="Times New Roman" w:cs="Times New Roman"/>
                      <w:b w:val="0"/>
                      <w:bCs w:val="0"/>
                      <w:caps w:val="0"/>
                    </w:rPr>
                    <w:t>(</w:t>
                  </w:r>
                  <w:r w:rsidR="00E40551">
                    <w:rPr>
                      <w:rFonts w:ascii="Times New Roman" w:hAnsi="Times New Roman" w:cs="Times New Roman"/>
                      <w:b w:val="0"/>
                      <w:bCs w:val="0"/>
                      <w:caps w:val="0"/>
                    </w:rPr>
                    <w:t>№</w:t>
                  </w:r>
                  <w:r w:rsidRPr="00F67300">
                    <w:rPr>
                      <w:rFonts w:ascii="Times New Roman" w:hAnsi="Times New Roman" w:cs="Times New Roman"/>
                      <w:b w:val="0"/>
                      <w:bCs w:val="0"/>
                      <w:caps w:val="0"/>
                      <w:lang w:val="kk-KZ"/>
                    </w:rPr>
                    <w:t>2-қосымша</w:t>
                  </w:r>
                  <w:r w:rsidRPr="00F67300">
                    <w:rPr>
                      <w:rFonts w:ascii="Times New Roman" w:hAnsi="Times New Roman" w:cs="Times New Roman"/>
                      <w:b w:val="0"/>
                      <w:bCs w:val="0"/>
                      <w:caps w:val="0"/>
                    </w:rPr>
                    <w:t>);</w:t>
                  </w:r>
                </w:p>
                <w:p w14:paraId="63282D65" w14:textId="77777777" w:rsidR="00385691" w:rsidRPr="00F67300" w:rsidRDefault="00385691" w:rsidP="00E50647">
                  <w:pPr>
                    <w:pStyle w:val="afc"/>
                    <w:numPr>
                      <w:ilvl w:val="0"/>
                      <w:numId w:val="53"/>
                    </w:numPr>
                    <w:ind w:left="0" w:right="-2" w:firstLine="0"/>
                    <w:jc w:val="both"/>
                    <w:rPr>
                      <w:rFonts w:ascii="Times New Roman" w:hAnsi="Times New Roman" w:cs="Times New Roman"/>
                      <w:b w:val="0"/>
                      <w:bCs w:val="0"/>
                      <w:caps w:val="0"/>
                    </w:rPr>
                  </w:pPr>
                  <w:r w:rsidRPr="00F67300">
                    <w:rPr>
                      <w:rFonts w:ascii="Times New Roman" w:hAnsi="Times New Roman" w:cs="Times New Roman"/>
                      <w:b w:val="0"/>
                      <w:bCs w:val="0"/>
                      <w:caps w:val="0"/>
                    </w:rPr>
                    <w:t xml:space="preserve"> MWD </w:t>
                  </w:r>
                  <w:r w:rsidRPr="00F67300">
                    <w:rPr>
                      <w:rFonts w:ascii="Times New Roman" w:hAnsi="Times New Roman" w:cs="Times New Roman"/>
                      <w:b w:val="0"/>
                      <w:bCs w:val="0"/>
                      <w:caps w:val="0"/>
                      <w:lang w:val="kk-KZ"/>
                    </w:rPr>
                    <w:t>және</w:t>
                  </w:r>
                  <w:r w:rsidRPr="00F67300">
                    <w:rPr>
                      <w:rFonts w:ascii="Times New Roman" w:hAnsi="Times New Roman" w:cs="Times New Roman"/>
                      <w:b w:val="0"/>
                      <w:bCs w:val="0"/>
                      <w:caps w:val="0"/>
                    </w:rPr>
                    <w:t xml:space="preserve"> LWD</w:t>
                  </w:r>
                  <w:r w:rsidRPr="00F67300">
                    <w:rPr>
                      <w:rFonts w:ascii="Times New Roman" w:hAnsi="Times New Roman" w:cs="Times New Roman"/>
                      <w:b w:val="0"/>
                      <w:bCs w:val="0"/>
                      <w:caps w:val="0"/>
                      <w:lang w:val="kk-KZ"/>
                    </w:rPr>
                    <w:t xml:space="preserve"> қызметтері бойынша бағалар мен тарифтер</w:t>
                  </w:r>
                  <w:r w:rsidRPr="00F67300">
                    <w:rPr>
                      <w:rFonts w:ascii="Times New Roman" w:hAnsi="Times New Roman" w:cs="Times New Roman"/>
                      <w:b w:val="0"/>
                      <w:bCs w:val="0"/>
                      <w:caps w:val="0"/>
                    </w:rPr>
                    <w:t xml:space="preserve"> (</w:t>
                  </w:r>
                  <w:r w:rsidR="00E40551">
                    <w:rPr>
                      <w:rFonts w:ascii="Times New Roman" w:hAnsi="Times New Roman" w:cs="Times New Roman"/>
                      <w:b w:val="0"/>
                      <w:bCs w:val="0"/>
                      <w:caps w:val="0"/>
                    </w:rPr>
                    <w:t>№</w:t>
                  </w:r>
                  <w:r w:rsidRPr="00F67300">
                    <w:rPr>
                      <w:rFonts w:ascii="Times New Roman" w:hAnsi="Times New Roman" w:cs="Times New Roman"/>
                      <w:b w:val="0"/>
                      <w:bCs w:val="0"/>
                      <w:caps w:val="0"/>
                    </w:rPr>
                    <w:t>3</w:t>
                  </w:r>
                  <w:r w:rsidRPr="00F67300">
                    <w:rPr>
                      <w:rFonts w:ascii="Times New Roman" w:hAnsi="Times New Roman" w:cs="Times New Roman"/>
                      <w:b w:val="0"/>
                      <w:bCs w:val="0"/>
                      <w:caps w:val="0"/>
                      <w:lang w:val="kk-KZ"/>
                    </w:rPr>
                    <w:t>-қосымша</w:t>
                  </w:r>
                  <w:r w:rsidRPr="00F67300">
                    <w:rPr>
                      <w:rFonts w:ascii="Times New Roman" w:hAnsi="Times New Roman" w:cs="Times New Roman"/>
                      <w:b w:val="0"/>
                      <w:bCs w:val="0"/>
                      <w:caps w:val="0"/>
                    </w:rPr>
                    <w:t xml:space="preserve">); </w:t>
                  </w:r>
                </w:p>
                <w:p w14:paraId="17626A5D" w14:textId="77777777" w:rsidR="00385691" w:rsidRPr="00F67300" w:rsidRDefault="00385691" w:rsidP="00E50647">
                  <w:pPr>
                    <w:pStyle w:val="afc"/>
                    <w:numPr>
                      <w:ilvl w:val="0"/>
                      <w:numId w:val="53"/>
                    </w:numPr>
                    <w:ind w:left="0" w:right="-2" w:firstLine="0"/>
                    <w:jc w:val="both"/>
                    <w:rPr>
                      <w:rFonts w:ascii="Times New Roman" w:hAnsi="Times New Roman" w:cs="Times New Roman"/>
                      <w:b w:val="0"/>
                      <w:bCs w:val="0"/>
                      <w:caps w:val="0"/>
                    </w:rPr>
                  </w:pPr>
                  <w:r w:rsidRPr="00F67300">
                    <w:rPr>
                      <w:rFonts w:ascii="Times New Roman" w:hAnsi="Times New Roman" w:cs="Times New Roman"/>
                      <w:b w:val="0"/>
                      <w:bCs w:val="0"/>
                      <w:caps w:val="0"/>
                      <w:lang w:val="kk-KZ"/>
                    </w:rPr>
                    <w:t>Шот-фактура нысаны</w:t>
                  </w:r>
                  <w:r w:rsidRPr="00F67300">
                    <w:rPr>
                      <w:rFonts w:ascii="Times New Roman" w:hAnsi="Times New Roman" w:cs="Times New Roman"/>
                      <w:b w:val="0"/>
                      <w:bCs w:val="0"/>
                      <w:caps w:val="0"/>
                    </w:rPr>
                    <w:t xml:space="preserve"> (</w:t>
                  </w:r>
                  <w:r w:rsidR="00E40551">
                    <w:rPr>
                      <w:rFonts w:ascii="Times New Roman" w:hAnsi="Times New Roman" w:cs="Times New Roman"/>
                      <w:b w:val="0"/>
                      <w:bCs w:val="0"/>
                      <w:caps w:val="0"/>
                    </w:rPr>
                    <w:t>№</w:t>
                  </w:r>
                  <w:r w:rsidRPr="00F67300">
                    <w:rPr>
                      <w:rFonts w:ascii="Times New Roman" w:hAnsi="Times New Roman" w:cs="Times New Roman"/>
                      <w:b w:val="0"/>
                      <w:bCs w:val="0"/>
                      <w:caps w:val="0"/>
                      <w:lang w:val="kk-KZ"/>
                    </w:rPr>
                    <w:t>4-қосымша</w:t>
                  </w:r>
                  <w:r w:rsidRPr="00F67300">
                    <w:rPr>
                      <w:rFonts w:ascii="Times New Roman" w:hAnsi="Times New Roman" w:cs="Times New Roman"/>
                      <w:b w:val="0"/>
                      <w:bCs w:val="0"/>
                      <w:caps w:val="0"/>
                    </w:rPr>
                    <w:t>);</w:t>
                  </w:r>
                </w:p>
                <w:p w14:paraId="35973020" w14:textId="1C5B19F2" w:rsidR="009F77D3" w:rsidRDefault="00385691" w:rsidP="002F5200">
                  <w:pPr>
                    <w:tabs>
                      <w:tab w:val="left" w:pos="0"/>
                      <w:tab w:val="left" w:pos="318"/>
                    </w:tabs>
                    <w:ind w:right="-2"/>
                    <w:jc w:val="both"/>
                    <w:rPr>
                      <w:bCs/>
                      <w:iCs/>
                      <w:color w:val="000000"/>
                    </w:rPr>
                  </w:pPr>
                  <w:r w:rsidRPr="00F67300">
                    <w:rPr>
                      <w:color w:val="000000"/>
                    </w:rPr>
                    <w:t>6)</w:t>
                  </w:r>
                  <w:r w:rsidRPr="00F67300">
                    <w:rPr>
                      <w:bCs/>
                      <w:iCs/>
                      <w:color w:val="000000"/>
                    </w:rPr>
                    <w:t xml:space="preserve"> </w:t>
                  </w:r>
                  <w:r w:rsidR="00095F44" w:rsidRPr="00F67300">
                    <w:rPr>
                      <w:bCs/>
                      <w:iCs/>
                      <w:color w:val="000000"/>
                    </w:rPr>
                    <w:t xml:space="preserve"> </w:t>
                  </w:r>
                  <w:r w:rsidRPr="00F67300">
                    <w:rPr>
                      <w:bCs/>
                      <w:iCs/>
                      <w:color w:val="000000"/>
                      <w:lang w:val="kk-KZ"/>
                    </w:rPr>
                    <w:t xml:space="preserve">Жұмыстар және қызметтердегі </w:t>
                  </w:r>
                  <w:r w:rsidRPr="00F67300">
                    <w:rPr>
                      <w:bCs/>
                      <w:iCs/>
                      <w:color w:val="000000"/>
                      <w:lang w:val="kk-KZ"/>
                    </w:rPr>
                    <w:lastRenderedPageBreak/>
                    <w:t>қазақстандық қамту бойынша есептілік</w:t>
                  </w:r>
                  <w:r w:rsidRPr="00F67300">
                    <w:rPr>
                      <w:b/>
                      <w:bCs/>
                      <w:iCs/>
                      <w:color w:val="000000"/>
                      <w:lang w:val="kk-KZ"/>
                    </w:rPr>
                    <w:t xml:space="preserve"> </w:t>
                  </w:r>
                  <w:r w:rsidRPr="00F67300">
                    <w:rPr>
                      <w:bCs/>
                      <w:iCs/>
                      <w:color w:val="000000"/>
                    </w:rPr>
                    <w:t>(</w:t>
                  </w:r>
                  <w:r w:rsidR="00E40551">
                    <w:rPr>
                      <w:bCs/>
                      <w:iCs/>
                      <w:color w:val="000000"/>
                    </w:rPr>
                    <w:t>№</w:t>
                  </w:r>
                  <w:r w:rsidRPr="00F67300">
                    <w:rPr>
                      <w:bCs/>
                      <w:iCs/>
                      <w:color w:val="000000"/>
                    </w:rPr>
                    <w:t>5</w:t>
                  </w:r>
                  <w:r w:rsidRPr="00F67300">
                    <w:rPr>
                      <w:bCs/>
                      <w:iCs/>
                      <w:color w:val="000000"/>
                      <w:lang w:val="kk-KZ"/>
                    </w:rPr>
                    <w:t>-қосымша</w:t>
                  </w:r>
                  <w:r w:rsidRPr="00F67300">
                    <w:rPr>
                      <w:bCs/>
                      <w:iCs/>
                      <w:color w:val="000000"/>
                    </w:rPr>
                    <w:t>)</w:t>
                  </w:r>
                </w:p>
                <w:p w14:paraId="041E1A43" w14:textId="77777777" w:rsidR="005C5C93" w:rsidRPr="00F67300" w:rsidRDefault="00385691" w:rsidP="005C5C93">
                  <w:pPr>
                    <w:ind w:right="-2"/>
                    <w:jc w:val="both"/>
                    <w:rPr>
                      <w:spacing w:val="-4"/>
                    </w:rPr>
                  </w:pPr>
                  <w:r w:rsidRPr="00F67300">
                    <w:rPr>
                      <w:spacing w:val="-4"/>
                    </w:rPr>
                    <w:t xml:space="preserve">7) </w:t>
                  </w:r>
                  <w:r w:rsidR="005C5C93" w:rsidRPr="00F67300">
                    <w:rPr>
                      <w:spacing w:val="-4"/>
                    </w:rPr>
                    <w:t xml:space="preserve">     </w:t>
                  </w:r>
                  <w:r w:rsidRPr="00F67300">
                    <w:rPr>
                      <w:spacing w:val="-4"/>
                      <w:lang w:val="kk-KZ"/>
                    </w:rPr>
                    <w:t xml:space="preserve">Көрсетілген Қызметтер актісі нысаны </w:t>
                  </w:r>
                  <w:r w:rsidRPr="00F67300">
                    <w:rPr>
                      <w:spacing w:val="-4"/>
                    </w:rPr>
                    <w:t xml:space="preserve"> (</w:t>
                  </w:r>
                  <w:r w:rsidR="00E40551">
                    <w:rPr>
                      <w:spacing w:val="-4"/>
                    </w:rPr>
                    <w:t>№</w:t>
                  </w:r>
                  <w:r w:rsidRPr="00F67300">
                    <w:rPr>
                      <w:spacing w:val="-4"/>
                      <w:lang w:val="kk-KZ"/>
                    </w:rPr>
                    <w:t>6-қосымша</w:t>
                  </w:r>
                  <w:r w:rsidRPr="00F67300">
                    <w:rPr>
                      <w:spacing w:val="-4"/>
                    </w:rPr>
                    <w:t>)</w:t>
                  </w:r>
                  <w:r w:rsidR="005B01FD" w:rsidRPr="00F67300">
                    <w:rPr>
                      <w:spacing w:val="-4"/>
                    </w:rPr>
                    <w:t>.</w:t>
                  </w:r>
                </w:p>
                <w:p w14:paraId="11E23FA1" w14:textId="77777777" w:rsidR="0093395E" w:rsidRPr="00F67300" w:rsidRDefault="0093395E" w:rsidP="005C5C93">
                  <w:pPr>
                    <w:ind w:right="-2"/>
                    <w:jc w:val="both"/>
                    <w:rPr>
                      <w:spacing w:val="-4"/>
                    </w:rPr>
                  </w:pPr>
                </w:p>
                <w:p w14:paraId="521C8D77" w14:textId="77777777" w:rsidR="00385691" w:rsidRPr="00F67300" w:rsidRDefault="00385691" w:rsidP="005C5C93">
                  <w:pPr>
                    <w:pStyle w:val="26"/>
                    <w:tabs>
                      <w:tab w:val="num" w:pos="0"/>
                    </w:tabs>
                    <w:spacing w:after="0" w:line="240" w:lineRule="auto"/>
                    <w:ind w:right="-2"/>
                    <w:jc w:val="both"/>
                    <w:rPr>
                      <w:b/>
                      <w:lang w:val="kk-KZ"/>
                    </w:rPr>
                  </w:pPr>
                  <w:r w:rsidRPr="00F67300">
                    <w:rPr>
                      <w:b/>
                      <w:lang w:val="kk-KZ"/>
                    </w:rPr>
                    <w:t>3-бап. Шарттың мәні, Қызметтердің кезеңі және көлемі.</w:t>
                  </w:r>
                </w:p>
                <w:p w14:paraId="2C6BF230" w14:textId="77777777" w:rsidR="00385691" w:rsidRDefault="00385691" w:rsidP="005C5C93">
                  <w:pPr>
                    <w:pStyle w:val="26"/>
                    <w:spacing w:after="0" w:line="240" w:lineRule="auto"/>
                    <w:ind w:right="-2"/>
                    <w:jc w:val="both"/>
                    <w:rPr>
                      <w:lang w:val="kk-KZ"/>
                    </w:rPr>
                  </w:pPr>
                  <w:r w:rsidRPr="00F67300">
                    <w:rPr>
                      <w:lang w:val="kk-KZ"/>
                    </w:rPr>
                    <w:t xml:space="preserve">3.1  Тапсырысшы  Қызметтер көрсетуді тапсырады және төлейді, ал Орындаушы осы Шартпен көрсетілген және осы Шарттың талаптарына сәйкес мерзімде, осы Шарттың 3-қосымшасында көрсетілген өзінің заманауи техникасын, материалдарын, құралдарын, жабдықтары мен технологияларын қолданып, осы Шарттың талаптарына сәйкес және Қазақстан Республикасының қолданыстағы заңнамасының талаптарын қатаң сақтай отырып,  Қызметтерді сапалы орындауға міндеттенеді.  </w:t>
                  </w:r>
                </w:p>
                <w:p w14:paraId="72B4E8FC" w14:textId="77777777" w:rsidR="002F5200" w:rsidRPr="00F67300" w:rsidRDefault="002F5200" w:rsidP="005C5C93">
                  <w:pPr>
                    <w:pStyle w:val="26"/>
                    <w:spacing w:after="0" w:line="240" w:lineRule="auto"/>
                    <w:ind w:right="-2"/>
                    <w:jc w:val="both"/>
                    <w:rPr>
                      <w:lang w:val="kk-KZ"/>
                    </w:rPr>
                  </w:pPr>
                </w:p>
                <w:p w14:paraId="4436DAC1" w14:textId="77777777" w:rsidR="00385691" w:rsidRPr="00F67300" w:rsidRDefault="00385691" w:rsidP="005C5C93">
                  <w:pPr>
                    <w:pStyle w:val="26"/>
                    <w:spacing w:after="0" w:line="240" w:lineRule="auto"/>
                    <w:ind w:right="-2"/>
                    <w:jc w:val="both"/>
                    <w:rPr>
                      <w:lang w:val="kk-KZ"/>
                    </w:rPr>
                  </w:pPr>
                  <w:r w:rsidRPr="00F67300">
                    <w:rPr>
                      <w:lang w:val="kk-KZ"/>
                    </w:rPr>
                    <w:t xml:space="preserve"> 3.2 Қызметтердің сипаттамасы, түрлері, техникалық ерекшелімі, Қызметтерге қойылатын талаптар осы Шарттың </w:t>
                  </w:r>
                  <w:r w:rsidR="00095F44" w:rsidRPr="00F67300">
                    <w:rPr>
                      <w:lang w:val="kk-KZ"/>
                    </w:rPr>
                    <w:t>№</w:t>
                  </w:r>
                  <w:r w:rsidRPr="00F67300">
                    <w:rPr>
                      <w:lang w:val="kk-KZ"/>
                    </w:rPr>
                    <w:t>№1, 2, 3 қосымшаларында көрсетілген.</w:t>
                  </w:r>
                </w:p>
                <w:p w14:paraId="5DAB1F53" w14:textId="215B0D7A" w:rsidR="00385691" w:rsidRPr="00F67300" w:rsidRDefault="00385691" w:rsidP="002F5200">
                  <w:pPr>
                    <w:pStyle w:val="26"/>
                    <w:spacing w:after="0" w:line="240" w:lineRule="auto"/>
                    <w:ind w:right="-2"/>
                    <w:jc w:val="both"/>
                    <w:rPr>
                      <w:spacing w:val="1"/>
                      <w:lang w:val="kk-KZ"/>
                    </w:rPr>
                  </w:pPr>
                  <w:r w:rsidRPr="00F67300">
                    <w:rPr>
                      <w:lang w:val="kk-KZ"/>
                    </w:rPr>
                    <w:t xml:space="preserve"> 3.3 Қызметтерді көрсету басталатын күн -</w:t>
                  </w:r>
                  <w:r w:rsidRPr="00F67300">
                    <w:rPr>
                      <w:spacing w:val="1"/>
                      <w:lang w:val="kk-KZ"/>
                    </w:rPr>
                    <w:t xml:space="preserve">  осы Шарттың №3 қосымшасындағы талаптарға сәйкес  Тапсырысшы белгілеген Қызметтерді көрсету</w:t>
                  </w:r>
                  <w:r w:rsidR="00967661" w:rsidRPr="00F67300">
                    <w:rPr>
                      <w:spacing w:val="1"/>
                      <w:lang w:val="kk-KZ"/>
                    </w:rPr>
                    <w:t xml:space="preserve"> басталатын күнге дейін 7 (жеті</w:t>
                  </w:r>
                  <w:r w:rsidRPr="00F67300">
                    <w:rPr>
                      <w:spacing w:val="1"/>
                      <w:lang w:val="kk-KZ"/>
                    </w:rPr>
                    <w:t xml:space="preserve">) күнтізбелік күннен кешіктірмей жазбаша түрде (Тапсырыс-жүктелім) жіберілетін хабарламада анықталған күн Шарт бойынша Қызметтерді көрсету басталатын күн болып табылады. </w:t>
                  </w:r>
                </w:p>
                <w:p w14:paraId="08DD9636" w14:textId="77777777" w:rsidR="00385691" w:rsidRPr="00F67300" w:rsidRDefault="00385691" w:rsidP="005C5C93">
                  <w:pPr>
                    <w:shd w:val="clear" w:color="auto" w:fill="FFFFFF"/>
                    <w:ind w:right="-2"/>
                    <w:jc w:val="both"/>
                    <w:rPr>
                      <w:lang w:val="kk-KZ"/>
                    </w:rPr>
                  </w:pPr>
                  <w:r w:rsidRPr="00F67300">
                    <w:rPr>
                      <w:spacing w:val="1"/>
                      <w:lang w:val="kk-KZ"/>
                    </w:rPr>
                    <w:t>Қызметтерді көрсету басталатын Күнді растайтын Тапсырысшының хабарламасын алған соң, Орындаушы Орындаушының Персоналын оның орналасқан жерінен Орындаушы Персоналын жөнелтетін жерге және Жабдыққа қатысты – оның орналасқан жерінен Қызметтер көрсетілетін жерде орналасатын жеріне  жұмылдыруға кіріседі.</w:t>
                  </w:r>
                </w:p>
                <w:p w14:paraId="37D84E0A" w14:textId="77777777" w:rsidR="00385691" w:rsidRPr="00F67300" w:rsidRDefault="00385691" w:rsidP="005C5C93">
                  <w:pPr>
                    <w:shd w:val="clear" w:color="auto" w:fill="FFFFFF"/>
                    <w:ind w:right="-2"/>
                    <w:jc w:val="both"/>
                    <w:rPr>
                      <w:spacing w:val="-4"/>
                      <w:lang w:val="kk-KZ"/>
                    </w:rPr>
                  </w:pPr>
                  <w:r w:rsidRPr="00F67300">
                    <w:rPr>
                      <w:spacing w:val="-4"/>
                      <w:lang w:val="kk-KZ"/>
                    </w:rPr>
                    <w:t xml:space="preserve">       Егер мыналар:</w:t>
                  </w:r>
                </w:p>
                <w:p w14:paraId="0036A6DC" w14:textId="77777777" w:rsidR="00385691" w:rsidRPr="00F67300" w:rsidRDefault="00385691" w:rsidP="00E50647">
                  <w:pPr>
                    <w:pStyle w:val="ab"/>
                    <w:numPr>
                      <w:ilvl w:val="0"/>
                      <w:numId w:val="8"/>
                    </w:numPr>
                    <w:tabs>
                      <w:tab w:val="left" w:pos="531"/>
                    </w:tabs>
                    <w:spacing w:after="0" w:line="240" w:lineRule="auto"/>
                    <w:ind w:left="0" w:right="-2" w:firstLine="248"/>
                    <w:contextualSpacing w:val="0"/>
                    <w:jc w:val="both"/>
                    <w:rPr>
                      <w:rFonts w:ascii="Times New Roman" w:hAnsi="Times New Roman"/>
                      <w:sz w:val="24"/>
                      <w:szCs w:val="24"/>
                      <w:lang w:val="kk-KZ"/>
                    </w:rPr>
                  </w:pPr>
                  <w:r w:rsidRPr="00F67300">
                    <w:rPr>
                      <w:rFonts w:ascii="Times New Roman" w:hAnsi="Times New Roman"/>
                      <w:sz w:val="24"/>
                      <w:szCs w:val="24"/>
                      <w:lang w:val="kk-KZ"/>
                    </w:rPr>
                    <w:t xml:space="preserve">Тапсырысшы барлық қажетті мөлшерлемелері бар Орындаушы жабдығының өлшемдерімен және ББТЖ бұрғылау жабдығымен сәйкестігі өлшемдерімен есептелген Қызметтердің нәтижелеріне мейлінше қол жеткізу үшін MWD және LWD жүргізу </w:t>
                  </w:r>
                  <w:r w:rsidRPr="00F67300">
                    <w:rPr>
                      <w:rFonts w:ascii="Times New Roman" w:hAnsi="Times New Roman"/>
                      <w:b/>
                      <w:sz w:val="24"/>
                      <w:szCs w:val="24"/>
                      <w:lang w:val="kk-KZ"/>
                    </w:rPr>
                    <w:t>Қызметтер</w:t>
                  </w:r>
                  <w:r w:rsidR="0093395E" w:rsidRPr="00F67300">
                    <w:rPr>
                      <w:rFonts w:ascii="Times New Roman" w:hAnsi="Times New Roman"/>
                      <w:b/>
                      <w:sz w:val="24"/>
                      <w:szCs w:val="24"/>
                      <w:lang w:val="kk-KZ"/>
                    </w:rPr>
                    <w:t>дің</w:t>
                  </w:r>
                  <w:r w:rsidRPr="00F67300">
                    <w:rPr>
                      <w:rFonts w:ascii="Times New Roman" w:hAnsi="Times New Roman"/>
                      <w:b/>
                      <w:sz w:val="24"/>
                      <w:szCs w:val="24"/>
                      <w:lang w:val="kk-KZ"/>
                    </w:rPr>
                    <w:t xml:space="preserve"> ұсыну бағдарламасын</w:t>
                  </w:r>
                  <w:r w:rsidRPr="00F67300">
                    <w:rPr>
                      <w:rFonts w:ascii="Times New Roman" w:hAnsi="Times New Roman"/>
                      <w:sz w:val="24"/>
                      <w:szCs w:val="24"/>
                      <w:lang w:val="kk-KZ"/>
                    </w:rPr>
                    <w:t xml:space="preserve"> жасамаса және оны Тапсырысшымен келіспесе;</w:t>
                  </w:r>
                </w:p>
                <w:p w14:paraId="4BABF580" w14:textId="77777777" w:rsidR="00385691" w:rsidRPr="00F67300" w:rsidRDefault="00385691" w:rsidP="00E50647">
                  <w:pPr>
                    <w:pStyle w:val="ab"/>
                    <w:numPr>
                      <w:ilvl w:val="0"/>
                      <w:numId w:val="8"/>
                    </w:numPr>
                    <w:tabs>
                      <w:tab w:val="left" w:pos="531"/>
                    </w:tabs>
                    <w:spacing w:after="0" w:line="240" w:lineRule="auto"/>
                    <w:ind w:left="0" w:right="-2" w:firstLine="248"/>
                    <w:contextualSpacing w:val="0"/>
                    <w:jc w:val="both"/>
                    <w:rPr>
                      <w:rFonts w:ascii="Times New Roman" w:hAnsi="Times New Roman"/>
                      <w:sz w:val="24"/>
                      <w:szCs w:val="24"/>
                      <w:lang w:val="kk-KZ"/>
                    </w:rPr>
                  </w:pPr>
                  <w:r w:rsidRPr="00F67300">
                    <w:rPr>
                      <w:rFonts w:ascii="Times New Roman" w:hAnsi="Times New Roman"/>
                      <w:sz w:val="24"/>
                      <w:szCs w:val="24"/>
                      <w:lang w:val="kk-KZ"/>
                    </w:rPr>
                    <w:t>Тапсырысшы Қызметтер көрсетуді бастау туралы хабарлама жібермесе;</w:t>
                  </w:r>
                </w:p>
                <w:p w14:paraId="1EF61675" w14:textId="77777777" w:rsidR="00385691" w:rsidRPr="00F67300" w:rsidRDefault="00385691" w:rsidP="00E50647">
                  <w:pPr>
                    <w:pStyle w:val="ab"/>
                    <w:numPr>
                      <w:ilvl w:val="0"/>
                      <w:numId w:val="8"/>
                    </w:numPr>
                    <w:tabs>
                      <w:tab w:val="left" w:pos="531"/>
                    </w:tabs>
                    <w:spacing w:after="0" w:line="240" w:lineRule="auto"/>
                    <w:ind w:left="0" w:right="-2" w:firstLine="248"/>
                    <w:contextualSpacing w:val="0"/>
                    <w:jc w:val="both"/>
                    <w:rPr>
                      <w:rFonts w:ascii="Times New Roman" w:hAnsi="Times New Roman"/>
                      <w:sz w:val="24"/>
                      <w:szCs w:val="24"/>
                      <w:lang w:val="kk-KZ"/>
                    </w:rPr>
                  </w:pPr>
                  <w:r w:rsidRPr="00F67300">
                    <w:rPr>
                      <w:rFonts w:ascii="Times New Roman" w:hAnsi="Times New Roman"/>
                      <w:sz w:val="24"/>
                      <w:szCs w:val="24"/>
                      <w:lang w:val="kk-KZ"/>
                    </w:rPr>
                    <w:t xml:space="preserve"> Тапсырысшы өкілі барлық қажетті мөлшерлеу нәтижелерімен бірге Орындаушының базасында Орындаушының </w:t>
                  </w:r>
                  <w:r w:rsidRPr="00F67300">
                    <w:rPr>
                      <w:rFonts w:ascii="Times New Roman" w:hAnsi="Times New Roman"/>
                      <w:sz w:val="24"/>
                      <w:szCs w:val="24"/>
                      <w:lang w:val="kk-KZ"/>
                    </w:rPr>
                    <w:lastRenderedPageBreak/>
                    <w:t>Жабдығын және Орындаушының персоналын қабылдау жүргізбесе;</w:t>
                  </w:r>
                </w:p>
                <w:p w14:paraId="61C83808" w14:textId="77777777" w:rsidR="00385691" w:rsidRPr="00F67300" w:rsidRDefault="00385691" w:rsidP="00E50647">
                  <w:pPr>
                    <w:pStyle w:val="26"/>
                    <w:numPr>
                      <w:ilvl w:val="0"/>
                      <w:numId w:val="10"/>
                    </w:numPr>
                    <w:tabs>
                      <w:tab w:val="left" w:pos="585"/>
                    </w:tabs>
                    <w:spacing w:after="0" w:line="240" w:lineRule="auto"/>
                    <w:ind w:left="0" w:right="-2" w:firstLine="284"/>
                    <w:jc w:val="both"/>
                    <w:rPr>
                      <w:lang w:val="kk-KZ"/>
                    </w:rPr>
                  </w:pPr>
                  <w:r w:rsidRPr="00F67300">
                    <w:rPr>
                      <w:lang w:val="kk-KZ"/>
                    </w:rPr>
                    <w:t xml:space="preserve">Тапсырысшының өкілі мен Орындаушының өкілі қол қойған Орындаушының қызметтерді көрсетуге дайын екені туралы акті жасалмаса; </w:t>
                  </w:r>
                </w:p>
                <w:p w14:paraId="591A6737" w14:textId="77777777" w:rsidR="00385691" w:rsidRPr="00F67300" w:rsidRDefault="00385691" w:rsidP="00E50647">
                  <w:pPr>
                    <w:pStyle w:val="26"/>
                    <w:numPr>
                      <w:ilvl w:val="0"/>
                      <w:numId w:val="10"/>
                    </w:numPr>
                    <w:tabs>
                      <w:tab w:val="left" w:pos="585"/>
                    </w:tabs>
                    <w:spacing w:after="0" w:line="240" w:lineRule="auto"/>
                    <w:ind w:left="0" w:right="-2" w:firstLine="284"/>
                    <w:jc w:val="both"/>
                    <w:rPr>
                      <w:lang w:val="kk-KZ"/>
                    </w:rPr>
                  </w:pPr>
                  <w:r w:rsidRPr="00F67300">
                    <w:rPr>
                      <w:lang w:val="kk-KZ"/>
                    </w:rPr>
                    <w:t xml:space="preserve"> Орындаушы мемлекеттік бақылаушы органдардан Шарт бойынша Қызметтерді орындау үшін Қазақстан Республикасының Заңнамасымен талап етілетін лицензияларды  ұсынбаса </w:t>
                  </w:r>
                  <w:r w:rsidRPr="00F67300">
                    <w:rPr>
                      <w:spacing w:val="-4"/>
                      <w:lang w:val="kk-KZ"/>
                    </w:rPr>
                    <w:t>Қызметтерді көрсету басталмайды</w:t>
                  </w:r>
                  <w:r w:rsidRPr="00F67300">
                    <w:rPr>
                      <w:lang w:val="kk-KZ"/>
                    </w:rPr>
                    <w:t xml:space="preserve">.  </w:t>
                  </w:r>
                </w:p>
                <w:p w14:paraId="64F6A0CA" w14:textId="77777777" w:rsidR="00385691" w:rsidRPr="00F67300" w:rsidRDefault="00385691" w:rsidP="005C5C93">
                  <w:pPr>
                    <w:pStyle w:val="26"/>
                    <w:tabs>
                      <w:tab w:val="left" w:pos="585"/>
                    </w:tabs>
                    <w:spacing w:after="0" w:line="240" w:lineRule="auto"/>
                    <w:ind w:right="-2"/>
                    <w:jc w:val="both"/>
                    <w:rPr>
                      <w:lang w:val="kk-KZ"/>
                    </w:rPr>
                  </w:pPr>
                </w:p>
                <w:p w14:paraId="6483503B" w14:textId="77777777" w:rsidR="00385691" w:rsidRPr="00F67300" w:rsidRDefault="00385691" w:rsidP="00E50647">
                  <w:pPr>
                    <w:pStyle w:val="26"/>
                    <w:numPr>
                      <w:ilvl w:val="0"/>
                      <w:numId w:val="10"/>
                    </w:numPr>
                    <w:tabs>
                      <w:tab w:val="left" w:pos="585"/>
                    </w:tabs>
                    <w:spacing w:after="0" w:line="240" w:lineRule="auto"/>
                    <w:ind w:left="0" w:right="-2" w:firstLine="284"/>
                    <w:jc w:val="both"/>
                    <w:rPr>
                      <w:lang w:val="kk-KZ"/>
                    </w:rPr>
                  </w:pPr>
                  <w:r w:rsidRPr="00F67300">
                    <w:rPr>
                      <w:lang w:val="kk-KZ"/>
                    </w:rPr>
                    <w:t>Қызметтердің Басталуының ықтимал кешеуілдеуі жағдайында, Орындаушы күтілетін кешеуілдеудің барлық себептері туралы және осындай кешеуілдерді жою үшін Орындаушы жүргізуге  жоспарлаған іс-шаралар туралы дереу хабардар етуге тиіс.</w:t>
                  </w:r>
                </w:p>
                <w:p w14:paraId="1CA9C206" w14:textId="77777777" w:rsidR="00385691" w:rsidRPr="00F67300" w:rsidRDefault="00385691" w:rsidP="005C5C93">
                  <w:pPr>
                    <w:ind w:right="-2"/>
                    <w:rPr>
                      <w:lang w:val="kk-KZ"/>
                    </w:rPr>
                  </w:pPr>
                </w:p>
                <w:p w14:paraId="37852ACF" w14:textId="77777777" w:rsidR="00385691" w:rsidRPr="00F67300" w:rsidRDefault="00385691" w:rsidP="00E50647">
                  <w:pPr>
                    <w:pStyle w:val="26"/>
                    <w:numPr>
                      <w:ilvl w:val="0"/>
                      <w:numId w:val="10"/>
                    </w:numPr>
                    <w:tabs>
                      <w:tab w:val="left" w:pos="585"/>
                    </w:tabs>
                    <w:spacing w:after="0" w:line="240" w:lineRule="auto"/>
                    <w:ind w:left="0" w:right="-2" w:firstLine="284"/>
                    <w:jc w:val="both"/>
                    <w:rPr>
                      <w:lang w:val="kk-KZ"/>
                    </w:rPr>
                  </w:pPr>
                  <w:r w:rsidRPr="00F67300">
                    <w:rPr>
                      <w:lang w:val="kk-KZ"/>
                    </w:rPr>
                    <w:t xml:space="preserve">Осы Шарт бойынша Жұмыстар осы Шарттың 2 және 3-қосымшаларына сәйкес орындалуға тиіс. </w:t>
                  </w:r>
                </w:p>
                <w:p w14:paraId="0AC81DBF" w14:textId="77777777" w:rsidR="00385691" w:rsidRPr="00F67300" w:rsidRDefault="00385691" w:rsidP="005C5C93">
                  <w:pPr>
                    <w:pStyle w:val="26"/>
                    <w:tabs>
                      <w:tab w:val="left" w:pos="585"/>
                    </w:tabs>
                    <w:spacing w:after="0" w:line="240" w:lineRule="auto"/>
                    <w:ind w:left="284" w:right="-2"/>
                    <w:jc w:val="both"/>
                    <w:rPr>
                      <w:lang w:val="kk-KZ"/>
                    </w:rPr>
                  </w:pPr>
                </w:p>
                <w:p w14:paraId="3A29D3FF" w14:textId="77777777" w:rsidR="00385691" w:rsidRPr="00F67300" w:rsidRDefault="00385691" w:rsidP="005C5C93">
                  <w:pPr>
                    <w:pStyle w:val="26"/>
                    <w:tabs>
                      <w:tab w:val="left" w:pos="585"/>
                    </w:tabs>
                    <w:spacing w:after="0" w:line="240" w:lineRule="auto"/>
                    <w:ind w:right="-2"/>
                    <w:jc w:val="both"/>
                    <w:rPr>
                      <w:lang w:val="kk-KZ"/>
                    </w:rPr>
                  </w:pPr>
                  <w:r w:rsidRPr="00F67300">
                    <w:rPr>
                      <w:lang w:val="kk-KZ"/>
                    </w:rPr>
                    <w:t>Тапсырысшы Орындаушыға Қызметтерге өзгерістер енгізу туралы нұсқаулар беру құқығын өзіне қалдырады, бұл ретте осындай өзгерістер Орындаушының мүмкіндіктері мен ресурстары пайдаланыла отырып іске асырылуы мүмкін. Қызметтер құнының кез келген артуы немесе азаюы Шартта сипатталған әдістемелерге сәйкес айқындалады, ал қандай да бір нақты ережелер болмағанда – әділ әрі ақылға қонымды бағалар мен түзетулерді айқындау үшін Шарт бойынша бағалар мен тарифтер жетекшілік ретінде қолданылады.</w:t>
                  </w:r>
                </w:p>
                <w:p w14:paraId="71B6AC89" w14:textId="77777777" w:rsidR="0093395E" w:rsidRPr="00F67300" w:rsidRDefault="0093395E" w:rsidP="005C5C93">
                  <w:pPr>
                    <w:pStyle w:val="26"/>
                    <w:tabs>
                      <w:tab w:val="left" w:pos="585"/>
                    </w:tabs>
                    <w:spacing w:after="0" w:line="240" w:lineRule="auto"/>
                    <w:ind w:right="-2"/>
                    <w:jc w:val="both"/>
                    <w:rPr>
                      <w:lang w:val="kk-KZ"/>
                    </w:rPr>
                  </w:pPr>
                </w:p>
                <w:p w14:paraId="0805E7E1" w14:textId="77777777" w:rsidR="00385691" w:rsidRPr="00F67300" w:rsidRDefault="00385691" w:rsidP="005C5C93">
                  <w:pPr>
                    <w:pStyle w:val="26"/>
                    <w:tabs>
                      <w:tab w:val="left" w:pos="585"/>
                    </w:tabs>
                    <w:spacing w:after="0" w:line="240" w:lineRule="auto"/>
                    <w:ind w:right="-2"/>
                    <w:jc w:val="both"/>
                    <w:rPr>
                      <w:lang w:val="kk-KZ"/>
                    </w:rPr>
                  </w:pPr>
                  <w:r w:rsidRPr="00F67300">
                    <w:rPr>
                      <w:lang w:val="kk-KZ"/>
                    </w:rPr>
                    <w:t xml:space="preserve">             Қызметтер Орындаушымен кеңескен соң Тапсырысшының нұсқауларына сәйкес орындалатын болады.</w:t>
                  </w:r>
                </w:p>
                <w:p w14:paraId="659D49A0" w14:textId="77777777" w:rsidR="00385691" w:rsidRPr="00F67300" w:rsidRDefault="00385691" w:rsidP="005C5C93">
                  <w:pPr>
                    <w:pStyle w:val="26"/>
                    <w:spacing w:after="0" w:line="240" w:lineRule="auto"/>
                    <w:ind w:right="-2"/>
                    <w:jc w:val="both"/>
                    <w:rPr>
                      <w:lang w:val="kk-KZ"/>
                    </w:rPr>
                  </w:pPr>
                  <w:r w:rsidRPr="00F67300">
                    <w:rPr>
                      <w:lang w:val="kk-KZ"/>
                    </w:rPr>
                    <w:tab/>
                    <w:t xml:space="preserve">Қызметтердің жалпы көлемі және іс жүзіндегі шарттары осы Шарт бойынша міндеттемелер бұзылмай, Тапсырысшы басқаруында болады, алайда нақтысы: Қызметтерді ұйымдастыру,орындау, Орындаушының Қызметтерімен байланысты Орындаушының персоналына және технологиялық үдерістеріне қатысты  Қазақстан Республикасы Заңнамасының, қауіпсіздік техникасының, денсаулықты және қоршаған ортаны қорғау талаптарын орындау Орындаушыға жүктеледі. </w:t>
                  </w:r>
                </w:p>
                <w:p w14:paraId="5E1E6361" w14:textId="77777777" w:rsidR="00385691" w:rsidRPr="00F67300" w:rsidRDefault="00385691" w:rsidP="005C5C93">
                  <w:pPr>
                    <w:pStyle w:val="26"/>
                    <w:spacing w:after="0" w:line="240" w:lineRule="auto"/>
                    <w:ind w:right="-2"/>
                    <w:jc w:val="both"/>
                    <w:rPr>
                      <w:lang w:val="kk-KZ"/>
                    </w:rPr>
                  </w:pPr>
                  <w:r w:rsidRPr="00F67300">
                    <w:rPr>
                      <w:lang w:val="kk-KZ"/>
                    </w:rPr>
                    <w:tab/>
                    <w:t xml:space="preserve"> Қызметтер келісілген Техникалық тапсырмаға және осы Шарттың талаптарына сәйкес орындалуға және Форс-мажор жағдаяттарын, немесе Тапсырысшымен келісім </w:t>
                  </w:r>
                  <w:r w:rsidRPr="00F67300">
                    <w:rPr>
                      <w:lang w:val="kk-KZ"/>
                    </w:rPr>
                    <w:lastRenderedPageBreak/>
                    <w:t xml:space="preserve">жасау негізінде, немесе осы Шарт бұзылған жағдайды немесе Шартпен көзделген өзге жағдайларды қоспағанда, бөгелмеуге тиіс. </w:t>
                  </w:r>
                  <w:r w:rsidRPr="00F67300">
                    <w:rPr>
                      <w:lang w:val="kk-KZ"/>
                    </w:rPr>
                    <w:tab/>
                  </w:r>
                </w:p>
                <w:p w14:paraId="4ED75B6D" w14:textId="77777777" w:rsidR="0093395E" w:rsidRPr="00F67300" w:rsidRDefault="0093395E" w:rsidP="005C5C93">
                  <w:pPr>
                    <w:pStyle w:val="26"/>
                    <w:spacing w:after="0" w:line="240" w:lineRule="auto"/>
                    <w:ind w:right="-2"/>
                    <w:jc w:val="both"/>
                    <w:rPr>
                      <w:lang w:val="kk-KZ"/>
                    </w:rPr>
                  </w:pPr>
                </w:p>
                <w:p w14:paraId="2E43DFF5" w14:textId="697C431D" w:rsidR="00B00263" w:rsidRPr="00B00263" w:rsidRDefault="00B00263" w:rsidP="002F5200">
                  <w:pPr>
                    <w:pStyle w:val="ab"/>
                    <w:tabs>
                      <w:tab w:val="left" w:pos="33"/>
                      <w:tab w:val="left" w:pos="600"/>
                    </w:tabs>
                    <w:ind w:left="33" w:right="139"/>
                    <w:jc w:val="both"/>
                    <w:rPr>
                      <w:rFonts w:ascii="Times New Roman" w:hAnsi="Times New Roman"/>
                      <w:sz w:val="24"/>
                      <w:szCs w:val="24"/>
                      <w:lang w:val="kk-KZ" w:eastAsia="ko-KR"/>
                    </w:rPr>
                  </w:pPr>
                  <w:r>
                    <w:rPr>
                      <w:rFonts w:ascii="Times New Roman" w:hAnsi="Times New Roman"/>
                      <w:lang w:val="kk-KZ" w:eastAsia="ko-KR"/>
                    </w:rPr>
                    <w:t xml:space="preserve">3.4. </w:t>
                  </w:r>
                  <w:r w:rsidR="00385691" w:rsidRPr="002F5200">
                    <w:rPr>
                      <w:rFonts w:ascii="Times New Roman" w:hAnsi="Times New Roman"/>
                      <w:lang w:val="kk-KZ" w:eastAsia="ko-KR"/>
                    </w:rPr>
                    <w:t>Қызметтер аяқталатын күн –Орындаушы</w:t>
                  </w:r>
                  <w:r w:rsidR="00F333B8" w:rsidRPr="002F5200">
                    <w:rPr>
                      <w:rFonts w:ascii="Times New Roman" w:hAnsi="Times New Roman"/>
                      <w:lang w:val="kk-KZ" w:eastAsia="ko-KR"/>
                    </w:rPr>
                    <w:t xml:space="preserve"> бұрғылау кезіндегі</w:t>
                  </w:r>
                  <w:r w:rsidR="00385691" w:rsidRPr="002F5200">
                    <w:rPr>
                      <w:rFonts w:ascii="Times New Roman" w:hAnsi="Times New Roman"/>
                      <w:lang w:val="kk-KZ" w:eastAsia="ko-KR"/>
                    </w:rPr>
                    <w:t xml:space="preserve"> </w:t>
                  </w:r>
                  <w:r w:rsidR="00385691" w:rsidRPr="002F5200">
                    <w:rPr>
                      <w:rFonts w:ascii="Times New Roman" w:hAnsi="Times New Roman"/>
                      <w:lang w:val="kk-KZ"/>
                    </w:rPr>
                    <w:t xml:space="preserve"> LWD – MWD </w:t>
                  </w:r>
                  <w:r w:rsidR="00F333B8" w:rsidRPr="002F5200">
                    <w:rPr>
                      <w:rFonts w:ascii="Times New Roman" w:hAnsi="Times New Roman"/>
                      <w:lang w:val="kk-KZ"/>
                    </w:rPr>
                    <w:t xml:space="preserve">каротаж және </w:t>
                  </w:r>
                  <w:r w:rsidR="00385691" w:rsidRPr="002F5200">
                    <w:rPr>
                      <w:rFonts w:ascii="Times New Roman" w:hAnsi="Times New Roman"/>
                      <w:lang w:val="kk-KZ"/>
                    </w:rPr>
                    <w:t>телеметри</w:t>
                  </w:r>
                  <w:r w:rsidR="00F333B8" w:rsidRPr="002F5200">
                    <w:rPr>
                      <w:rFonts w:ascii="Times New Roman" w:hAnsi="Times New Roman"/>
                      <w:lang w:val="kk-KZ"/>
                    </w:rPr>
                    <w:t>я</w:t>
                  </w:r>
                  <w:r w:rsidR="00385691" w:rsidRPr="002F5200">
                    <w:rPr>
                      <w:rFonts w:ascii="Times New Roman" w:hAnsi="Times New Roman"/>
                      <w:lang w:val="kk-KZ"/>
                    </w:rPr>
                    <w:t xml:space="preserve"> нәтижелері туралы есепті </w:t>
                  </w:r>
                  <w:r w:rsidRPr="002F5200">
                    <w:rPr>
                      <w:rFonts w:ascii="Times New Roman" w:hAnsi="Times New Roman"/>
                      <w:lang w:val="kk-KZ"/>
                    </w:rPr>
                    <w:t xml:space="preserve">ұсынуы қажет </w:t>
                  </w:r>
                  <w:r w:rsidR="00385691" w:rsidRPr="002F5200">
                    <w:rPr>
                      <w:rFonts w:ascii="Times New Roman" w:hAnsi="Times New Roman"/>
                      <w:lang w:val="kk-KZ"/>
                    </w:rPr>
                    <w:t>және Тараптар Көрсетілген Қызметтер</w:t>
                  </w:r>
                  <w:r w:rsidR="00536A11" w:rsidRPr="002F5200">
                    <w:rPr>
                      <w:rFonts w:ascii="Times New Roman" w:hAnsi="Times New Roman"/>
                      <w:lang w:val="kk-KZ"/>
                    </w:rPr>
                    <w:t xml:space="preserve"> актісіне қол қойған, бірақ </w:t>
                  </w:r>
                  <w:r w:rsidRPr="00B00263">
                    <w:rPr>
                      <w:rFonts w:ascii="Times New Roman" w:hAnsi="Times New Roman"/>
                      <w:sz w:val="24"/>
                      <w:szCs w:val="24"/>
                      <w:lang w:val="kk-KZ" w:eastAsia="ko-KR"/>
                    </w:rPr>
                    <w:t xml:space="preserve"> бірақ 2018 жылғы </w:t>
                  </w:r>
                  <w:r w:rsidRPr="00202A96">
                    <w:rPr>
                      <w:rFonts w:ascii="Times New Roman" w:hAnsi="Times New Roman"/>
                      <w:sz w:val="24"/>
                      <w:szCs w:val="24"/>
                      <w:lang w:val="kk-KZ" w:eastAsia="ko-KR"/>
                    </w:rPr>
                    <w:t>«05»</w:t>
                  </w:r>
                  <w:r w:rsidRPr="00B00263">
                    <w:rPr>
                      <w:rFonts w:ascii="Times New Roman" w:hAnsi="Times New Roman"/>
                      <w:sz w:val="24"/>
                      <w:szCs w:val="24"/>
                      <w:lang w:val="kk-KZ" w:eastAsia="ko-KR"/>
                    </w:rPr>
                    <w:t xml:space="preserve"> қыркү</w:t>
                  </w:r>
                  <w:r>
                    <w:rPr>
                      <w:rFonts w:ascii="Times New Roman" w:hAnsi="Times New Roman"/>
                      <w:sz w:val="24"/>
                      <w:szCs w:val="24"/>
                      <w:lang w:val="kk-KZ" w:eastAsia="ko-KR"/>
                    </w:rPr>
                    <w:t>й</w:t>
                  </w:r>
                  <w:r w:rsidRPr="00B00263">
                    <w:rPr>
                      <w:rFonts w:ascii="Times New Roman" w:hAnsi="Times New Roman"/>
                      <w:sz w:val="24"/>
                      <w:szCs w:val="24"/>
                      <w:lang w:val="kk-KZ" w:eastAsia="ko-KR"/>
                    </w:rPr>
                    <w:t>ектен кешіктірілмейтін  , ал осы Шарт бойынша Орындаушының қаржылық міндеттемелерін орындауға қатысты 2018 жылғы «31» желтоқсаннан  кешіктірілмейтін  күн  болып табылады. Қызметтердің аяқталуы Тапсырысшымен болжанбағана  жағдаяттар деп мойындалған жағдаяттар туындаған жағдайда ғана кешіктірілуі мүмкін.</w:t>
                  </w:r>
                </w:p>
                <w:p w14:paraId="144A7C9D" w14:textId="77777777" w:rsidR="00385691" w:rsidRPr="00F67300" w:rsidRDefault="00385691" w:rsidP="005C5C93">
                  <w:pPr>
                    <w:pStyle w:val="26"/>
                    <w:spacing w:after="0" w:line="240" w:lineRule="auto"/>
                    <w:ind w:right="-2"/>
                    <w:jc w:val="both"/>
                    <w:rPr>
                      <w:lang w:val="kk-KZ"/>
                    </w:rPr>
                  </w:pPr>
                  <w:r w:rsidRPr="00F67300">
                    <w:rPr>
                      <w:lang w:val="kk-KZ"/>
                    </w:rPr>
                    <w:t xml:space="preserve">3.5. Тапсырысшы мыналарға құқылы: </w:t>
                  </w:r>
                </w:p>
                <w:p w14:paraId="089B41A5" w14:textId="77777777" w:rsidR="00385691" w:rsidRPr="00F67300" w:rsidRDefault="00385691" w:rsidP="005C5C93">
                  <w:pPr>
                    <w:pStyle w:val="26"/>
                    <w:spacing w:after="0" w:line="240" w:lineRule="auto"/>
                    <w:ind w:right="-2"/>
                    <w:jc w:val="both"/>
                    <w:rPr>
                      <w:lang w:val="kk-KZ"/>
                    </w:rPr>
                  </w:pPr>
                  <w:r w:rsidRPr="00F67300">
                    <w:rPr>
                      <w:lang w:val="kk-KZ"/>
                    </w:rPr>
                    <w:t>3.5.1. Орындаушыны хабардар етіп, Қызметтердің Басталу күнін өзгертуге;</w:t>
                  </w:r>
                </w:p>
                <w:p w14:paraId="473209AB" w14:textId="77777777" w:rsidR="00385691" w:rsidRDefault="00385691" w:rsidP="005C5C93">
                  <w:pPr>
                    <w:pStyle w:val="26"/>
                    <w:spacing w:after="0" w:line="240" w:lineRule="auto"/>
                    <w:ind w:right="-2"/>
                    <w:jc w:val="both"/>
                    <w:rPr>
                      <w:lang w:val="kk-KZ"/>
                    </w:rPr>
                  </w:pPr>
                  <w:r w:rsidRPr="00F67300">
                    <w:rPr>
                      <w:lang w:val="kk-KZ"/>
                    </w:rPr>
                    <w:t>3.5.2. Қазақстан Республикасының экологиялық мәселелер жөніндегі заңнамасының талаптары негізінде осы Шартты уақытша тоқтата тұруға және бұзуға;</w:t>
                  </w:r>
                </w:p>
                <w:p w14:paraId="75CA7ECB" w14:textId="77777777" w:rsidR="00202A96" w:rsidRPr="00F67300" w:rsidRDefault="00202A96" w:rsidP="005C5C93">
                  <w:pPr>
                    <w:pStyle w:val="26"/>
                    <w:spacing w:after="0" w:line="240" w:lineRule="auto"/>
                    <w:ind w:right="-2"/>
                    <w:jc w:val="both"/>
                    <w:rPr>
                      <w:lang w:val="kk-KZ"/>
                    </w:rPr>
                  </w:pPr>
                </w:p>
                <w:p w14:paraId="65A9BDD6" w14:textId="77777777" w:rsidR="0093395E" w:rsidRDefault="00385691" w:rsidP="005C5C93">
                  <w:pPr>
                    <w:pStyle w:val="26"/>
                    <w:tabs>
                      <w:tab w:val="left" w:pos="567"/>
                    </w:tabs>
                    <w:spacing w:after="0" w:line="240" w:lineRule="auto"/>
                    <w:ind w:right="-2"/>
                    <w:jc w:val="both"/>
                    <w:rPr>
                      <w:lang w:val="kk-KZ"/>
                    </w:rPr>
                  </w:pPr>
                  <w:r w:rsidRPr="00F67300">
                    <w:rPr>
                      <w:lang w:val="kk-KZ"/>
                    </w:rPr>
                    <w:t>3.5.3.  Тапсырысшы</w:t>
                  </w:r>
                  <w:r w:rsidR="00EA2DE4" w:rsidRPr="00F67300">
                    <w:rPr>
                      <w:lang w:val="kk-KZ"/>
                    </w:rPr>
                    <w:t xml:space="preserve"> осы Шарттың 14 тарауына сәйкес Шартты бұзуға құқылы.</w:t>
                  </w:r>
                  <w:r w:rsidRPr="00F67300">
                    <w:rPr>
                      <w:lang w:val="kk-KZ"/>
                    </w:rPr>
                    <w:t xml:space="preserve"> </w:t>
                  </w:r>
                </w:p>
                <w:p w14:paraId="746F2056" w14:textId="77777777" w:rsidR="00202A96" w:rsidRPr="00F67300" w:rsidRDefault="00202A96" w:rsidP="005C5C93">
                  <w:pPr>
                    <w:pStyle w:val="26"/>
                    <w:tabs>
                      <w:tab w:val="left" w:pos="567"/>
                    </w:tabs>
                    <w:spacing w:after="0" w:line="240" w:lineRule="auto"/>
                    <w:ind w:right="-2"/>
                    <w:jc w:val="both"/>
                    <w:rPr>
                      <w:lang w:val="kk-KZ"/>
                    </w:rPr>
                  </w:pPr>
                </w:p>
                <w:p w14:paraId="3BE496FB" w14:textId="77777777" w:rsidR="00604C53" w:rsidRPr="00F67300" w:rsidRDefault="00385691" w:rsidP="005C5C93">
                  <w:pPr>
                    <w:pStyle w:val="26"/>
                    <w:spacing w:after="0" w:line="240" w:lineRule="auto"/>
                    <w:ind w:right="-2"/>
                    <w:jc w:val="both"/>
                    <w:rPr>
                      <w:lang w:val="kk-KZ"/>
                    </w:rPr>
                  </w:pPr>
                  <w:r w:rsidRPr="00F67300">
                    <w:rPr>
                      <w:lang w:val="kk-KZ"/>
                    </w:rPr>
                    <w:t xml:space="preserve">3.5.4. Тапсырысшы Қызметтерді көрсету кезеңінде Орындаушыны  Шартты болжалды бұзу күнінен </w:t>
                  </w:r>
                  <w:r w:rsidR="00142864" w:rsidRPr="00F67300">
                    <w:rPr>
                      <w:lang w:val="kk-KZ"/>
                    </w:rPr>
                    <w:t>15</w:t>
                  </w:r>
                  <w:r w:rsidRPr="00F67300">
                    <w:rPr>
                      <w:lang w:val="kk-KZ"/>
                    </w:rPr>
                    <w:t xml:space="preserve"> (</w:t>
                  </w:r>
                  <w:r w:rsidR="00142864" w:rsidRPr="00F67300">
                    <w:rPr>
                      <w:lang w:val="kk-KZ"/>
                    </w:rPr>
                    <w:t>он</w:t>
                  </w:r>
                  <w:r w:rsidR="003A5ED3" w:rsidRPr="00F67300">
                    <w:rPr>
                      <w:lang w:val="kk-KZ"/>
                    </w:rPr>
                    <w:t xml:space="preserve"> </w:t>
                  </w:r>
                  <w:r w:rsidR="00142864" w:rsidRPr="00F67300">
                    <w:rPr>
                      <w:lang w:val="kk-KZ"/>
                    </w:rPr>
                    <w:t>бес</w:t>
                  </w:r>
                  <w:r w:rsidRPr="00F67300">
                    <w:rPr>
                      <w:lang w:val="kk-KZ"/>
                    </w:rPr>
                    <w:t>) күнтізбелік күні бұрын хабардар етіп, кез келген уақытта Шартты бұзуға құқылы</w:t>
                  </w:r>
                  <w:r w:rsidR="00142864" w:rsidRPr="00F67300">
                    <w:rPr>
                      <w:lang w:val="kk-KZ"/>
                    </w:rPr>
                    <w:t>.</w:t>
                  </w:r>
                  <w:r w:rsidRPr="00F67300">
                    <w:rPr>
                      <w:lang w:val="kk-KZ"/>
                    </w:rPr>
                    <w:t xml:space="preserve"> </w:t>
                  </w:r>
                </w:p>
                <w:p w14:paraId="721190FF" w14:textId="77777777" w:rsidR="00142864" w:rsidRPr="00F67300" w:rsidRDefault="00142864" w:rsidP="005C5C93">
                  <w:pPr>
                    <w:pStyle w:val="26"/>
                    <w:spacing w:after="0" w:line="240" w:lineRule="auto"/>
                    <w:ind w:right="-2"/>
                    <w:jc w:val="both"/>
                    <w:rPr>
                      <w:lang w:val="kk-KZ"/>
                    </w:rPr>
                  </w:pPr>
                </w:p>
                <w:p w14:paraId="26F47B27" w14:textId="77777777" w:rsidR="00385691" w:rsidRPr="00F67300" w:rsidRDefault="00385691" w:rsidP="005C5C93">
                  <w:pPr>
                    <w:pStyle w:val="26"/>
                    <w:spacing w:after="0" w:line="240" w:lineRule="auto"/>
                    <w:ind w:right="-2"/>
                    <w:jc w:val="both"/>
                    <w:rPr>
                      <w:b/>
                      <w:lang w:val="kk-KZ"/>
                    </w:rPr>
                  </w:pPr>
                  <w:r w:rsidRPr="00F67300">
                    <w:rPr>
                      <w:b/>
                      <w:lang w:val="kk-KZ"/>
                    </w:rPr>
                    <w:t xml:space="preserve">4-бап.  Тапсырысшының өкілдері. </w:t>
                  </w:r>
                </w:p>
                <w:p w14:paraId="0C254C08" w14:textId="77777777" w:rsidR="00385691" w:rsidRPr="00F67300" w:rsidRDefault="00385691" w:rsidP="005C5C93">
                  <w:pPr>
                    <w:pStyle w:val="26"/>
                    <w:spacing w:after="0" w:line="240" w:lineRule="auto"/>
                    <w:ind w:right="-2"/>
                    <w:jc w:val="both"/>
                    <w:rPr>
                      <w:lang w:val="kk-KZ"/>
                    </w:rPr>
                  </w:pPr>
                  <w:r w:rsidRPr="00F67300">
                    <w:rPr>
                      <w:lang w:val="kk-KZ"/>
                    </w:rPr>
                    <w:t xml:space="preserve">4.1. Тапсырысшының өкілі. </w:t>
                  </w:r>
                </w:p>
                <w:p w14:paraId="0DE27F9D" w14:textId="77777777" w:rsidR="00385691" w:rsidRPr="00F67300" w:rsidRDefault="00385691" w:rsidP="005C5C93">
                  <w:pPr>
                    <w:pStyle w:val="26"/>
                    <w:spacing w:after="0" w:line="240" w:lineRule="auto"/>
                    <w:ind w:right="-2"/>
                    <w:jc w:val="both"/>
                    <w:rPr>
                      <w:lang w:val="kk-KZ"/>
                    </w:rPr>
                  </w:pPr>
                  <w:r w:rsidRPr="00F67300">
                    <w:rPr>
                      <w:lang w:val="kk-KZ"/>
                    </w:rPr>
                    <w:t>Тапсырысшының өкілі – Тапсырысшы атынан өкілдік ету өкілеттіктері берілетін,  Тапсырысшы тағайындайтын уәкілетті тұлға, оған көмек ретінде ол өз өкілеттіктерін тапсыра алатын Супервайзерлер берілуі мүмкін.</w:t>
                  </w:r>
                </w:p>
                <w:p w14:paraId="4546600F" w14:textId="77777777" w:rsidR="0093395E" w:rsidRDefault="0093395E" w:rsidP="005C5C93">
                  <w:pPr>
                    <w:pStyle w:val="26"/>
                    <w:spacing w:after="0" w:line="240" w:lineRule="auto"/>
                    <w:ind w:right="-2"/>
                    <w:jc w:val="both"/>
                    <w:rPr>
                      <w:lang w:val="kk-KZ"/>
                    </w:rPr>
                  </w:pPr>
                </w:p>
                <w:p w14:paraId="21ACF770" w14:textId="77777777" w:rsidR="00202A96" w:rsidRPr="00F67300" w:rsidRDefault="00202A96" w:rsidP="005C5C93">
                  <w:pPr>
                    <w:pStyle w:val="26"/>
                    <w:spacing w:after="0" w:line="240" w:lineRule="auto"/>
                    <w:ind w:right="-2"/>
                    <w:jc w:val="both"/>
                    <w:rPr>
                      <w:lang w:val="kk-KZ"/>
                    </w:rPr>
                  </w:pPr>
                </w:p>
                <w:p w14:paraId="37DFF7DE" w14:textId="77777777" w:rsidR="00385691" w:rsidRPr="00F67300" w:rsidRDefault="00385691" w:rsidP="005C5C93">
                  <w:pPr>
                    <w:pStyle w:val="26"/>
                    <w:spacing w:after="0" w:line="240" w:lineRule="auto"/>
                    <w:ind w:right="-2"/>
                    <w:jc w:val="both"/>
                    <w:rPr>
                      <w:lang w:val="kk-KZ"/>
                    </w:rPr>
                  </w:pPr>
                  <w:r w:rsidRPr="00F67300">
                    <w:rPr>
                      <w:lang w:val="kk-KZ"/>
                    </w:rPr>
                    <w:t>4.2. Тапсырысшының Супервайзері.</w:t>
                  </w:r>
                </w:p>
                <w:p w14:paraId="2634C004" w14:textId="77777777" w:rsidR="00385691" w:rsidRPr="00F67300" w:rsidRDefault="00385691" w:rsidP="005C5C93">
                  <w:pPr>
                    <w:pStyle w:val="26"/>
                    <w:spacing w:after="0" w:line="240" w:lineRule="auto"/>
                    <w:ind w:right="-2"/>
                    <w:jc w:val="both"/>
                    <w:rPr>
                      <w:lang w:val="kk-KZ"/>
                    </w:rPr>
                  </w:pPr>
                  <w:r w:rsidRPr="00F67300">
                    <w:rPr>
                      <w:lang w:val="kk-KZ"/>
                    </w:rPr>
                    <w:t>Тапсырысшының Супервайзері – жұмыстар орындалатын жерде үнемі болып,   Орындаушының осы Шарт талаптарын орындай отырып, Қызметтердің көрсетілу барысын бақылау құқығына ие, Тапсырысшы тағайындайтын уәкілетті тұлға.</w:t>
                  </w:r>
                </w:p>
                <w:p w14:paraId="50B70E0D" w14:textId="77777777" w:rsidR="00385691" w:rsidRPr="00F67300" w:rsidRDefault="00385691" w:rsidP="005C5C93">
                  <w:pPr>
                    <w:pStyle w:val="26"/>
                    <w:spacing w:after="0" w:line="240" w:lineRule="auto"/>
                    <w:ind w:right="-2"/>
                    <w:jc w:val="both"/>
                    <w:rPr>
                      <w:lang w:val="kk-KZ"/>
                    </w:rPr>
                  </w:pPr>
                  <w:r w:rsidRPr="00F67300">
                    <w:rPr>
                      <w:lang w:val="kk-KZ"/>
                    </w:rPr>
                    <w:t xml:space="preserve">Орындаушы Тапсырысшының Супервайзері </w:t>
                  </w:r>
                  <w:r w:rsidRPr="00F67300">
                    <w:rPr>
                      <w:lang w:val="kk-KZ"/>
                    </w:rPr>
                    <w:lastRenderedPageBreak/>
                    <w:t xml:space="preserve">кім екені туралы жазбаша түрде хабардар етілуге тиіс. </w:t>
                  </w:r>
                </w:p>
                <w:p w14:paraId="19A2F632" w14:textId="77777777" w:rsidR="00385691" w:rsidRPr="00F67300" w:rsidRDefault="00385691" w:rsidP="005C5C93">
                  <w:pPr>
                    <w:pStyle w:val="26"/>
                    <w:spacing w:after="0" w:line="240" w:lineRule="auto"/>
                    <w:ind w:right="-2"/>
                    <w:jc w:val="both"/>
                    <w:rPr>
                      <w:b/>
                      <w:lang w:val="kk-KZ"/>
                    </w:rPr>
                  </w:pPr>
                </w:p>
                <w:p w14:paraId="1BCB9E1A" w14:textId="77777777" w:rsidR="005C5C93" w:rsidRPr="00F67300" w:rsidRDefault="005C5C93" w:rsidP="005C5C93">
                  <w:pPr>
                    <w:pStyle w:val="26"/>
                    <w:spacing w:after="0" w:line="240" w:lineRule="auto"/>
                    <w:ind w:right="-2"/>
                    <w:jc w:val="both"/>
                    <w:rPr>
                      <w:b/>
                      <w:lang w:val="kk-KZ"/>
                    </w:rPr>
                  </w:pPr>
                </w:p>
                <w:p w14:paraId="6D7D1F4A" w14:textId="77777777" w:rsidR="00385691" w:rsidRPr="00F67300" w:rsidRDefault="00385691" w:rsidP="005C5C93">
                  <w:pPr>
                    <w:pStyle w:val="26"/>
                    <w:spacing w:after="0" w:line="240" w:lineRule="auto"/>
                    <w:ind w:right="-2"/>
                    <w:jc w:val="both"/>
                    <w:rPr>
                      <w:b/>
                      <w:lang w:val="kk-KZ"/>
                    </w:rPr>
                  </w:pPr>
                  <w:r w:rsidRPr="00F67300">
                    <w:rPr>
                      <w:b/>
                      <w:lang w:val="kk-KZ"/>
                    </w:rPr>
                    <w:t xml:space="preserve">5-бап. Орындаушының өкілі </w:t>
                  </w:r>
                </w:p>
                <w:p w14:paraId="74263D89" w14:textId="77777777" w:rsidR="00385691" w:rsidRPr="00F67300" w:rsidRDefault="00385691" w:rsidP="005C5C93">
                  <w:pPr>
                    <w:pStyle w:val="26"/>
                    <w:spacing w:after="0" w:line="240" w:lineRule="auto"/>
                    <w:ind w:right="-2"/>
                    <w:jc w:val="both"/>
                    <w:rPr>
                      <w:lang w:val="kk-KZ"/>
                    </w:rPr>
                  </w:pPr>
                  <w:r w:rsidRPr="00F67300">
                    <w:rPr>
                      <w:lang w:val="kk-KZ"/>
                    </w:rPr>
                    <w:t xml:space="preserve">5.1. Орындаушының өкілі – осы Шарт шеңберінде көрсетілетін Қызметтерді Тапсырысшымен келісу және үйлестіру үшін Орындаушы тағайындайтын уәкілетті тұлға. Орындаушы Орындаушының жауапты өкілін жазбаша түрде тағайындауға тиіс. </w:t>
                  </w:r>
                </w:p>
                <w:p w14:paraId="7A13A115" w14:textId="77777777" w:rsidR="0093395E" w:rsidRPr="00F67300" w:rsidRDefault="0093395E" w:rsidP="005C5C93">
                  <w:pPr>
                    <w:pStyle w:val="26"/>
                    <w:spacing w:after="0" w:line="240" w:lineRule="auto"/>
                    <w:ind w:right="-2"/>
                    <w:jc w:val="both"/>
                    <w:rPr>
                      <w:lang w:val="kk-KZ"/>
                    </w:rPr>
                  </w:pPr>
                </w:p>
                <w:p w14:paraId="5E17AD9F" w14:textId="77777777" w:rsidR="0093395E" w:rsidRPr="00F67300" w:rsidRDefault="0093395E" w:rsidP="005C5C93">
                  <w:pPr>
                    <w:pStyle w:val="26"/>
                    <w:spacing w:after="0" w:line="240" w:lineRule="auto"/>
                    <w:ind w:right="-2"/>
                    <w:jc w:val="both"/>
                    <w:rPr>
                      <w:lang w:val="kk-KZ"/>
                    </w:rPr>
                  </w:pPr>
                </w:p>
                <w:p w14:paraId="4D6C8481" w14:textId="77777777" w:rsidR="00385691" w:rsidRPr="00F67300" w:rsidRDefault="00385691" w:rsidP="005C5C93">
                  <w:pPr>
                    <w:pStyle w:val="26"/>
                    <w:spacing w:after="0" w:line="240" w:lineRule="auto"/>
                    <w:ind w:right="-2"/>
                    <w:jc w:val="both"/>
                    <w:rPr>
                      <w:lang w:val="kk-KZ"/>
                    </w:rPr>
                  </w:pPr>
                  <w:r w:rsidRPr="00F67300">
                    <w:rPr>
                      <w:lang w:val="kk-KZ"/>
                    </w:rPr>
                    <w:t>5.2. Орындаушының өкілінде Қызметтерді көрсетумен байланысты дербес және жедел шешім қабылдауға және оларды  Орындаушы атынан Тапсырысшымен келісуге барлық өкілеттіктері болады.</w:t>
                  </w:r>
                </w:p>
                <w:p w14:paraId="5724173D" w14:textId="77777777" w:rsidR="00385691" w:rsidRPr="00F67300" w:rsidRDefault="00385691" w:rsidP="005C5C93">
                  <w:pPr>
                    <w:pStyle w:val="26"/>
                    <w:spacing w:after="0" w:line="240" w:lineRule="auto"/>
                    <w:ind w:right="-2"/>
                    <w:jc w:val="both"/>
                    <w:rPr>
                      <w:lang w:val="kk-KZ"/>
                    </w:rPr>
                  </w:pPr>
                  <w:r w:rsidRPr="00F67300">
                    <w:rPr>
                      <w:lang w:val="kk-KZ"/>
                    </w:rPr>
                    <w:t xml:space="preserve">  </w:t>
                  </w:r>
                </w:p>
                <w:p w14:paraId="1E9C58DA" w14:textId="77777777" w:rsidR="00604C53" w:rsidRPr="00F67300" w:rsidRDefault="00604C53" w:rsidP="005C5C93">
                  <w:pPr>
                    <w:pStyle w:val="26"/>
                    <w:spacing w:after="0" w:line="240" w:lineRule="auto"/>
                    <w:ind w:right="-2"/>
                    <w:jc w:val="both"/>
                    <w:rPr>
                      <w:lang w:val="kk-KZ"/>
                    </w:rPr>
                  </w:pPr>
                </w:p>
                <w:p w14:paraId="6F0966EE" w14:textId="77777777" w:rsidR="00385691" w:rsidRPr="00F67300" w:rsidRDefault="00385691" w:rsidP="005C5C93">
                  <w:pPr>
                    <w:pStyle w:val="26"/>
                    <w:spacing w:after="0" w:line="240" w:lineRule="auto"/>
                    <w:ind w:right="-2"/>
                    <w:jc w:val="both"/>
                    <w:rPr>
                      <w:b/>
                      <w:lang w:val="kk-KZ"/>
                    </w:rPr>
                  </w:pPr>
                  <w:r w:rsidRPr="00F67300">
                    <w:rPr>
                      <w:b/>
                      <w:lang w:val="kk-KZ"/>
                    </w:rPr>
                    <w:t>6-бап. Орындаушының құқықтары және міндеттері.</w:t>
                  </w:r>
                </w:p>
                <w:p w14:paraId="56BE9A17" w14:textId="77777777" w:rsidR="00385691" w:rsidRPr="00F67300" w:rsidRDefault="00385691" w:rsidP="00E50647">
                  <w:pPr>
                    <w:pStyle w:val="26"/>
                    <w:numPr>
                      <w:ilvl w:val="1"/>
                      <w:numId w:val="48"/>
                    </w:numPr>
                    <w:tabs>
                      <w:tab w:val="clear" w:pos="360"/>
                      <w:tab w:val="num" w:pos="0"/>
                      <w:tab w:val="left" w:pos="426"/>
                    </w:tabs>
                    <w:spacing w:after="0" w:line="240" w:lineRule="auto"/>
                    <w:ind w:left="0" w:right="-2" w:firstLine="0"/>
                    <w:jc w:val="both"/>
                    <w:rPr>
                      <w:lang w:val="kk-KZ"/>
                    </w:rPr>
                  </w:pPr>
                  <w:r w:rsidRPr="00F67300">
                    <w:rPr>
                      <w:lang w:val="kk-KZ"/>
                    </w:rPr>
                    <w:t xml:space="preserve">Орындаушының Қызметтерді көрсетумен байланысты барлық қызметі осы Шарттың ережелерімен, Қазақстан Республикасының заңнамасымен және Қабылданған нормалармен реттеледі.  </w:t>
                  </w:r>
                </w:p>
                <w:p w14:paraId="692A5844" w14:textId="77777777" w:rsidR="00385691" w:rsidRPr="00F67300" w:rsidRDefault="00385691" w:rsidP="005C5C93">
                  <w:pPr>
                    <w:pStyle w:val="26"/>
                    <w:spacing w:after="0" w:line="240" w:lineRule="auto"/>
                    <w:ind w:right="-2"/>
                    <w:jc w:val="both"/>
                    <w:rPr>
                      <w:lang w:val="kk-KZ"/>
                    </w:rPr>
                  </w:pPr>
                  <w:r w:rsidRPr="00F67300">
                    <w:rPr>
                      <w:lang w:val="kk-KZ"/>
                    </w:rPr>
                    <w:t xml:space="preserve">             Орындаушы Орындаушының №2 қосымшада көрсетілген Персоналын, инфрақұрылымын және жабдығын (Тараптардың өзара келісімі бойынша Қызметтерді жүргізу барысында тізім кеңейтілуі мүмкін) пайдаланып, Қызметтерді көрсетуге және осы Шартқа сәйкес Қызметтерді көрсету жағдайларымен қамтамасыз етуге міндеттенеді. </w:t>
                  </w:r>
                </w:p>
                <w:p w14:paraId="188928D5" w14:textId="77777777" w:rsidR="00385691" w:rsidRPr="00F67300" w:rsidRDefault="00385691" w:rsidP="005C5C93">
                  <w:pPr>
                    <w:pStyle w:val="26"/>
                    <w:spacing w:after="0" w:line="240" w:lineRule="auto"/>
                    <w:ind w:right="-2" w:firstLine="709"/>
                    <w:jc w:val="both"/>
                    <w:rPr>
                      <w:lang w:val="kk-KZ"/>
                    </w:rPr>
                  </w:pPr>
                  <w:r w:rsidRPr="00F67300">
                    <w:rPr>
                      <w:lang w:val="kk-KZ"/>
                    </w:rPr>
                    <w:t>Орындаушы да, оның Персоналы да, Өкілдері де Тапсырысшының ресми  қызметкерлері және көзделетін қызметкерлері болып табылмайды және осылар ретінде қарастырылмауға тиіс.</w:t>
                  </w:r>
                </w:p>
                <w:p w14:paraId="60F03E15" w14:textId="77777777" w:rsidR="00385691" w:rsidRPr="00F67300" w:rsidRDefault="00385691" w:rsidP="005C5C93">
                  <w:pPr>
                    <w:pStyle w:val="26"/>
                    <w:spacing w:after="0" w:line="240" w:lineRule="auto"/>
                    <w:ind w:right="-2"/>
                    <w:jc w:val="both"/>
                    <w:rPr>
                      <w:lang w:val="kk-KZ"/>
                    </w:rPr>
                  </w:pPr>
                  <w:r w:rsidRPr="00F67300">
                    <w:rPr>
                      <w:lang w:val="kk-KZ"/>
                    </w:rPr>
                    <w:tab/>
                    <w:t xml:space="preserve"> Орындаушының Қызметтерді көрсетуіне бағытталған  Тапсырысшының инспекция немесе ұсыныстар сияқты  кез келген әрекеттерін Орындаушы ескеріп, қабылдайды. </w:t>
                  </w:r>
                </w:p>
                <w:p w14:paraId="7B8A8923" w14:textId="77777777" w:rsidR="00385691" w:rsidRPr="00F67300" w:rsidRDefault="00385691" w:rsidP="005C5C93">
                  <w:pPr>
                    <w:pStyle w:val="26"/>
                    <w:spacing w:after="0" w:line="240" w:lineRule="auto"/>
                    <w:ind w:right="-2"/>
                    <w:jc w:val="both"/>
                    <w:rPr>
                      <w:lang w:val="kk-KZ"/>
                    </w:rPr>
                  </w:pPr>
                  <w:r w:rsidRPr="00F67300">
                    <w:rPr>
                      <w:lang w:val="kk-KZ"/>
                    </w:rPr>
                    <w:tab/>
                    <w:t xml:space="preserve">Осы Шартпен байланысты және жұмыс берушінің қызметтеріне қатысты  Орындаушы қабылдаған барлық және кез келген міндеттемелерін Орындаушы және Орындаушы атынан жүзеге асырып, ешқандай жағдайда Тапсырысшының атынан және оның есебінен жүзеге асырылмайды.   </w:t>
                  </w:r>
                </w:p>
                <w:p w14:paraId="0CBBF7EF" w14:textId="59C5452C" w:rsidR="00385691" w:rsidRPr="00202A96" w:rsidRDefault="00385691" w:rsidP="00E50647">
                  <w:pPr>
                    <w:numPr>
                      <w:ilvl w:val="1"/>
                      <w:numId w:val="48"/>
                    </w:numPr>
                    <w:tabs>
                      <w:tab w:val="clear" w:pos="360"/>
                      <w:tab w:val="num" w:pos="0"/>
                    </w:tabs>
                    <w:ind w:left="0" w:right="-2" w:firstLine="0"/>
                    <w:jc w:val="both"/>
                    <w:rPr>
                      <w:lang w:val="kk-KZ"/>
                    </w:rPr>
                  </w:pPr>
                  <w:r w:rsidRPr="00F67300">
                    <w:rPr>
                      <w:lang w:val="kk-KZ"/>
                    </w:rPr>
                    <w:t xml:space="preserve">Орындаушы осы Шартта көрсетілген келісімшарт аумағы – Жамбыл учаскесіндегі </w:t>
                  </w:r>
                  <w:r w:rsidR="00536A11" w:rsidRPr="00F67300">
                    <w:rPr>
                      <w:rFonts w:eastAsia="Times New Roman"/>
                      <w:lang w:val="kk-KZ" w:eastAsia="ru-RU"/>
                    </w:rPr>
                    <w:t>ZT-</w:t>
                  </w:r>
                  <w:r w:rsidR="00F16702">
                    <w:rPr>
                      <w:rFonts w:eastAsia="Times New Roman"/>
                      <w:lang w:val="kk-KZ" w:eastAsia="ru-RU"/>
                    </w:rPr>
                    <w:t>2</w:t>
                  </w:r>
                  <w:r w:rsidR="00536A11" w:rsidRPr="00F67300">
                    <w:rPr>
                      <w:rFonts w:eastAsia="Times New Roman"/>
                      <w:lang w:val="kk-KZ" w:eastAsia="ru-RU"/>
                    </w:rPr>
                    <w:t xml:space="preserve"> ба</w:t>
                  </w:r>
                  <w:r w:rsidR="00F16702">
                    <w:rPr>
                      <w:rFonts w:eastAsia="Times New Roman"/>
                      <w:lang w:val="kk-KZ" w:eastAsia="ru-RU"/>
                    </w:rPr>
                    <w:t>ғал</w:t>
                  </w:r>
                  <w:r w:rsidR="00536A11" w:rsidRPr="00F67300">
                    <w:rPr>
                      <w:rFonts w:eastAsia="Times New Roman"/>
                      <w:lang w:val="kk-KZ" w:eastAsia="ru-RU"/>
                    </w:rPr>
                    <w:t>ау ұңғымас</w:t>
                  </w:r>
                  <w:r w:rsidRPr="00F67300">
                    <w:rPr>
                      <w:rFonts w:eastAsia="Times New Roman"/>
                      <w:lang w:val="kk-KZ" w:eastAsia="ru-RU"/>
                    </w:rPr>
                    <w:t xml:space="preserve">ында Қызметтердің </w:t>
                  </w:r>
                  <w:r w:rsidRPr="00F67300">
                    <w:rPr>
                      <w:rFonts w:eastAsia="Times New Roman"/>
                      <w:lang w:val="kk-KZ" w:eastAsia="ru-RU"/>
                    </w:rPr>
                    <w:lastRenderedPageBreak/>
                    <w:t xml:space="preserve">көрсетілуін қамтамасыз етеді. Зерттеулердің түрлері және көлемінің сипаттамасы осы Шарттың </w:t>
                  </w:r>
                  <w:r w:rsidRPr="00F67300">
                    <w:rPr>
                      <w:rFonts w:eastAsia="Times New Roman"/>
                      <w:b/>
                      <w:lang w:val="kk-KZ" w:eastAsia="ru-RU"/>
                    </w:rPr>
                    <w:t>№2 қосымшасында</w:t>
                  </w:r>
                  <w:r w:rsidRPr="00F67300">
                    <w:rPr>
                      <w:rFonts w:eastAsia="Times New Roman"/>
                      <w:lang w:val="kk-KZ" w:eastAsia="ru-RU"/>
                    </w:rPr>
                    <w:t xml:space="preserve"> берілген. Орындаушы Қызметтерді Қызметтер бағдарламасында көрсетілген мерзімде жалпыға қабылданған әлемдік мұнай-газ тәжірибесіне сәйкес көрсетуге міндеттенеді.  </w:t>
                  </w:r>
                </w:p>
                <w:p w14:paraId="039D4D92" w14:textId="77777777" w:rsidR="00202A96" w:rsidRPr="00F67300" w:rsidRDefault="00202A96" w:rsidP="00202A96">
                  <w:pPr>
                    <w:ind w:right="-2"/>
                    <w:jc w:val="both"/>
                    <w:rPr>
                      <w:lang w:val="kk-KZ"/>
                    </w:rPr>
                  </w:pPr>
                </w:p>
                <w:p w14:paraId="222334D0" w14:textId="77777777" w:rsidR="00CB0ACC" w:rsidRPr="00F67300" w:rsidRDefault="002A4764">
                  <w:pPr>
                    <w:pStyle w:val="ab"/>
                    <w:numPr>
                      <w:ilvl w:val="1"/>
                      <w:numId w:val="48"/>
                    </w:numPr>
                    <w:spacing w:after="0" w:line="240" w:lineRule="auto"/>
                    <w:ind w:right="-2"/>
                    <w:jc w:val="both"/>
                    <w:rPr>
                      <w:rFonts w:ascii="Times New Roman" w:hAnsi="Times New Roman"/>
                      <w:lang w:val="kk-KZ"/>
                    </w:rPr>
                  </w:pPr>
                  <w:r w:rsidRPr="00F67300">
                    <w:rPr>
                      <w:rFonts w:ascii="Times New Roman" w:hAnsi="Times New Roman"/>
                      <w:sz w:val="24"/>
                      <w:szCs w:val="24"/>
                      <w:lang w:val="kk-KZ"/>
                    </w:rPr>
                    <w:t xml:space="preserve">Орындаушы сынау және </w:t>
                  </w:r>
                  <w:r w:rsidR="00762C92" w:rsidRPr="00F67300">
                    <w:rPr>
                      <w:rFonts w:ascii="Times New Roman" w:hAnsi="Times New Roman"/>
                      <w:sz w:val="24"/>
                      <w:szCs w:val="24"/>
                      <w:lang w:val="kk-KZ"/>
                    </w:rPr>
                    <w:t xml:space="preserve">ағымдағы күрделі </w:t>
                  </w:r>
                </w:p>
                <w:p w14:paraId="3BADD0C0" w14:textId="77777777" w:rsidR="0093395E" w:rsidRPr="00F67300" w:rsidRDefault="00947258" w:rsidP="00EB1A90">
                  <w:pPr>
                    <w:ind w:right="-2"/>
                    <w:jc w:val="both"/>
                    <w:rPr>
                      <w:lang w:val="kk-KZ"/>
                    </w:rPr>
                  </w:pPr>
                  <w:r w:rsidRPr="00F67300">
                    <w:rPr>
                      <w:lang w:val="kk-KZ"/>
                    </w:rPr>
                    <w:t>жөндеулерді,</w:t>
                  </w:r>
                  <w:r w:rsidR="00EB1A90" w:rsidRPr="00F67300">
                    <w:rPr>
                      <w:lang w:val="kk-KZ"/>
                    </w:rPr>
                    <w:t xml:space="preserve"> техникалық қызмет көрсетуді, Тапсырысшы Тобамен байланысты,</w:t>
                  </w:r>
                  <w:r w:rsidRPr="00F67300">
                    <w:rPr>
                      <w:lang w:val="kk-KZ"/>
                    </w:rPr>
                    <w:t xml:space="preserve"> жүйелі техникалық байқау жүргізу арқылы жабдықтың толықтай жиынтығын және жарамдылық жағдайын, дұрыс нәтижесін алу және  дұрыс қолдану үшін Қызметтер көрсету барысында іске қосылған Орындаушының Топтарын немесе Тапсырысшының Топтарын басқа жабдықпен, жүйелі жабдықтармен </w:t>
                  </w:r>
                  <w:r w:rsidR="00EB1A90" w:rsidRPr="00F67300">
                    <w:rPr>
                      <w:lang w:val="kk-KZ"/>
                    </w:rPr>
                    <w:t xml:space="preserve"> қажетті жағдайларда үйлесімділікті  қамтамасыз ету үшін Шарттың әрекет ету барлық мерзімі ішінде барлық  саналы түрде күш салуға, алдын алуға міндетті. Бұл ретте, Орындаушымен жүзеге асырылатын техникалық, байқау, жөндеу  және қызмет көрсету, Орындаушының Қызметтер көрсету мерзімі ішінде Қызметтер көрсету бойынша мүмкіндіктерін шектемеуі тиіс.</w:t>
                  </w:r>
                </w:p>
                <w:p w14:paraId="162E30A4" w14:textId="77777777" w:rsidR="0062361D" w:rsidRPr="00F67300" w:rsidRDefault="0062361D" w:rsidP="0093395E">
                  <w:pPr>
                    <w:ind w:right="-2"/>
                    <w:jc w:val="both"/>
                    <w:rPr>
                      <w:lang w:val="kk-KZ"/>
                    </w:rPr>
                  </w:pPr>
                </w:p>
                <w:p w14:paraId="050CC3B8" w14:textId="77777777" w:rsidR="0062361D" w:rsidRPr="00F67300" w:rsidRDefault="0062361D" w:rsidP="0093395E">
                  <w:pPr>
                    <w:ind w:right="-2"/>
                    <w:jc w:val="both"/>
                    <w:rPr>
                      <w:lang w:val="kk-KZ"/>
                    </w:rPr>
                  </w:pPr>
                </w:p>
                <w:p w14:paraId="55E38463" w14:textId="77777777" w:rsidR="0062361D" w:rsidRPr="00F67300" w:rsidRDefault="005C5C93" w:rsidP="005C5C93">
                  <w:pPr>
                    <w:pStyle w:val="31"/>
                    <w:tabs>
                      <w:tab w:val="left" w:pos="0"/>
                    </w:tabs>
                    <w:spacing w:after="0"/>
                    <w:ind w:left="0" w:right="-2"/>
                    <w:jc w:val="both"/>
                    <w:rPr>
                      <w:rFonts w:eastAsia="Times New Roman"/>
                      <w:sz w:val="24"/>
                      <w:szCs w:val="24"/>
                      <w:lang w:val="kk-KZ"/>
                    </w:rPr>
                  </w:pPr>
                  <w:r w:rsidRPr="00F67300">
                    <w:rPr>
                      <w:sz w:val="24"/>
                      <w:szCs w:val="24"/>
                      <w:lang w:val="kk-KZ"/>
                    </w:rPr>
                    <w:t xml:space="preserve">6.4 </w:t>
                  </w:r>
                  <w:r w:rsidR="00385691" w:rsidRPr="00F67300">
                    <w:rPr>
                      <w:sz w:val="24"/>
                      <w:szCs w:val="24"/>
                      <w:lang w:val="kk-KZ"/>
                    </w:rPr>
                    <w:t>Осы Шарттың 11-бабы</w:t>
                  </w:r>
                  <w:r w:rsidR="00385691" w:rsidRPr="00F67300">
                    <w:rPr>
                      <w:rFonts w:eastAsia="Times New Roman"/>
                      <w:sz w:val="24"/>
                      <w:szCs w:val="24"/>
                      <w:lang w:val="kk-KZ"/>
                    </w:rPr>
                    <w:t xml:space="preserve">ның талаптарын ескеріп, Орындаушы теңізде мұнай операцияларын жүргізу кезінде табиғатты қорғау заңнамасын, экологиялық қауіпсіздік бойынша талаптар мен нормаларды және басқа нормаларды сақтамау нәтижесінде қоршаған ортаға келтірілген залал үшін жауапты болады. </w:t>
                  </w:r>
                </w:p>
                <w:p w14:paraId="145AB125" w14:textId="77777777" w:rsidR="00385691" w:rsidRDefault="00385691" w:rsidP="005C5C93">
                  <w:pPr>
                    <w:pStyle w:val="31"/>
                    <w:tabs>
                      <w:tab w:val="left" w:pos="0"/>
                    </w:tabs>
                    <w:spacing w:after="0"/>
                    <w:ind w:left="0" w:right="-2"/>
                    <w:jc w:val="both"/>
                    <w:rPr>
                      <w:rFonts w:eastAsia="Times New Roman"/>
                      <w:sz w:val="24"/>
                      <w:szCs w:val="24"/>
                      <w:lang w:val="kk-KZ"/>
                    </w:rPr>
                  </w:pPr>
                  <w:r w:rsidRPr="00F67300">
                    <w:rPr>
                      <w:rFonts w:eastAsia="Times New Roman"/>
                      <w:sz w:val="24"/>
                      <w:szCs w:val="24"/>
                      <w:lang w:val="kk-KZ"/>
                    </w:rPr>
                    <w:t xml:space="preserve">   </w:t>
                  </w:r>
                </w:p>
                <w:p w14:paraId="44B59143" w14:textId="77777777" w:rsidR="00202A96" w:rsidRPr="00F67300" w:rsidRDefault="00202A96" w:rsidP="005C5C93">
                  <w:pPr>
                    <w:pStyle w:val="31"/>
                    <w:tabs>
                      <w:tab w:val="left" w:pos="0"/>
                    </w:tabs>
                    <w:spacing w:after="0"/>
                    <w:ind w:left="0" w:right="-2"/>
                    <w:jc w:val="both"/>
                    <w:rPr>
                      <w:sz w:val="24"/>
                      <w:szCs w:val="24"/>
                      <w:lang w:val="kk-KZ"/>
                    </w:rPr>
                  </w:pPr>
                </w:p>
                <w:p w14:paraId="764A907C" w14:textId="77777777" w:rsidR="00385691" w:rsidRPr="00F67300" w:rsidRDefault="005C5C93" w:rsidP="005C5C93">
                  <w:pPr>
                    <w:pStyle w:val="31"/>
                    <w:spacing w:after="0"/>
                    <w:ind w:left="0" w:right="-2"/>
                    <w:jc w:val="both"/>
                    <w:rPr>
                      <w:sz w:val="24"/>
                      <w:szCs w:val="24"/>
                      <w:lang w:val="kk-KZ"/>
                    </w:rPr>
                  </w:pPr>
                  <w:r w:rsidRPr="00F67300">
                    <w:rPr>
                      <w:sz w:val="24"/>
                      <w:szCs w:val="24"/>
                      <w:lang w:val="kk-KZ"/>
                    </w:rPr>
                    <w:t>6.5</w:t>
                  </w:r>
                  <w:r w:rsidR="00385691" w:rsidRPr="00F67300">
                    <w:rPr>
                      <w:sz w:val="24"/>
                      <w:szCs w:val="24"/>
                      <w:lang w:val="kk-KZ"/>
                    </w:rPr>
                    <w:t>. Орындаушы осы Шарт бойынша Қызметтер ҚР  табиғатты қорғау заңнамасының  заңды қарауындағы табиғи аймақта жүргізілетінін және Орта Каспийдің ерекше қорғалатын табиғи аумақтары мәртебесі сақтала отырып,  экожүйелердің балансын сақтау мақсатында  заңнама талаптары мен нормаларын сақтауға басымдық берілетінін ескеруі тиіс.</w:t>
                  </w:r>
                </w:p>
                <w:p w14:paraId="2595E028" w14:textId="77777777" w:rsidR="0062361D" w:rsidRPr="00F67300" w:rsidRDefault="0062361D" w:rsidP="005C5C93">
                  <w:pPr>
                    <w:pStyle w:val="31"/>
                    <w:spacing w:after="0"/>
                    <w:ind w:left="0" w:right="-2"/>
                    <w:jc w:val="both"/>
                    <w:rPr>
                      <w:sz w:val="24"/>
                      <w:szCs w:val="24"/>
                      <w:lang w:val="kk-KZ"/>
                    </w:rPr>
                  </w:pPr>
                </w:p>
                <w:p w14:paraId="01C522CC" w14:textId="77777777" w:rsidR="0056320E" w:rsidRPr="00F67300" w:rsidRDefault="005C5C93" w:rsidP="005C5C93">
                  <w:pPr>
                    <w:pStyle w:val="31"/>
                    <w:spacing w:after="0"/>
                    <w:ind w:left="0" w:right="-2"/>
                    <w:jc w:val="both"/>
                    <w:rPr>
                      <w:sz w:val="24"/>
                      <w:szCs w:val="24"/>
                      <w:lang w:val="kk-KZ"/>
                    </w:rPr>
                  </w:pPr>
                  <w:r w:rsidRPr="00F67300">
                    <w:rPr>
                      <w:sz w:val="24"/>
                      <w:szCs w:val="24"/>
                      <w:lang w:val="kk-KZ"/>
                    </w:rPr>
                    <w:t>6.6</w:t>
                  </w:r>
                  <w:r w:rsidR="00385691" w:rsidRPr="00F67300">
                    <w:rPr>
                      <w:sz w:val="24"/>
                      <w:szCs w:val="24"/>
                      <w:lang w:val="kk-KZ"/>
                    </w:rPr>
                    <w:t xml:space="preserve">. Орындаушы Қызметтерді көрсету кезінде өзінің іс-әрекеттерін және жұмыс жоспарын Тапсырысшының өкілімен және Орындаушының бұрғылаушысымен келісуі тиіс. Өзара әрекеттесу жоспары Жұмылдыру жұмыстары басталғанға дейін Тапсырысшыға бекіту үшін ұсынылуға тиіс.   </w:t>
                  </w:r>
                </w:p>
                <w:p w14:paraId="02D48B6F" w14:textId="77777777" w:rsidR="00385691" w:rsidRPr="00F67300" w:rsidRDefault="005C5C93" w:rsidP="005C5C93">
                  <w:pPr>
                    <w:autoSpaceDE w:val="0"/>
                    <w:autoSpaceDN w:val="0"/>
                    <w:adjustRightInd w:val="0"/>
                    <w:ind w:right="-2"/>
                    <w:jc w:val="both"/>
                    <w:rPr>
                      <w:lang w:val="kk-KZ"/>
                    </w:rPr>
                  </w:pPr>
                  <w:r w:rsidRPr="00F67300">
                    <w:rPr>
                      <w:rFonts w:eastAsia="Times New Roman"/>
                      <w:lang w:val="kk-KZ" w:eastAsia="ru-RU"/>
                    </w:rPr>
                    <w:t>6.7</w:t>
                  </w:r>
                  <w:r w:rsidR="00385691" w:rsidRPr="00F67300">
                    <w:rPr>
                      <w:rFonts w:eastAsia="Times New Roman"/>
                      <w:lang w:val="kk-KZ" w:eastAsia="ru-RU"/>
                    </w:rPr>
                    <w:t xml:space="preserve">. Орындаушы Қазақстан Республикасы </w:t>
                  </w:r>
                  <w:r w:rsidR="00385691" w:rsidRPr="00F67300">
                    <w:rPr>
                      <w:rFonts w:eastAsia="Times New Roman"/>
                      <w:lang w:val="kk-KZ" w:eastAsia="ru-RU"/>
                    </w:rPr>
                    <w:lastRenderedPageBreak/>
                    <w:t>Заңнамасының талаптарына сәйкес, осы Шарт бойынша Қызмет көрсетудің бүкіл мерзімінде</w:t>
                  </w:r>
                  <w:r w:rsidR="00385691" w:rsidRPr="00F67300">
                    <w:rPr>
                      <w:lang w:val="kk-KZ"/>
                    </w:rPr>
                    <w:t xml:space="preserve"> Тапсырысшының мердігері  жүргізілетін жұмыстардың қоршаған орта жағдайына әсерін бақылау мақсатында </w:t>
                  </w:r>
                  <w:r w:rsidR="00385691" w:rsidRPr="00F67300">
                    <w:rPr>
                      <w:rFonts w:eastAsia="Times New Roman"/>
                      <w:lang w:val="kk-KZ" w:eastAsia="ru-RU"/>
                    </w:rPr>
                    <w:t>Орындаушы жүргізетін өндірістік процестерге экологиялық мониторинг жүргізетінін ескеруі тиіс.</w:t>
                  </w:r>
                  <w:r w:rsidR="00385691" w:rsidRPr="00F67300">
                    <w:rPr>
                      <w:lang w:val="kk-KZ"/>
                    </w:rPr>
                    <w:t xml:space="preserve"> </w:t>
                  </w:r>
                </w:p>
                <w:p w14:paraId="2EF5D1F5" w14:textId="77777777" w:rsidR="0056320E" w:rsidRPr="00F67300" w:rsidRDefault="0056320E" w:rsidP="005C5C93">
                  <w:pPr>
                    <w:autoSpaceDE w:val="0"/>
                    <w:autoSpaceDN w:val="0"/>
                    <w:adjustRightInd w:val="0"/>
                    <w:ind w:right="-2"/>
                    <w:jc w:val="both"/>
                    <w:rPr>
                      <w:lang w:val="kk-KZ"/>
                    </w:rPr>
                  </w:pPr>
                </w:p>
                <w:p w14:paraId="27846A0F" w14:textId="77777777" w:rsidR="0056320E" w:rsidRPr="00F67300" w:rsidRDefault="0056320E" w:rsidP="005C5C93">
                  <w:pPr>
                    <w:autoSpaceDE w:val="0"/>
                    <w:autoSpaceDN w:val="0"/>
                    <w:adjustRightInd w:val="0"/>
                    <w:ind w:right="-2"/>
                    <w:jc w:val="both"/>
                    <w:rPr>
                      <w:lang w:val="kk-KZ"/>
                    </w:rPr>
                  </w:pPr>
                </w:p>
                <w:p w14:paraId="1DE58D47" w14:textId="77777777" w:rsidR="0056320E" w:rsidRPr="00F67300" w:rsidRDefault="0056320E" w:rsidP="005C5C93">
                  <w:pPr>
                    <w:autoSpaceDE w:val="0"/>
                    <w:autoSpaceDN w:val="0"/>
                    <w:adjustRightInd w:val="0"/>
                    <w:ind w:right="-2"/>
                    <w:jc w:val="both"/>
                    <w:rPr>
                      <w:rFonts w:eastAsia="Times New Roman"/>
                      <w:lang w:val="kk-KZ" w:eastAsia="ru-RU"/>
                    </w:rPr>
                  </w:pPr>
                </w:p>
                <w:p w14:paraId="0A69AFBE" w14:textId="77777777" w:rsidR="0056320E" w:rsidRPr="00F67300" w:rsidRDefault="005C5C93" w:rsidP="005C5C93">
                  <w:pPr>
                    <w:tabs>
                      <w:tab w:val="left" w:pos="426"/>
                    </w:tabs>
                    <w:ind w:right="-2"/>
                    <w:jc w:val="both"/>
                    <w:rPr>
                      <w:rFonts w:eastAsia="Times New Roman"/>
                      <w:lang w:val="kk-KZ" w:eastAsia="ru-RU"/>
                    </w:rPr>
                  </w:pPr>
                  <w:r w:rsidRPr="00F67300">
                    <w:rPr>
                      <w:rFonts w:eastAsia="Times New Roman"/>
                      <w:lang w:val="kk-KZ" w:eastAsia="ru-RU"/>
                    </w:rPr>
                    <w:t>6.8</w:t>
                  </w:r>
                  <w:r w:rsidR="00385691" w:rsidRPr="00F67300">
                    <w:rPr>
                      <w:rFonts w:eastAsia="Times New Roman"/>
                      <w:lang w:val="kk-KZ" w:eastAsia="ru-RU"/>
                    </w:rPr>
                    <w:t xml:space="preserve">. </w:t>
                  </w:r>
                  <w:r w:rsidR="00385691" w:rsidRPr="00F67300">
                    <w:rPr>
                      <w:lang w:val="kk-KZ"/>
                    </w:rPr>
                    <w:t>Егер Орындаушы Персоналының құрамындағы қызметкерлер ББҚ-да Қызметтерді көрсету кезінде жарақат алса, бірлесіп әзірленген Тапсырысшының Медициналық Эвакуациялау кезінде Шұғыл әрекет ету жоспарына (МЭШӘЖ) сәйкес Тапсырысшы осындай қызметкерлеге тиісті алғашқы медициналық көмек көрсетуді қамтамасыз етеді, сондай-ақ зардап шеккен Мердігер Персоналын ББҚ-дан Атырау, Ақтау қалаларында (соның ішінде Баутино кентінен) медициналық эвакуациялауды және медициналық мекемеге жер бетімен тасымалдауды қамтамасыз етеді</w:t>
                  </w:r>
                  <w:r w:rsidR="00385691" w:rsidRPr="00F67300">
                    <w:rPr>
                      <w:rFonts w:eastAsia="Times New Roman"/>
                      <w:lang w:val="kk-KZ" w:eastAsia="ru-RU"/>
                    </w:rPr>
                    <w:t xml:space="preserve">. </w:t>
                  </w:r>
                </w:p>
                <w:p w14:paraId="1387C26D" w14:textId="77777777" w:rsidR="00385691" w:rsidRDefault="005C5C93" w:rsidP="005C5C93">
                  <w:pPr>
                    <w:tabs>
                      <w:tab w:val="left" w:pos="426"/>
                    </w:tabs>
                    <w:ind w:right="-2"/>
                    <w:jc w:val="both"/>
                    <w:rPr>
                      <w:lang w:val="kk-KZ"/>
                    </w:rPr>
                  </w:pPr>
                  <w:r w:rsidRPr="00F67300">
                    <w:rPr>
                      <w:rFonts w:eastAsia="Times New Roman"/>
                      <w:lang w:val="kk-KZ" w:eastAsia="ru-RU"/>
                    </w:rPr>
                    <w:t>6.9</w:t>
                  </w:r>
                  <w:r w:rsidR="00385691" w:rsidRPr="00F67300">
                    <w:rPr>
                      <w:rFonts w:eastAsia="Times New Roman"/>
                      <w:lang w:val="kk-KZ" w:eastAsia="ru-RU"/>
                    </w:rPr>
                    <w:t xml:space="preserve">.  Орындаушы Қызметтерді ДЕҚОҚ саласындағы  ҚР заңнамасының талаптарына, Орындаушының ішкі нұсқаулықтары мен рәсімдеріне сәйкес көрсетеді. Орындаушы </w:t>
                  </w:r>
                  <w:r w:rsidR="00385691" w:rsidRPr="00F67300">
                    <w:rPr>
                      <w:lang w:val="kk-KZ"/>
                    </w:rPr>
                    <w:t xml:space="preserve"> Қызметтерді көрсету басталғанға дейін  Тапсырысшыға ДЕҚОҚ бойынша байланыстыратын құжатты дайындау үшін денсаулықты, еңбекті және қоршаған ортаны қорғау (ДЕҚОҚ) бойынша нұсқаулықтарды және басқа да құжаттаманы ұсынуға тиіс. Орындаушы Тапсырысшыға және оның өкілдеріне қызметтер көрсетілетін бүкіл кезеңде ДЕҚОҚ саласындағы қызметті жақсартуға, сондай-ақ инциденттер мен жазатайым оқиғалар зардаптарын болдырмауға бағытталған мейлінше </w:t>
                  </w:r>
                  <w:r w:rsidR="00CD059F" w:rsidRPr="00F67300">
                    <w:rPr>
                      <w:lang w:val="kk-KZ"/>
                    </w:rPr>
                    <w:t>сүйемелдеу</w:t>
                  </w:r>
                  <w:r w:rsidR="00385691" w:rsidRPr="00F67300">
                    <w:rPr>
                      <w:lang w:val="kk-KZ"/>
                    </w:rPr>
                    <w:t xml:space="preserve"> көрсетуге міндеттенеді. Орындаушы Тапсырысшыға адамдардың денсаулығына, қоршаған ортаға, Тапсырысшының мүлкіне қауіп төндіретін өндірістік қызметтегі өзгерістер және ауытқулар туралы ақпаратты уақытылы ұсынады.</w:t>
                  </w:r>
                </w:p>
                <w:p w14:paraId="04928C2A" w14:textId="77777777" w:rsidR="00202A96" w:rsidRDefault="00202A96" w:rsidP="005C5C93">
                  <w:pPr>
                    <w:tabs>
                      <w:tab w:val="left" w:pos="426"/>
                    </w:tabs>
                    <w:ind w:right="-2"/>
                    <w:jc w:val="both"/>
                    <w:rPr>
                      <w:lang w:val="kk-KZ"/>
                    </w:rPr>
                  </w:pPr>
                </w:p>
                <w:p w14:paraId="0517CC0D" w14:textId="77777777" w:rsidR="00202A96" w:rsidRPr="00F67300" w:rsidRDefault="00202A96" w:rsidP="005C5C93">
                  <w:pPr>
                    <w:tabs>
                      <w:tab w:val="left" w:pos="426"/>
                    </w:tabs>
                    <w:ind w:right="-2"/>
                    <w:jc w:val="both"/>
                    <w:rPr>
                      <w:lang w:val="kk-KZ"/>
                    </w:rPr>
                  </w:pPr>
                </w:p>
                <w:p w14:paraId="5A3A7E20" w14:textId="77777777" w:rsidR="00385691" w:rsidRPr="00F67300" w:rsidRDefault="005C5C93" w:rsidP="005C5C93">
                  <w:pPr>
                    <w:ind w:right="-2"/>
                    <w:jc w:val="both"/>
                    <w:rPr>
                      <w:lang w:val="kk-KZ"/>
                    </w:rPr>
                  </w:pPr>
                  <w:r w:rsidRPr="00F67300">
                    <w:rPr>
                      <w:lang w:val="kk-KZ"/>
                    </w:rPr>
                    <w:t>6.10</w:t>
                  </w:r>
                  <w:r w:rsidR="00385691" w:rsidRPr="00F67300">
                    <w:rPr>
                      <w:lang w:val="kk-KZ"/>
                    </w:rPr>
                    <w:t xml:space="preserve">. Орындаушы Орындаушының Персоналын техникалық дайындауды, ұйымдастыруды, басқаруды және оған жетекшілік етуді өз қаражаты есебінен орындауға немесе орындалуын қамтамасыз етуге міндеттенеді. Орындаушы Қызметтерді көрсетуге пайдаланылатын Орындаушының Персоналы толығымен білікті және өзінің </w:t>
                  </w:r>
                  <w:r w:rsidR="00385691" w:rsidRPr="00F67300">
                    <w:rPr>
                      <w:lang w:val="kk-KZ"/>
                    </w:rPr>
                    <w:lastRenderedPageBreak/>
                    <w:t xml:space="preserve">міндеттерін орындау үшін жеткілікті тәжірибесі бар екеніне, осы Шарт бойынша талап етілетін Қызметтердің сапасын қамтамасыз ететініне,  осы аймақта осы қызмет үшін медициналық тұрғыдан жарамды екеніне және  осы Шарт бойынша Қызметтерді көрсету кезінде шынайы әрі адал ниетпен әрекет етуге міндеттенетіндігіне кепілдік береді.   </w:t>
                  </w:r>
                </w:p>
                <w:p w14:paraId="1C903103" w14:textId="77777777" w:rsidR="00385691" w:rsidRPr="00F67300" w:rsidRDefault="00385691" w:rsidP="005C5C93">
                  <w:pPr>
                    <w:pStyle w:val="26"/>
                    <w:spacing w:after="0" w:line="240" w:lineRule="auto"/>
                    <w:ind w:right="-2"/>
                    <w:jc w:val="both"/>
                    <w:rPr>
                      <w:lang w:val="kk-KZ"/>
                    </w:rPr>
                  </w:pPr>
                  <w:r w:rsidRPr="00F67300">
                    <w:rPr>
                      <w:lang w:val="kk-KZ"/>
                    </w:rPr>
                    <w:t>Тапсырысшы:</w:t>
                  </w:r>
                </w:p>
                <w:p w14:paraId="62B4F596" w14:textId="77777777" w:rsidR="00385691" w:rsidRPr="00F67300" w:rsidRDefault="00385691" w:rsidP="005C5C93">
                  <w:pPr>
                    <w:pStyle w:val="26"/>
                    <w:spacing w:after="0" w:line="240" w:lineRule="auto"/>
                    <w:ind w:right="-2"/>
                    <w:jc w:val="both"/>
                    <w:rPr>
                      <w:lang w:val="kk-KZ"/>
                    </w:rPr>
                  </w:pPr>
                  <w:r w:rsidRPr="00F67300">
                    <w:rPr>
                      <w:lang w:val="kk-KZ"/>
                    </w:rPr>
                    <w:t xml:space="preserve">Объектіде жұмыс істеу үшін  Тапсырысшы бөлген персоналды қоса алғанда,бүкіл Персоналды Қызметтерді көрсету орнына жеткізуді және  Орындаушының Персоналын жөнелтетін жерден Қызметтерді көрсету орнына  дейін кері қайтаруды,  Қызметтерді көрсету орнында тамақпен және тұратын орынмен қамтамасыз етуге тиіс.  </w:t>
                  </w:r>
                </w:p>
                <w:p w14:paraId="533E6FDB" w14:textId="77777777" w:rsidR="00385691" w:rsidRPr="00F67300" w:rsidRDefault="00385691" w:rsidP="005C5C93">
                  <w:pPr>
                    <w:pStyle w:val="26"/>
                    <w:spacing w:after="0" w:line="240" w:lineRule="auto"/>
                    <w:ind w:right="-2"/>
                    <w:jc w:val="both"/>
                    <w:rPr>
                      <w:lang w:val="kk-KZ"/>
                    </w:rPr>
                  </w:pPr>
                  <w:r w:rsidRPr="00F67300">
                    <w:rPr>
                      <w:lang w:val="kk-KZ"/>
                    </w:rPr>
                    <w:t>Сонымен қатар, Орындаушы мыналармен қамтамасыз етуге тиіс:</w:t>
                  </w:r>
                </w:p>
                <w:p w14:paraId="1D5601C6" w14:textId="77777777" w:rsidR="00385691" w:rsidRPr="00F67300" w:rsidRDefault="00385691" w:rsidP="005C5C93">
                  <w:pPr>
                    <w:pStyle w:val="26"/>
                    <w:numPr>
                      <w:ilvl w:val="0"/>
                      <w:numId w:val="2"/>
                    </w:numPr>
                    <w:tabs>
                      <w:tab w:val="clear" w:pos="360"/>
                      <w:tab w:val="num" w:pos="284"/>
                    </w:tabs>
                    <w:spacing w:after="0" w:line="240" w:lineRule="auto"/>
                    <w:ind w:left="0" w:right="-2" w:firstLine="0"/>
                    <w:jc w:val="both"/>
                    <w:rPr>
                      <w:lang w:val="kk-KZ"/>
                    </w:rPr>
                  </w:pPr>
                  <w:r w:rsidRPr="00F67300">
                    <w:rPr>
                      <w:lang w:val="kk-KZ"/>
                    </w:rPr>
                    <w:t xml:space="preserve">Орындаушы ҚР қолданыстағы заңнамасының талаптарына сәйкес Персоналы үшін барлық рұқсаттарды, соның ішінде атап айтқанда, барлық қажетті визаларды, қоныстануға арналған ыхтиярхаттарды, Қызметтерді көрсетуге арналған рұқсаттарды,  Қызметтерге ілеспе іс-қимылдарға талап етілетін рұқсаттарды, пұрсаттарды, сондай-ақ кез келген қажетті рұқсаттар мен лицензияларды  өзінің меншікті қаражаты есебінен алуға міндеттенеді. </w:t>
                  </w:r>
                </w:p>
                <w:p w14:paraId="078EBAE9" w14:textId="77777777" w:rsidR="00385691" w:rsidRPr="00F67300" w:rsidRDefault="00385691" w:rsidP="005C5C93">
                  <w:pPr>
                    <w:pStyle w:val="26"/>
                    <w:numPr>
                      <w:ilvl w:val="0"/>
                      <w:numId w:val="2"/>
                    </w:numPr>
                    <w:tabs>
                      <w:tab w:val="clear" w:pos="360"/>
                      <w:tab w:val="num" w:pos="284"/>
                    </w:tabs>
                    <w:spacing w:after="0" w:line="240" w:lineRule="auto"/>
                    <w:ind w:left="0" w:right="-2" w:firstLine="0"/>
                    <w:jc w:val="both"/>
                    <w:rPr>
                      <w:lang w:val="kk-KZ"/>
                    </w:rPr>
                  </w:pPr>
                  <w:r w:rsidRPr="00F67300">
                    <w:rPr>
                      <w:lang w:val="kk-KZ"/>
                    </w:rPr>
                    <w:t xml:space="preserve">Қызметтерді көрсетуге құқық беретін барлық және кез келген құжаттардың, бірақ аталғандармен шектелмей, уәкілетті органдар берген сапа сертификаттарының, лицензиялардың, міндетті және ерікті сақтандырулардың көшірмелерінің, сондай-ақ Қазақстан Республикасының Заңнамасына сәйкес осы Шарт бойынша міндеттемелерін орындау шеңберінде   Орындаушыда болуы қажет басқа да құжаттардың өзінің атында бар болуын, сонымен қатар  Қазақстан Республикасының Заңнамасымен көзделген қажеттілік жағдайында оларды алуды қамтамасыз етуге тиіс. Осыған байланысты Орындаушы уәкілетті мемлекеттік органдармен  өзара қарым-қатынастарды  өзі қолдайды, тиісті құжаттар жоқ болған жағдайда  жауапты болады. </w:t>
                  </w:r>
                </w:p>
                <w:p w14:paraId="2216FCB8" w14:textId="0B8146F1" w:rsidR="00385691" w:rsidRPr="00202A96" w:rsidRDefault="00385691" w:rsidP="00BE091B">
                  <w:pPr>
                    <w:pStyle w:val="26"/>
                    <w:numPr>
                      <w:ilvl w:val="0"/>
                      <w:numId w:val="2"/>
                    </w:numPr>
                    <w:tabs>
                      <w:tab w:val="clear" w:pos="360"/>
                      <w:tab w:val="num" w:pos="284"/>
                    </w:tabs>
                    <w:spacing w:after="0" w:line="240" w:lineRule="auto"/>
                    <w:ind w:left="0" w:right="-2" w:firstLine="0"/>
                    <w:jc w:val="both"/>
                    <w:rPr>
                      <w:lang w:val="kk-KZ"/>
                    </w:rPr>
                  </w:pPr>
                  <w:r w:rsidRPr="00202A96">
                    <w:rPr>
                      <w:lang w:val="kk-KZ"/>
                    </w:rPr>
                    <w:t xml:space="preserve">Орындаушы ҚР заңдарының және өзге де нормативтік құқықтық актілерінің ережелерін, соның ішінде, атап айтқанда, қолданылатын еңбек заңнамасын, қауіпсіздік техникасы мен қоршаған ортаны қорғау ережелерін және  ішкі тәртіп ережелерін орындауға және Орындаушы Персоналының оларды орындауын қамтамасыз етуге міндеттенеді.       </w:t>
                  </w:r>
                </w:p>
                <w:p w14:paraId="6CCFEECB" w14:textId="77777777" w:rsidR="00202A96" w:rsidRPr="00202A96" w:rsidRDefault="00385691" w:rsidP="005C5C93">
                  <w:pPr>
                    <w:pStyle w:val="26"/>
                    <w:keepNext/>
                    <w:widowControl w:val="0"/>
                    <w:numPr>
                      <w:ilvl w:val="0"/>
                      <w:numId w:val="2"/>
                    </w:numPr>
                    <w:shd w:val="clear" w:color="auto" w:fill="FFFFFF"/>
                    <w:tabs>
                      <w:tab w:val="clear" w:pos="360"/>
                      <w:tab w:val="num" w:pos="284"/>
                      <w:tab w:val="left" w:pos="1450"/>
                    </w:tabs>
                    <w:autoSpaceDE w:val="0"/>
                    <w:autoSpaceDN w:val="0"/>
                    <w:adjustRightInd w:val="0"/>
                    <w:spacing w:after="0" w:line="240" w:lineRule="auto"/>
                    <w:ind w:left="0" w:right="-2" w:firstLine="0"/>
                    <w:jc w:val="both"/>
                    <w:outlineLvl w:val="1"/>
                    <w:rPr>
                      <w:b/>
                      <w:bCs/>
                      <w:color w:val="000000"/>
                      <w:spacing w:val="-5"/>
                      <w:lang w:val="kk-KZ"/>
                    </w:rPr>
                  </w:pPr>
                  <w:r w:rsidRPr="00F67300">
                    <w:rPr>
                      <w:lang w:val="kk-KZ"/>
                    </w:rPr>
                    <w:lastRenderedPageBreak/>
                    <w:t>Орындаушы сондай-ақ Тапсырысшының және оның қызметкерлерінің және (немесе) Орындаушының, оның қосалқы мердігерлерінің, олардың қызметкерлерінің және (немесе) олар тартқан  тұлғалардың әрекеттері немесе әрекетсіздігіне тәуелсіз туындаған, Орындаушының, қосалқы мердігерлердің қызметкерлерінің немесе олар тартқан тұлғалардың жарақаттануы немесе қаза болуы себепті, олардың меншігіне немесе Орындаушы және (немесе) қосалқы мердігерлер пайдаланатын үшінші тұлғалардың мүлкіне  шығындар немесе залал  келтірілуі себепті уәкілетті мемлекеттік органдардың шешімдерінің, Орындаушы және (немесе) оның қосалқы мердігерлері, олардың қызметкерлері және (немесе) олар тартқан тұлғалар қозғаған сот істерінің нәтижесінде Тапсырысшыдан өндіріліп алынған барлық ақша сомаларын ерікті тәртіпте өтеуге келіседі.</w:t>
                  </w:r>
                </w:p>
                <w:p w14:paraId="66E9E593" w14:textId="0008C5EE" w:rsidR="00385691" w:rsidRPr="00F67300" w:rsidRDefault="00385691" w:rsidP="00202A96">
                  <w:pPr>
                    <w:pStyle w:val="26"/>
                    <w:keepNext/>
                    <w:widowControl w:val="0"/>
                    <w:shd w:val="clear" w:color="auto" w:fill="FFFFFF"/>
                    <w:tabs>
                      <w:tab w:val="left" w:pos="1450"/>
                    </w:tabs>
                    <w:autoSpaceDE w:val="0"/>
                    <w:autoSpaceDN w:val="0"/>
                    <w:adjustRightInd w:val="0"/>
                    <w:spacing w:after="0" w:line="240" w:lineRule="auto"/>
                    <w:ind w:right="-2"/>
                    <w:jc w:val="both"/>
                    <w:outlineLvl w:val="1"/>
                    <w:rPr>
                      <w:b/>
                      <w:bCs/>
                      <w:color w:val="000000"/>
                      <w:spacing w:val="-5"/>
                      <w:lang w:val="kk-KZ"/>
                    </w:rPr>
                  </w:pPr>
                  <w:r w:rsidRPr="00F67300">
                    <w:rPr>
                      <w:lang w:val="kk-KZ"/>
                    </w:rPr>
                    <w:t xml:space="preserve">  </w:t>
                  </w:r>
                </w:p>
                <w:p w14:paraId="3619243A" w14:textId="77777777" w:rsidR="00385691" w:rsidRPr="00F67300" w:rsidRDefault="005C5C93" w:rsidP="005C5C93">
                  <w:pPr>
                    <w:pStyle w:val="26"/>
                    <w:spacing w:after="0" w:line="240" w:lineRule="auto"/>
                    <w:ind w:right="-2"/>
                    <w:jc w:val="both"/>
                    <w:rPr>
                      <w:lang w:val="kk-KZ"/>
                    </w:rPr>
                  </w:pPr>
                  <w:r w:rsidRPr="00F67300">
                    <w:rPr>
                      <w:lang w:val="kk-KZ"/>
                    </w:rPr>
                    <w:t>6.11</w:t>
                  </w:r>
                  <w:r w:rsidR="00385691" w:rsidRPr="00F67300">
                    <w:rPr>
                      <w:lang w:val="kk-KZ"/>
                    </w:rPr>
                    <w:t xml:space="preserve"> Орындаушының Жабдығы және шығыс материалдары.</w:t>
                  </w:r>
                </w:p>
                <w:p w14:paraId="7D8F8727" w14:textId="77777777" w:rsidR="00385691" w:rsidRPr="00F67300" w:rsidRDefault="00385691" w:rsidP="005C5C93">
                  <w:pPr>
                    <w:pStyle w:val="26"/>
                    <w:spacing w:after="0" w:line="240" w:lineRule="auto"/>
                    <w:ind w:right="-2"/>
                    <w:jc w:val="both"/>
                    <w:rPr>
                      <w:lang w:val="kk-KZ"/>
                    </w:rPr>
                  </w:pPr>
                  <w:r w:rsidRPr="00F67300">
                    <w:rPr>
                      <w:lang w:val="kk-KZ"/>
                    </w:rPr>
                    <w:t xml:space="preserve">Орындаушы осы Шарт бойынша Қызметтерді көрсету үшін қажетті жабдықтар, қосалқы бөлшектер және шығыс материалдарына Қазақстанда сәйкесінше заңнамалық ережелер мен нормативтік актілердің ережелерімен талап етілетін барлық әкімшілік рұқсаттарды өз қаражаты есебінен алуды және олардың заңды күшінде ұсталуын қамтамасыз етуге тиіс.  </w:t>
                  </w:r>
                </w:p>
                <w:p w14:paraId="0640EB51" w14:textId="77777777" w:rsidR="00385691" w:rsidRPr="00F67300" w:rsidRDefault="00385691" w:rsidP="005C5C93">
                  <w:pPr>
                    <w:pStyle w:val="26"/>
                    <w:spacing w:after="0" w:line="240" w:lineRule="auto"/>
                    <w:ind w:right="-2"/>
                    <w:jc w:val="both"/>
                    <w:rPr>
                      <w:lang w:val="kk-KZ"/>
                    </w:rPr>
                  </w:pPr>
                  <w:r w:rsidRPr="00F67300">
                    <w:rPr>
                      <w:lang w:val="kk-KZ"/>
                    </w:rPr>
                    <w:t xml:space="preserve">Орындаушы пайдаланылуына қатысты барлық заңдар мен нормативтік актілерге сәйкес келетін, қолдағы бар жабдықтың тұрпатына және Қабылданған нормаларға сәйкес барлық қажетті куәліктері бар  жабдықты ғана пайдалануға немесе пайдалануға тапсыруға тиіс. </w:t>
                  </w:r>
                </w:p>
                <w:p w14:paraId="0390378E" w14:textId="77777777" w:rsidR="00385691" w:rsidRPr="00F67300" w:rsidRDefault="00385691" w:rsidP="005C5C93">
                  <w:pPr>
                    <w:pStyle w:val="26"/>
                    <w:spacing w:after="0" w:line="240" w:lineRule="auto"/>
                    <w:ind w:right="-2"/>
                    <w:jc w:val="both"/>
                    <w:rPr>
                      <w:lang w:val="kk-KZ"/>
                    </w:rPr>
                  </w:pPr>
                  <w:r w:rsidRPr="00F67300">
                    <w:rPr>
                      <w:lang w:val="kk-KZ"/>
                    </w:rPr>
                    <w:t xml:space="preserve">Орындаушының осы Шартпен көзделген барлық жабдығы, атап айтқанда, </w:t>
                  </w:r>
                  <w:r w:rsidRPr="00F67300">
                    <w:rPr>
                      <w:b/>
                      <w:lang w:val="kk-KZ"/>
                    </w:rPr>
                    <w:t xml:space="preserve">осы Шарттың </w:t>
                  </w:r>
                  <w:r w:rsidR="00DD3382" w:rsidRPr="00F67300">
                    <w:rPr>
                      <w:b/>
                      <w:lang w:val="kk-KZ"/>
                    </w:rPr>
                    <w:t>№</w:t>
                  </w:r>
                  <w:r w:rsidRPr="00F67300">
                    <w:rPr>
                      <w:b/>
                      <w:lang w:val="kk-KZ"/>
                    </w:rPr>
                    <w:t xml:space="preserve">№2, 3 қосымшаларында </w:t>
                  </w:r>
                  <w:r w:rsidRPr="00F67300">
                    <w:rPr>
                      <w:lang w:val="kk-KZ"/>
                    </w:rPr>
                    <w:t xml:space="preserve">көрсетілген жабдығы, осы Шарт бойынша Қызметтерді көрсету үшін ғана қолданылуы тиіс. </w:t>
                  </w:r>
                </w:p>
                <w:p w14:paraId="4EAFEDBE" w14:textId="77777777" w:rsidR="00385691" w:rsidRPr="00F67300" w:rsidRDefault="00385691" w:rsidP="005C5C93">
                  <w:pPr>
                    <w:pStyle w:val="26"/>
                    <w:spacing w:after="0" w:line="240" w:lineRule="auto"/>
                    <w:ind w:right="-2"/>
                    <w:jc w:val="both"/>
                    <w:rPr>
                      <w:lang w:val="kk-KZ"/>
                    </w:rPr>
                  </w:pPr>
                  <w:r w:rsidRPr="00F67300">
                    <w:rPr>
                      <w:lang w:val="kk-KZ"/>
                    </w:rPr>
                    <w:t xml:space="preserve"> </w:t>
                  </w:r>
                </w:p>
                <w:p w14:paraId="4E4083D7" w14:textId="77777777" w:rsidR="0056320E" w:rsidRDefault="0056320E" w:rsidP="005C5C93">
                  <w:pPr>
                    <w:pStyle w:val="26"/>
                    <w:spacing w:after="0" w:line="240" w:lineRule="auto"/>
                    <w:ind w:right="-2"/>
                    <w:jc w:val="both"/>
                    <w:rPr>
                      <w:lang w:val="kk-KZ"/>
                    </w:rPr>
                  </w:pPr>
                </w:p>
                <w:p w14:paraId="240F886F" w14:textId="77777777" w:rsidR="00202A96" w:rsidRPr="00F67300" w:rsidRDefault="00202A96" w:rsidP="005C5C93">
                  <w:pPr>
                    <w:pStyle w:val="26"/>
                    <w:spacing w:after="0" w:line="240" w:lineRule="auto"/>
                    <w:ind w:right="-2"/>
                    <w:jc w:val="both"/>
                    <w:rPr>
                      <w:lang w:val="kk-KZ"/>
                    </w:rPr>
                  </w:pPr>
                </w:p>
                <w:p w14:paraId="1C0EA593" w14:textId="77777777" w:rsidR="00385691" w:rsidRPr="00F67300" w:rsidRDefault="005C5C93" w:rsidP="005C5C93">
                  <w:pPr>
                    <w:pStyle w:val="26"/>
                    <w:tabs>
                      <w:tab w:val="num" w:pos="709"/>
                    </w:tabs>
                    <w:spacing w:after="0" w:line="240" w:lineRule="auto"/>
                    <w:ind w:right="-2"/>
                    <w:jc w:val="both"/>
                    <w:rPr>
                      <w:lang w:val="kk-KZ"/>
                    </w:rPr>
                  </w:pPr>
                  <w:r w:rsidRPr="00F67300">
                    <w:rPr>
                      <w:lang w:val="kk-KZ"/>
                    </w:rPr>
                    <w:t>6.12</w:t>
                  </w:r>
                  <w:r w:rsidR="00385691" w:rsidRPr="00F67300">
                    <w:rPr>
                      <w:lang w:val="kk-KZ"/>
                    </w:rPr>
                    <w:t xml:space="preserve">. Орындаушы жеткізуші елден Қазақстан Республикасына осы Шарттың 3-қосымшасына сәйкес жабдықты экспорттауға лицензия алуға жауапты болады. Орындаушы Тапсырысшыға осы мақсат үшін барлық  қажетті рұқсаттар бар екеніне тиісті түрде  кепілдік беруге және осындай рұқсаттардың болмауынан туындайтын  алуан түрлі айыппұл </w:t>
                  </w:r>
                  <w:r w:rsidR="00385691" w:rsidRPr="00F67300">
                    <w:rPr>
                      <w:lang w:val="kk-KZ"/>
                    </w:rPr>
                    <w:lastRenderedPageBreak/>
                    <w:t xml:space="preserve">санкцияларынан, қудалаулардан және кез келген өзге де салдардан арашалауға  міндеттенеді. </w:t>
                  </w:r>
                </w:p>
                <w:p w14:paraId="78F2C367" w14:textId="77777777" w:rsidR="00385691" w:rsidRPr="00F67300" w:rsidRDefault="00385691" w:rsidP="005C5C93">
                  <w:pPr>
                    <w:pStyle w:val="26"/>
                    <w:tabs>
                      <w:tab w:val="num" w:pos="709"/>
                    </w:tabs>
                    <w:spacing w:after="0" w:line="240" w:lineRule="auto"/>
                    <w:ind w:right="-2"/>
                    <w:jc w:val="both"/>
                    <w:rPr>
                      <w:lang w:val="kk-KZ"/>
                    </w:rPr>
                  </w:pPr>
                  <w:r w:rsidRPr="00F67300">
                    <w:rPr>
                      <w:lang w:val="kk-KZ"/>
                    </w:rPr>
                    <w:t xml:space="preserve"> Орындаушы Қызметтерді көрсетудің Басталуын кешіктіруге себеп болуы мүмкін, арнайы кедендік тазалауды талап ететін жабдықтар мен материалдарды осындай кешіктірулерді болдырмау мақсатында Қызметтерді көрсету орнына  алдын ала жеткізуге тиіс. Орындаушы Қазақстан Республикасына жеткізілетін осы Шарттың 3-қосымшасында көрсетілген техниканы, материалдарды және жабдықтарды кедендік тазартуды өз қаражаты есебінен қамтамасыз етеді.</w:t>
                  </w:r>
                </w:p>
                <w:p w14:paraId="143F3FCE" w14:textId="77777777" w:rsidR="005C5C93" w:rsidRPr="00F67300" w:rsidRDefault="005C5C93" w:rsidP="005C5C93">
                  <w:pPr>
                    <w:pStyle w:val="26"/>
                    <w:tabs>
                      <w:tab w:val="num" w:pos="709"/>
                    </w:tabs>
                    <w:spacing w:after="0" w:line="240" w:lineRule="auto"/>
                    <w:ind w:right="-2"/>
                    <w:jc w:val="both"/>
                    <w:rPr>
                      <w:lang w:val="kk-KZ"/>
                    </w:rPr>
                  </w:pPr>
                </w:p>
                <w:p w14:paraId="597F7F33" w14:textId="77777777" w:rsidR="00385691" w:rsidRPr="00F67300" w:rsidRDefault="00385691" w:rsidP="005C5C93">
                  <w:pPr>
                    <w:pStyle w:val="26"/>
                    <w:tabs>
                      <w:tab w:val="num" w:pos="0"/>
                      <w:tab w:val="num" w:pos="709"/>
                    </w:tabs>
                    <w:spacing w:after="0" w:line="240" w:lineRule="auto"/>
                    <w:ind w:right="-2"/>
                    <w:jc w:val="both"/>
                    <w:rPr>
                      <w:i/>
                      <w:lang w:val="kk-KZ"/>
                    </w:rPr>
                  </w:pPr>
                  <w:r w:rsidRPr="00F67300">
                    <w:rPr>
                      <w:lang w:val="kk-KZ"/>
                    </w:rPr>
                    <w:t xml:space="preserve"> </w:t>
                  </w:r>
                </w:p>
                <w:p w14:paraId="0B3FBEAB" w14:textId="77777777" w:rsidR="00385691" w:rsidRPr="00F67300" w:rsidRDefault="005C5C93" w:rsidP="005C5C93">
                  <w:pPr>
                    <w:pStyle w:val="26"/>
                    <w:tabs>
                      <w:tab w:val="num" w:pos="0"/>
                      <w:tab w:val="num" w:pos="709"/>
                    </w:tabs>
                    <w:spacing w:after="0" w:line="240" w:lineRule="auto"/>
                    <w:ind w:right="-2"/>
                    <w:jc w:val="both"/>
                    <w:rPr>
                      <w:lang w:val="kk-KZ"/>
                    </w:rPr>
                  </w:pPr>
                  <w:r w:rsidRPr="00F67300">
                    <w:rPr>
                      <w:lang w:val="kk-KZ"/>
                    </w:rPr>
                    <w:t>6.13</w:t>
                  </w:r>
                  <w:r w:rsidR="00385691" w:rsidRPr="00F67300">
                    <w:rPr>
                      <w:lang w:val="kk-KZ"/>
                    </w:rPr>
                    <w:t xml:space="preserve">. Қызметтермен байланысты ұсынылған барлық деректер , талдамалар, басқа деректер, соның ішінде түсініктемелер, ұсыныстар, иірімдердің геологиялық – физикалық сипаттамасы және басқа ақпарат («Ақпарат»)  қатесіз болып табылмайтын және құзыретті мамандар әртүрлі бағалауы мүмкін  белгілі бір деңгейдегі субъективті қорытындыларды, шешімдерді және жорамалдарды білдіреді. Орындаушы Ақпараттың абсолютті дәлдігіне, дұрыстығына және толықтығына кепілдік бере алмайды және бермейді де. Тапсырысшы Ақпаратты  пайдаланып, соның ішінде өзінің геологиялық барлау және кәсіпшілік жұмыстарын жүзеге асырумен байланысты  шешімдер қабылдау және іс-қимылдар жасау кезінде оларға дербес жауапкершілікпен сүйенеді. </w:t>
                  </w:r>
                </w:p>
                <w:p w14:paraId="27825241" w14:textId="77777777" w:rsidR="00385691" w:rsidRPr="00F67300" w:rsidRDefault="00385691" w:rsidP="005C5C93">
                  <w:pPr>
                    <w:pStyle w:val="26"/>
                    <w:tabs>
                      <w:tab w:val="num" w:pos="0"/>
                      <w:tab w:val="num" w:pos="709"/>
                    </w:tabs>
                    <w:spacing w:after="0" w:line="240" w:lineRule="auto"/>
                    <w:ind w:right="-2"/>
                    <w:jc w:val="both"/>
                    <w:rPr>
                      <w:lang w:val="kk-KZ"/>
                    </w:rPr>
                  </w:pPr>
                </w:p>
                <w:p w14:paraId="4D9A60ED" w14:textId="77777777" w:rsidR="00385691" w:rsidRPr="00F67300" w:rsidRDefault="00385691" w:rsidP="005C5C93">
                  <w:pPr>
                    <w:pStyle w:val="26"/>
                    <w:tabs>
                      <w:tab w:val="num" w:pos="0"/>
                      <w:tab w:val="num" w:pos="709"/>
                    </w:tabs>
                    <w:spacing w:after="0" w:line="240" w:lineRule="auto"/>
                    <w:ind w:right="-2"/>
                    <w:jc w:val="both"/>
                    <w:rPr>
                      <w:lang w:val="kk-KZ"/>
                    </w:rPr>
                  </w:pPr>
                </w:p>
                <w:p w14:paraId="368551B8" w14:textId="77777777" w:rsidR="00385691" w:rsidRPr="00F67300" w:rsidRDefault="005C5C93" w:rsidP="005C5C93">
                  <w:pPr>
                    <w:pStyle w:val="26"/>
                    <w:tabs>
                      <w:tab w:val="num" w:pos="0"/>
                      <w:tab w:val="num" w:pos="709"/>
                    </w:tabs>
                    <w:spacing w:after="0" w:line="240" w:lineRule="auto"/>
                    <w:ind w:right="-2"/>
                    <w:jc w:val="both"/>
                    <w:rPr>
                      <w:lang w:val="kk-KZ"/>
                    </w:rPr>
                  </w:pPr>
                  <w:r w:rsidRPr="00F67300">
                    <w:rPr>
                      <w:lang w:val="kk-KZ"/>
                    </w:rPr>
                    <w:t>6.14</w:t>
                  </w:r>
                  <w:r w:rsidR="00385691" w:rsidRPr="00F67300">
                    <w:rPr>
                      <w:lang w:val="kk-KZ"/>
                    </w:rPr>
                    <w:t>. Тараптар Орындаушы Қызметтерді көрсету нәтижесінде қандай да бір ұңғыманың  (ұңғымалардың) немесе кен орнының (кен орындарының) дебитіне қатысты, не қандай да бір жинағыш-қабаттың (жинағыш-қабаттардың) қайтарымына қатысты  Тапсырысшының болжалдары ақталатынына кепілдік бере алмайтынын және бермейтінін түсінеді және нәтиженің осындай болжалдарға сәйкес келмеуі осы Шарттың орындалмауы немесе тиісті түрде орындалмауы, не Қызметтердің кемшілігі, не Қызмет нәтижесінің сапа бойынша талаптарға сәйкессіздігі деп саналмайды.</w:t>
                  </w:r>
                </w:p>
                <w:p w14:paraId="339CCFB8" w14:textId="77777777" w:rsidR="00385691" w:rsidRPr="00F67300" w:rsidRDefault="00385691" w:rsidP="005C5C93">
                  <w:pPr>
                    <w:pStyle w:val="26"/>
                    <w:tabs>
                      <w:tab w:val="num" w:pos="0"/>
                      <w:tab w:val="num" w:pos="709"/>
                    </w:tabs>
                    <w:spacing w:after="0" w:line="240" w:lineRule="auto"/>
                    <w:ind w:right="-2"/>
                    <w:jc w:val="both"/>
                    <w:rPr>
                      <w:lang w:val="kk-KZ"/>
                    </w:rPr>
                  </w:pPr>
                  <w:r w:rsidRPr="00F67300">
                    <w:rPr>
                      <w:lang w:val="kk-KZ"/>
                    </w:rPr>
                    <w:t xml:space="preserve"> </w:t>
                  </w:r>
                </w:p>
                <w:p w14:paraId="21D99173" w14:textId="77777777" w:rsidR="00385691" w:rsidRPr="00F67300" w:rsidRDefault="005C5C93" w:rsidP="005C5C93">
                  <w:pPr>
                    <w:tabs>
                      <w:tab w:val="left" w:pos="1"/>
                      <w:tab w:val="left" w:pos="543"/>
                      <w:tab w:val="left" w:pos="851"/>
                      <w:tab w:val="left" w:pos="1394"/>
                      <w:tab w:val="left" w:pos="1960"/>
                    </w:tabs>
                    <w:ind w:right="-2"/>
                    <w:jc w:val="both"/>
                    <w:rPr>
                      <w:lang w:val="kk-KZ"/>
                    </w:rPr>
                  </w:pPr>
                  <w:r w:rsidRPr="00F67300">
                    <w:rPr>
                      <w:lang w:val="kk-KZ"/>
                    </w:rPr>
                    <w:t>6.15</w:t>
                  </w:r>
                  <w:r w:rsidR="00385691" w:rsidRPr="00F67300">
                    <w:rPr>
                      <w:lang w:val="kk-KZ"/>
                    </w:rPr>
                    <w:t xml:space="preserve">. Орындаушы Қызметтерді адал әрі мұнай кәсіпшілігі жұмыстарын қауіпсіз жүргізуде қабылданған ережелері мен тәжірибесіне сәйкес көрсетеді. </w:t>
                  </w:r>
                </w:p>
                <w:p w14:paraId="32ADA6D2" w14:textId="77777777" w:rsidR="00385691" w:rsidRPr="00F67300" w:rsidRDefault="00385691" w:rsidP="005C5C93">
                  <w:pPr>
                    <w:tabs>
                      <w:tab w:val="left" w:pos="1"/>
                      <w:tab w:val="left" w:pos="543"/>
                      <w:tab w:val="left" w:pos="851"/>
                      <w:tab w:val="left" w:pos="1394"/>
                      <w:tab w:val="left" w:pos="1960"/>
                    </w:tabs>
                    <w:ind w:right="-2"/>
                    <w:jc w:val="both"/>
                    <w:rPr>
                      <w:lang w:val="kk-KZ"/>
                    </w:rPr>
                  </w:pPr>
                  <w:r w:rsidRPr="00F67300">
                    <w:rPr>
                      <w:lang w:val="kk-KZ"/>
                    </w:rPr>
                    <w:lastRenderedPageBreak/>
                    <w:t>Орындаушы көрсететін Қызметтердің Сапасы әдетте әлем тәжірибесінде мұнай кәсіпшілігі қызметтерін көрсетуге қойылатын сапа талаптарына сәйкес келуге тиіс.</w:t>
                  </w:r>
                </w:p>
                <w:p w14:paraId="4AE5890D" w14:textId="77777777" w:rsidR="00385691" w:rsidRPr="00F67300" w:rsidRDefault="00385691" w:rsidP="005C5C93">
                  <w:pPr>
                    <w:tabs>
                      <w:tab w:val="left" w:pos="1"/>
                      <w:tab w:val="left" w:pos="543"/>
                      <w:tab w:val="left" w:pos="851"/>
                      <w:tab w:val="left" w:pos="1394"/>
                      <w:tab w:val="left" w:pos="1960"/>
                    </w:tabs>
                    <w:ind w:right="-2"/>
                    <w:jc w:val="both"/>
                    <w:rPr>
                      <w:lang w:val="kk-KZ"/>
                    </w:rPr>
                  </w:pPr>
                  <w:r w:rsidRPr="00F67300">
                    <w:rPr>
                      <w:lang w:val="kk-KZ"/>
                    </w:rPr>
                    <w:t>Тапсырысшы Қызметтер нәтижесінің кемшіліктерімен байланысты талаптарды Объектіде қол қойылатын, актімен расталған Қызмет көрсетілген күннен бастап бір ай ішінде қоюға құқылы. Осы бапта көрсетілген мерзімде Тапсырысшы Орындаушыдан оның таңдауы бойынша мыналарды талап етуге құқылы:</w:t>
                  </w:r>
                </w:p>
                <w:p w14:paraId="62C78B7E" w14:textId="77777777" w:rsidR="005C5C93" w:rsidRPr="00F67300" w:rsidRDefault="005C5C93" w:rsidP="005C5C93">
                  <w:pPr>
                    <w:tabs>
                      <w:tab w:val="left" w:pos="1"/>
                      <w:tab w:val="left" w:pos="543"/>
                      <w:tab w:val="left" w:pos="851"/>
                      <w:tab w:val="left" w:pos="1394"/>
                      <w:tab w:val="left" w:pos="1960"/>
                    </w:tabs>
                    <w:ind w:right="-2"/>
                    <w:jc w:val="both"/>
                    <w:rPr>
                      <w:lang w:val="kk-KZ"/>
                    </w:rPr>
                  </w:pPr>
                </w:p>
                <w:p w14:paraId="1C3F3D76" w14:textId="77777777" w:rsidR="005C5C93" w:rsidRPr="00F67300" w:rsidRDefault="005C5C93" w:rsidP="005C5C93">
                  <w:pPr>
                    <w:tabs>
                      <w:tab w:val="left" w:pos="1"/>
                      <w:tab w:val="left" w:pos="543"/>
                      <w:tab w:val="left" w:pos="851"/>
                      <w:tab w:val="left" w:pos="1394"/>
                      <w:tab w:val="left" w:pos="1960"/>
                    </w:tabs>
                    <w:ind w:right="-2"/>
                    <w:jc w:val="both"/>
                    <w:rPr>
                      <w:lang w:val="kk-KZ"/>
                    </w:rPr>
                  </w:pPr>
                </w:p>
                <w:p w14:paraId="4125A5CB" w14:textId="77777777" w:rsidR="00385691" w:rsidRPr="00F67300" w:rsidRDefault="00385691" w:rsidP="005C5C93">
                  <w:pPr>
                    <w:pStyle w:val="26"/>
                    <w:spacing w:after="0" w:line="240" w:lineRule="auto"/>
                    <w:ind w:right="-2"/>
                    <w:jc w:val="both"/>
                    <w:rPr>
                      <w:lang w:val="kk-KZ"/>
                    </w:rPr>
                  </w:pPr>
                  <w:r w:rsidRPr="00F67300">
                    <w:rPr>
                      <w:lang w:val="kk-KZ"/>
                    </w:rPr>
                    <w:t xml:space="preserve"> </w:t>
                  </w:r>
                </w:p>
                <w:p w14:paraId="5C5632FD" w14:textId="77777777" w:rsidR="00385691" w:rsidRPr="00F67300" w:rsidRDefault="00385691" w:rsidP="00DD3382">
                  <w:pPr>
                    <w:pStyle w:val="26"/>
                    <w:spacing w:after="0" w:line="240" w:lineRule="auto"/>
                    <w:ind w:right="-2" w:firstLine="34"/>
                    <w:jc w:val="both"/>
                    <w:rPr>
                      <w:lang w:val="kk-KZ"/>
                    </w:rPr>
                  </w:pPr>
                  <w:r w:rsidRPr="00F67300">
                    <w:rPr>
                      <w:lang w:val="kk-KZ"/>
                    </w:rPr>
                    <w:t xml:space="preserve">(a) кемшіліктермен көрсетілген Қызметтер бөлігі </w:t>
                  </w:r>
                  <w:r w:rsidR="00671DD2" w:rsidRPr="00F67300">
                    <w:rPr>
                      <w:lang w:val="kk-KZ"/>
                    </w:rPr>
                    <w:t xml:space="preserve">Тапсырысшымен белгіліенген </w:t>
                  </w:r>
                  <w:r w:rsidRPr="00F67300">
                    <w:rPr>
                      <w:lang w:val="kk-KZ"/>
                    </w:rPr>
                    <w:t xml:space="preserve">мерзімдерде қайта көрсетіледі. </w:t>
                  </w:r>
                  <w:r w:rsidR="00671DD2" w:rsidRPr="00F67300">
                    <w:rPr>
                      <w:lang w:val="kk-KZ"/>
                    </w:rPr>
                    <w:t xml:space="preserve">Айтылмаш талаптар </w:t>
                  </w:r>
                  <w:r w:rsidRPr="00F67300">
                    <w:rPr>
                      <w:lang w:val="kk-KZ"/>
                    </w:rPr>
                    <w:t>Орындаушы аталған Қызметтер көрсетілген Жабдық пен Персоналды Объектіден шығарғанша ғана</w:t>
                  </w:r>
                  <w:r w:rsidR="00671DD2" w:rsidRPr="00F67300">
                    <w:rPr>
                      <w:lang w:val="kk-KZ"/>
                    </w:rPr>
                    <w:t xml:space="preserve"> Тапсырысшымен</w:t>
                  </w:r>
                  <w:r w:rsidRPr="00F67300">
                    <w:rPr>
                      <w:lang w:val="kk-KZ"/>
                    </w:rPr>
                    <w:t xml:space="preserve"> талап етуі мүмкін; немесе </w:t>
                  </w:r>
                </w:p>
                <w:p w14:paraId="71EEF05E" w14:textId="77777777" w:rsidR="00DD3382" w:rsidRPr="00F67300" w:rsidRDefault="00DD3382" w:rsidP="00DD3382">
                  <w:pPr>
                    <w:pStyle w:val="26"/>
                    <w:tabs>
                      <w:tab w:val="num" w:pos="0"/>
                      <w:tab w:val="num" w:pos="34"/>
                    </w:tabs>
                    <w:spacing w:after="0" w:line="240" w:lineRule="auto"/>
                    <w:ind w:right="-2"/>
                    <w:jc w:val="both"/>
                    <w:rPr>
                      <w:lang w:val="kk-KZ"/>
                    </w:rPr>
                  </w:pPr>
                </w:p>
                <w:p w14:paraId="76884BE4" w14:textId="77777777" w:rsidR="004E41EA" w:rsidRPr="00F67300" w:rsidRDefault="00385691" w:rsidP="00DD3382">
                  <w:pPr>
                    <w:pStyle w:val="26"/>
                    <w:tabs>
                      <w:tab w:val="num" w:pos="0"/>
                      <w:tab w:val="num" w:pos="34"/>
                    </w:tabs>
                    <w:spacing w:after="0" w:line="240" w:lineRule="auto"/>
                    <w:ind w:right="-2"/>
                    <w:jc w:val="both"/>
                    <w:rPr>
                      <w:lang w:val="kk-KZ"/>
                    </w:rPr>
                  </w:pPr>
                  <w:r w:rsidRPr="00F67300">
                    <w:rPr>
                      <w:lang w:val="kk-KZ"/>
                    </w:rPr>
                    <w:t xml:space="preserve"> (b) </w:t>
                  </w:r>
                  <w:r w:rsidR="00671DD2" w:rsidRPr="00F67300">
                    <w:rPr>
                      <w:lang w:val="kk-KZ"/>
                    </w:rPr>
                    <w:t xml:space="preserve">Қызметтерге қатысты Тапсырысшының барлық шығындарын есепке ала отырып, </w:t>
                  </w:r>
                  <w:r w:rsidRPr="00F67300">
                    <w:rPr>
                      <w:lang w:val="kk-KZ"/>
                    </w:rPr>
                    <w:t xml:space="preserve">Қызметтер үшін белгіленген бағалары сәйкесінше азайтылады.  </w:t>
                  </w:r>
                </w:p>
                <w:p w14:paraId="65D472DF" w14:textId="77777777" w:rsidR="00385691" w:rsidRPr="00F67300" w:rsidRDefault="005C5C93" w:rsidP="005C5C93">
                  <w:pPr>
                    <w:widowControl w:val="0"/>
                    <w:ind w:right="-2"/>
                    <w:jc w:val="both"/>
                    <w:rPr>
                      <w:lang w:val="kk-KZ"/>
                    </w:rPr>
                  </w:pPr>
                  <w:r w:rsidRPr="00F67300">
                    <w:rPr>
                      <w:lang w:val="kk-KZ"/>
                    </w:rPr>
                    <w:t>6.16</w:t>
                  </w:r>
                  <w:r w:rsidR="00385691" w:rsidRPr="00F67300">
                    <w:rPr>
                      <w:lang w:val="kk-KZ"/>
                    </w:rPr>
                    <w:t xml:space="preserve">. Қызметтерді көрсетумен байланысты пайдалану үшін  Орындаушы жеткізетін немесе сататын жабдықтардың, тауарлардың немесе материалдардың олар Тапсырысшыға берілген күннен бастап 3 (үш) ай ішінде, ал Орындаушы Қызметтерді көрсету үшін пайдаланатын материалдардың – оларды пайдалану басталғанға дейінгі кезең ішінде, егер материалдардың қасиеттерінде жарамдылықтың/сақтаудың бұдан қысқа мерзімі көрсетілмесе және бұл материалдар тұтынылатын материалдар болмаса, олардың дайындалуында ақаулықтар және материалында ақаулықтар болмауға тиіс. </w:t>
                  </w:r>
                </w:p>
                <w:p w14:paraId="2247B765" w14:textId="77777777" w:rsidR="00385691" w:rsidRDefault="00385691" w:rsidP="005C5C93">
                  <w:pPr>
                    <w:widowControl w:val="0"/>
                    <w:ind w:right="-2"/>
                    <w:jc w:val="both"/>
                    <w:rPr>
                      <w:lang w:val="kk-KZ"/>
                    </w:rPr>
                  </w:pPr>
                  <w:r w:rsidRPr="00F67300">
                    <w:rPr>
                      <w:lang w:val="kk-KZ"/>
                    </w:rPr>
                    <w:t>Жалпы құқықпен немесе басқа негіздер бойынша болжанған  ешқандай басқа кепілдіктер мен кепілдік міндеттемелер мойындалмайды. Басқаша түсіну мүмкіндігін болдырмау үшін тараптар Орындаушы ол және оның үлестес компаниялары өндірмеген тауарларға, материалдарға немесе Жабдыққа ешқандай кепілдік бермейтінін белгілейді. Сонымен қатар Орындаушы өзі сатып алған тауарларға, материалдарға немесе Жабдықтарға олардың өндірушілерінен кепілдіктер алған жағдайда, ол осы кепілдіктер бойынша осындай өндірушілермен қарым-қатынастарға дербес қатысады.</w:t>
                  </w:r>
                </w:p>
                <w:p w14:paraId="02F1C931" w14:textId="77777777" w:rsidR="00202A96" w:rsidRDefault="00202A96" w:rsidP="005C5C93">
                  <w:pPr>
                    <w:widowControl w:val="0"/>
                    <w:ind w:right="-2"/>
                    <w:jc w:val="both"/>
                    <w:rPr>
                      <w:lang w:val="kk-KZ"/>
                    </w:rPr>
                  </w:pPr>
                </w:p>
                <w:p w14:paraId="10C01F7D" w14:textId="77777777" w:rsidR="00202A96" w:rsidRPr="00F67300" w:rsidRDefault="00202A96" w:rsidP="005C5C93">
                  <w:pPr>
                    <w:widowControl w:val="0"/>
                    <w:ind w:right="-2"/>
                    <w:jc w:val="both"/>
                    <w:rPr>
                      <w:lang w:val="kk-KZ"/>
                    </w:rPr>
                  </w:pPr>
                </w:p>
                <w:p w14:paraId="34536420" w14:textId="7FFB9673" w:rsidR="00385691" w:rsidRPr="00F67300" w:rsidRDefault="005C5C93" w:rsidP="005C5C93">
                  <w:pPr>
                    <w:widowControl w:val="0"/>
                    <w:ind w:right="-2"/>
                    <w:jc w:val="both"/>
                    <w:rPr>
                      <w:lang w:val="kk-KZ"/>
                    </w:rPr>
                  </w:pPr>
                  <w:r w:rsidRPr="00F67300">
                    <w:rPr>
                      <w:lang w:val="kk-KZ"/>
                    </w:rPr>
                    <w:t>6.17</w:t>
                  </w:r>
                  <w:r w:rsidR="00385691" w:rsidRPr="00F67300">
                    <w:rPr>
                      <w:lang w:val="kk-KZ"/>
                    </w:rPr>
                    <w:t>.  6.1</w:t>
                  </w:r>
                  <w:r w:rsidR="003A5ED3" w:rsidRPr="00F67300">
                    <w:rPr>
                      <w:lang w:val="kk-KZ"/>
                    </w:rPr>
                    <w:t>6</w:t>
                  </w:r>
                  <w:r w:rsidR="00385691" w:rsidRPr="00F67300">
                    <w:rPr>
                      <w:lang w:val="kk-KZ"/>
                    </w:rPr>
                    <w:t>-тармақта көрсетілген кепілдіктер бұзылған жағдайда</w:t>
                  </w:r>
                  <w:r w:rsidR="00726FBA" w:rsidRPr="00F67300">
                    <w:rPr>
                      <w:lang w:val="kk-KZ"/>
                    </w:rPr>
                    <w:t xml:space="preserve"> </w:t>
                  </w:r>
                  <w:r w:rsidR="00385691" w:rsidRPr="00F67300">
                    <w:rPr>
                      <w:lang w:val="kk-KZ"/>
                    </w:rPr>
                    <w:t>Қазақстан Республикасының заңнамасымен көзделген құқықтардың ауқымы, соның ішінде, бірақ олармен шектелмей: жөндеуді, ауыстыруды, құнын өтеуді, төлеақыны азайтуды талап ету</w:t>
                  </w:r>
                  <w:r w:rsidR="00385691" w:rsidRPr="00F67300" w:rsidDel="00A62DA6">
                    <w:rPr>
                      <w:lang w:val="kk-KZ"/>
                    </w:rPr>
                    <w:t xml:space="preserve"> </w:t>
                  </w:r>
                  <w:r w:rsidR="00385691" w:rsidRPr="00F67300">
                    <w:rPr>
                      <w:lang w:val="kk-KZ"/>
                    </w:rPr>
                    <w:t xml:space="preserve"> Тапсырысшының қорғанатын құралы болып табылады.</w:t>
                  </w:r>
                </w:p>
                <w:p w14:paraId="7E34EF92" w14:textId="71C7C870" w:rsidR="00385691" w:rsidRPr="00F67300" w:rsidRDefault="00385691" w:rsidP="005C5C93">
                  <w:pPr>
                    <w:widowControl w:val="0"/>
                    <w:ind w:right="-2"/>
                    <w:jc w:val="both"/>
                    <w:rPr>
                      <w:lang w:val="kk-KZ"/>
                    </w:rPr>
                  </w:pPr>
                  <w:r w:rsidRPr="00F67300">
                    <w:rPr>
                      <w:lang w:val="kk-KZ"/>
                    </w:rPr>
                    <w:t>Тапсырысшы сапа бойынша осы аталған бұзушылықтармен байланысты өз талаптарын осындай кемшілік анықталған сәттен бастап 6.1</w:t>
                  </w:r>
                  <w:r w:rsidR="003A5ED3" w:rsidRPr="00F67300">
                    <w:rPr>
                      <w:lang w:val="kk-KZ"/>
                    </w:rPr>
                    <w:t>6</w:t>
                  </w:r>
                  <w:r w:rsidRPr="00F67300">
                    <w:rPr>
                      <w:lang w:val="kk-KZ"/>
                    </w:rPr>
                    <w:t xml:space="preserve">-тармақта көрсетілген мерзім өткенше талап етуге  тиіс. </w:t>
                  </w:r>
                </w:p>
                <w:p w14:paraId="4FD7ACF9" w14:textId="77777777" w:rsidR="00385691" w:rsidRPr="00F67300" w:rsidRDefault="00385691" w:rsidP="005C5C93">
                  <w:pPr>
                    <w:pStyle w:val="af2"/>
                    <w:widowControl w:val="0"/>
                    <w:ind w:right="-2"/>
                    <w:jc w:val="both"/>
                    <w:rPr>
                      <w:sz w:val="24"/>
                      <w:szCs w:val="24"/>
                      <w:lang w:val="kk-KZ"/>
                    </w:rPr>
                  </w:pPr>
                  <w:r w:rsidRPr="00F67300">
                    <w:rPr>
                      <w:sz w:val="24"/>
                      <w:szCs w:val="24"/>
                      <w:lang w:val="kk-KZ"/>
                    </w:rPr>
                    <w:t xml:space="preserve"> </w:t>
                  </w:r>
                </w:p>
                <w:p w14:paraId="7DF0A0EC" w14:textId="18616AE6" w:rsidR="00385691" w:rsidRPr="00F67300" w:rsidRDefault="00240104" w:rsidP="005C5C93">
                  <w:pPr>
                    <w:pStyle w:val="26"/>
                    <w:spacing w:after="0" w:line="240" w:lineRule="auto"/>
                    <w:ind w:right="-2"/>
                    <w:jc w:val="both"/>
                    <w:rPr>
                      <w:b/>
                      <w:lang w:val="kk-KZ"/>
                    </w:rPr>
                  </w:pPr>
                  <w:r w:rsidRPr="002F5200">
                    <w:rPr>
                      <w:b/>
                      <w:lang w:val="kk-KZ"/>
                    </w:rPr>
                    <w:t>7</w:t>
                  </w:r>
                  <w:r w:rsidR="00385691" w:rsidRPr="00F67300">
                    <w:rPr>
                      <w:b/>
                      <w:lang w:val="kk-KZ"/>
                    </w:rPr>
                    <w:t xml:space="preserve">-бап. Тапсырысшының рөлі және міндеттемелері </w:t>
                  </w:r>
                </w:p>
                <w:p w14:paraId="135A6CEE" w14:textId="77777777" w:rsidR="00385691" w:rsidRPr="00F67300" w:rsidRDefault="00385691" w:rsidP="00E50647">
                  <w:pPr>
                    <w:pStyle w:val="26"/>
                    <w:numPr>
                      <w:ilvl w:val="1"/>
                      <w:numId w:val="47"/>
                    </w:numPr>
                    <w:tabs>
                      <w:tab w:val="clear" w:pos="1430"/>
                      <w:tab w:val="num" w:pos="0"/>
                      <w:tab w:val="num" w:pos="567"/>
                    </w:tabs>
                    <w:spacing w:after="0" w:line="240" w:lineRule="auto"/>
                    <w:ind w:left="0" w:right="-2" w:firstLine="0"/>
                    <w:jc w:val="both"/>
                  </w:pPr>
                  <w:r w:rsidRPr="00F67300">
                    <w:rPr>
                      <w:lang w:val="kk-KZ"/>
                    </w:rPr>
                    <w:t>Тапсырысшы ұсынатын құжаттама</w:t>
                  </w:r>
                  <w:r w:rsidRPr="00F67300">
                    <w:t>.</w:t>
                  </w:r>
                </w:p>
                <w:p w14:paraId="0F11AF38" w14:textId="77777777" w:rsidR="00385691" w:rsidRPr="00F67300" w:rsidRDefault="00385691" w:rsidP="005C5C93">
                  <w:pPr>
                    <w:pStyle w:val="26"/>
                    <w:spacing w:after="0" w:line="240" w:lineRule="auto"/>
                    <w:ind w:right="-2"/>
                    <w:jc w:val="both"/>
                    <w:rPr>
                      <w:lang w:val="kk-KZ"/>
                    </w:rPr>
                  </w:pPr>
                  <w:r w:rsidRPr="00F67300">
                    <w:rPr>
                      <w:lang w:val="kk-KZ"/>
                    </w:rPr>
                    <w:t>Тапсырысшы Орындаушыға осы Шарт бойынша Қызметтерді көрсетумен байланысты Құзыретті органдардан Қазақстан Республикасында талап етілетін және ұсынылатын құқықтарды, лицензияларды және рұқсаттарды алуға жәрдемдеседі.</w:t>
                  </w:r>
                </w:p>
                <w:p w14:paraId="347BB922" w14:textId="77777777" w:rsidR="00385691" w:rsidRPr="00F67300" w:rsidRDefault="00385691" w:rsidP="005C5C93">
                  <w:pPr>
                    <w:pStyle w:val="26"/>
                    <w:spacing w:after="0" w:line="240" w:lineRule="auto"/>
                    <w:ind w:right="-2"/>
                    <w:jc w:val="both"/>
                    <w:rPr>
                      <w:lang w:val="kk-KZ"/>
                    </w:rPr>
                  </w:pPr>
                  <w:r w:rsidRPr="00F67300">
                    <w:rPr>
                      <w:lang w:val="kk-KZ"/>
                    </w:rPr>
                    <w:t xml:space="preserve">       Техникалық тапсырма, сондай-ақ барлық Құпия ақпарат Тапсырысшының айрықша меншігі болып қалады және Қызметтерді көрсету аяқталған соң немесе осы Шарт бұзылған күннен бастап 14 </w:t>
                  </w:r>
                  <w:r w:rsidR="00E52DF0">
                    <w:rPr>
                      <w:lang w:val="kk-KZ"/>
                    </w:rPr>
                    <w:t>(он төрт</w:t>
                  </w:r>
                  <w:r w:rsidR="00240104" w:rsidRPr="002F5200">
                    <w:rPr>
                      <w:lang w:val="kk-KZ"/>
                    </w:rPr>
                    <w:t xml:space="preserve">) </w:t>
                  </w:r>
                  <w:r w:rsidRPr="00F67300">
                    <w:rPr>
                      <w:lang w:val="kk-KZ"/>
                    </w:rPr>
                    <w:t xml:space="preserve">күн ішінде Тапсырысшыға қайтарылуға тиіс. </w:t>
                  </w:r>
                </w:p>
                <w:p w14:paraId="097A1343" w14:textId="77777777" w:rsidR="00D356E1" w:rsidRPr="00F67300" w:rsidRDefault="00385691" w:rsidP="005C5C93">
                  <w:pPr>
                    <w:pStyle w:val="26"/>
                    <w:spacing w:after="0" w:line="240" w:lineRule="auto"/>
                    <w:ind w:right="-2"/>
                    <w:jc w:val="both"/>
                    <w:rPr>
                      <w:lang w:val="kk-KZ"/>
                    </w:rPr>
                  </w:pPr>
                  <w:r w:rsidRPr="00F67300">
                    <w:rPr>
                      <w:lang w:val="kk-KZ"/>
                    </w:rPr>
                    <w:tab/>
                  </w:r>
                </w:p>
                <w:p w14:paraId="2B41B6E0" w14:textId="77777777" w:rsidR="00385691" w:rsidRPr="00F67300" w:rsidRDefault="00385691" w:rsidP="005C5C93">
                  <w:pPr>
                    <w:pStyle w:val="26"/>
                    <w:spacing w:after="0" w:line="240" w:lineRule="auto"/>
                    <w:ind w:right="-2"/>
                    <w:jc w:val="both"/>
                    <w:rPr>
                      <w:lang w:val="kk-KZ"/>
                    </w:rPr>
                  </w:pPr>
                  <w:r w:rsidRPr="00F67300">
                    <w:rPr>
                      <w:lang w:val="kk-KZ"/>
                    </w:rPr>
                    <w:t xml:space="preserve"> </w:t>
                  </w:r>
                </w:p>
                <w:p w14:paraId="1311786F" w14:textId="77777777" w:rsidR="00385691" w:rsidRPr="00F67300" w:rsidRDefault="00385691" w:rsidP="00E50647">
                  <w:pPr>
                    <w:pStyle w:val="26"/>
                    <w:numPr>
                      <w:ilvl w:val="1"/>
                      <w:numId w:val="47"/>
                    </w:numPr>
                    <w:tabs>
                      <w:tab w:val="clear" w:pos="1430"/>
                      <w:tab w:val="num" w:pos="567"/>
                    </w:tabs>
                    <w:spacing w:after="0" w:line="240" w:lineRule="auto"/>
                    <w:ind w:left="0" w:right="-2" w:firstLine="0"/>
                    <w:jc w:val="both"/>
                  </w:pPr>
                  <w:r w:rsidRPr="00F67300">
                    <w:rPr>
                      <w:lang w:val="kk-KZ"/>
                    </w:rPr>
                    <w:t>Тапсырысшының құқықтары</w:t>
                  </w:r>
                  <w:r w:rsidR="00095F44" w:rsidRPr="00F67300">
                    <w:rPr>
                      <w:lang w:val="kk-KZ"/>
                    </w:rPr>
                    <w:t>.</w:t>
                  </w:r>
                </w:p>
                <w:p w14:paraId="2045F1A0" w14:textId="77777777" w:rsidR="009F77D3" w:rsidRDefault="00385691" w:rsidP="002F5200">
                  <w:pPr>
                    <w:pStyle w:val="26"/>
                    <w:spacing w:after="0" w:line="240" w:lineRule="auto"/>
                    <w:ind w:right="-2" w:firstLine="34"/>
                    <w:jc w:val="both"/>
                    <w:rPr>
                      <w:lang w:val="kk-KZ"/>
                    </w:rPr>
                  </w:pPr>
                  <w:r w:rsidRPr="00F67300">
                    <w:rPr>
                      <w:lang w:val="kk-KZ"/>
                    </w:rPr>
                    <w:t>Тапсырысшы Орындаушының немесе Қосалқы мердігер(лер)дің кез келген адамын, қызметкерін немесе  агентін шеттету</w:t>
                  </w:r>
                  <w:r w:rsidRPr="00F67300" w:rsidDel="00261792">
                    <w:rPr>
                      <w:lang w:val="kk-KZ"/>
                    </w:rPr>
                    <w:t xml:space="preserve"> </w:t>
                  </w:r>
                  <w:r w:rsidRPr="00F67300">
                    <w:rPr>
                      <w:lang w:val="kk-KZ"/>
                    </w:rPr>
                    <w:t xml:space="preserve">туралы олардың шеттетілу  себептерін көрсете отырып,  Орындаушыны жазбаша хабардар етуге құқылы. Хабарлама келіп түскен адамды шеттету мәселесін  Орындаушы дереу және Орындаушының қаражаты есебінен шешеді, және мұндай адам Тапсырысшының алдын ала жазбаша рұқсатынсыз осы Шарт бойынша жұмыстарға жіберілмейді. Тапсырысшы Орындаушыға шеттетудің негізсіздігіне дәлелдер ұсыну мүмкіндігін беруге міндетті, бірақ  қызметкер шеттетілген соң ғана. Тапсырысшыдан   Орындаушының  немесе Қосалқы мердігердің лауазымды тұлғасын, қызметкерін немесе агентін шеттету туралы хабарлама аталған тұлғаны  өздігінен тәртіптік жауапкершілікке тартуға әкелмеуге тиіс. Осы Шарт бойынша қандай да бір адам Қызметтерді көрсетуден шеттетілген соң 24 (жиырма төрт) немесе одан көп  сағаттан ішінде, Орындаушы оны Тапсырысшы үшін </w:t>
                  </w:r>
                  <w:r w:rsidRPr="00F67300">
                    <w:rPr>
                      <w:lang w:val="kk-KZ"/>
                    </w:rPr>
                    <w:lastRenderedPageBreak/>
                    <w:t xml:space="preserve">тиімді кез келген басқа білікті тұлғамен алмастыруға тиіс.  </w:t>
                  </w:r>
                </w:p>
                <w:p w14:paraId="36533C8D" w14:textId="77777777" w:rsidR="00D356E1" w:rsidRPr="00F67300" w:rsidRDefault="00D356E1" w:rsidP="005C5C93">
                  <w:pPr>
                    <w:pStyle w:val="26"/>
                    <w:spacing w:after="0" w:line="240" w:lineRule="auto"/>
                    <w:ind w:right="-2" w:firstLine="720"/>
                    <w:jc w:val="both"/>
                    <w:rPr>
                      <w:lang w:val="kk-KZ"/>
                    </w:rPr>
                  </w:pPr>
                </w:p>
                <w:p w14:paraId="3246B441" w14:textId="77777777" w:rsidR="00D356E1" w:rsidRPr="00F67300" w:rsidRDefault="00D356E1" w:rsidP="005C5C93">
                  <w:pPr>
                    <w:pStyle w:val="26"/>
                    <w:spacing w:after="0" w:line="240" w:lineRule="auto"/>
                    <w:ind w:right="-2" w:firstLine="720"/>
                    <w:jc w:val="both"/>
                    <w:rPr>
                      <w:lang w:val="kk-KZ"/>
                    </w:rPr>
                  </w:pPr>
                </w:p>
                <w:p w14:paraId="5D7E02F2" w14:textId="77777777" w:rsidR="009F77D3" w:rsidRDefault="009F77D3" w:rsidP="002F5200">
                  <w:pPr>
                    <w:pStyle w:val="26"/>
                    <w:spacing w:after="0" w:line="240" w:lineRule="auto"/>
                    <w:ind w:right="-2"/>
                    <w:jc w:val="both"/>
                    <w:rPr>
                      <w:lang w:val="kk-KZ"/>
                    </w:rPr>
                  </w:pPr>
                </w:p>
                <w:p w14:paraId="4643D5E1" w14:textId="77777777" w:rsidR="00385691" w:rsidRPr="00F67300" w:rsidRDefault="00385691" w:rsidP="005C5C93">
                  <w:pPr>
                    <w:pStyle w:val="26"/>
                    <w:spacing w:after="0" w:line="240" w:lineRule="auto"/>
                    <w:ind w:right="-2"/>
                    <w:jc w:val="both"/>
                    <w:rPr>
                      <w:lang w:val="kk-KZ"/>
                    </w:rPr>
                  </w:pPr>
                  <w:r w:rsidRPr="00F67300">
                    <w:rPr>
                      <w:lang w:val="kk-KZ"/>
                    </w:rPr>
                    <w:t>7.3. Тапсырысшы осы Шарт бойынша Қызметтерді көрсетудің кез келген сәтінде жұмысты және сонымен байланысты барлық құжаттаманы тексеруге және Тапсырысшымен алдын ала келісілмеген және осы Шарт талаптарына сәйкес емес Қызметтердің кез келген бөлігінен бас тартуға құқылы.</w:t>
                  </w:r>
                </w:p>
                <w:p w14:paraId="3370FC05" w14:textId="77777777" w:rsidR="00D356E1" w:rsidRPr="00F67300" w:rsidRDefault="00D356E1" w:rsidP="005C5C93">
                  <w:pPr>
                    <w:pStyle w:val="26"/>
                    <w:spacing w:after="0" w:line="240" w:lineRule="auto"/>
                    <w:ind w:right="-2"/>
                    <w:jc w:val="both"/>
                    <w:rPr>
                      <w:lang w:val="kk-KZ"/>
                    </w:rPr>
                  </w:pPr>
                </w:p>
                <w:p w14:paraId="10811925" w14:textId="77777777" w:rsidR="00385691" w:rsidRPr="00F67300" w:rsidRDefault="00385691" w:rsidP="005C5C93">
                  <w:pPr>
                    <w:pStyle w:val="26"/>
                    <w:spacing w:after="0" w:line="240" w:lineRule="auto"/>
                    <w:ind w:right="-2"/>
                    <w:jc w:val="both"/>
                    <w:rPr>
                      <w:lang w:val="kk-KZ"/>
                    </w:rPr>
                  </w:pPr>
                  <w:r w:rsidRPr="00F67300">
                    <w:rPr>
                      <w:lang w:val="kk-KZ"/>
                    </w:rPr>
                    <w:t>7.4. Тапсырысшы орындалған Қызметте, оның қандай да бір бөлігінде немесе қайта жасалған қызметте осы Шарт талаптарынан ауытқуларды анықтаса, Тапсырысшы Орындаушы осындай ауытқуларға жол берген осы Шарттың тармақтары мен тарауларын көрсете отырып,  Орындаушыны мұндай ауытқулар туралы жазбаша түрде хабардар етуі тиіс. Осындай ақпаратты алған соң Орындаушы ауытқуларды жою үшін барлық қажетті әрекеттерді дереу қабылдауға тиіс.</w:t>
                  </w:r>
                </w:p>
                <w:p w14:paraId="43AE654D" w14:textId="77777777" w:rsidR="00385691" w:rsidRPr="00F67300" w:rsidRDefault="00385691" w:rsidP="005C5C93">
                  <w:pPr>
                    <w:pStyle w:val="26"/>
                    <w:spacing w:after="0" w:line="240" w:lineRule="auto"/>
                    <w:ind w:right="-2"/>
                    <w:jc w:val="both"/>
                    <w:rPr>
                      <w:lang w:val="kk-KZ"/>
                    </w:rPr>
                  </w:pPr>
                </w:p>
                <w:p w14:paraId="1471120B" w14:textId="77777777" w:rsidR="00D356E1" w:rsidRPr="00F67300" w:rsidRDefault="00D356E1" w:rsidP="005C5C93">
                  <w:pPr>
                    <w:pStyle w:val="26"/>
                    <w:spacing w:after="0" w:line="240" w:lineRule="auto"/>
                    <w:ind w:right="-2"/>
                    <w:jc w:val="both"/>
                    <w:rPr>
                      <w:lang w:val="kk-KZ"/>
                    </w:rPr>
                  </w:pPr>
                </w:p>
                <w:p w14:paraId="50CDE605" w14:textId="77777777" w:rsidR="00385691" w:rsidRPr="00F67300" w:rsidRDefault="00385691" w:rsidP="005C5C93">
                  <w:pPr>
                    <w:pStyle w:val="26"/>
                    <w:spacing w:after="0" w:line="240" w:lineRule="auto"/>
                    <w:ind w:right="-2"/>
                    <w:jc w:val="both"/>
                    <w:rPr>
                      <w:lang w:val="kk-KZ"/>
                    </w:rPr>
                  </w:pPr>
                  <w:r w:rsidRPr="00F67300">
                    <w:rPr>
                      <w:lang w:val="kk-KZ"/>
                    </w:rPr>
                    <w:t>7.5. Тапсырысшы осы Шарт бойынша өзге құқықтарына зиянсыз:</w:t>
                  </w:r>
                </w:p>
                <w:p w14:paraId="05FE263C" w14:textId="77777777" w:rsidR="00385691" w:rsidRPr="00F67300" w:rsidRDefault="00385691" w:rsidP="00E50647">
                  <w:pPr>
                    <w:pStyle w:val="26"/>
                    <w:numPr>
                      <w:ilvl w:val="0"/>
                      <w:numId w:val="11"/>
                    </w:numPr>
                    <w:tabs>
                      <w:tab w:val="left" w:pos="315"/>
                    </w:tabs>
                    <w:spacing w:after="0" w:line="240" w:lineRule="auto"/>
                    <w:ind w:left="0" w:right="-2" w:firstLine="0"/>
                    <w:jc w:val="both"/>
                    <w:rPr>
                      <w:lang w:val="kk-KZ"/>
                    </w:rPr>
                  </w:pPr>
                  <w:r w:rsidRPr="00F67300">
                    <w:rPr>
                      <w:lang w:val="kk-KZ"/>
                    </w:rPr>
                    <w:t>Осы Шарттың мақсаты үшін жеткізілген Орындаушының және оның Қосалқы мердігерлерінің Жабдығын тексеріп қарауға;</w:t>
                  </w:r>
                </w:p>
                <w:p w14:paraId="020D8C2A" w14:textId="77777777" w:rsidR="00385691" w:rsidRPr="00F67300" w:rsidRDefault="00385691" w:rsidP="00E50647">
                  <w:pPr>
                    <w:pStyle w:val="26"/>
                    <w:numPr>
                      <w:ilvl w:val="0"/>
                      <w:numId w:val="11"/>
                    </w:numPr>
                    <w:tabs>
                      <w:tab w:val="left" w:pos="315"/>
                    </w:tabs>
                    <w:spacing w:after="0" w:line="240" w:lineRule="auto"/>
                    <w:ind w:left="0" w:right="-2" w:firstLine="0"/>
                    <w:jc w:val="both"/>
                    <w:rPr>
                      <w:lang w:val="kk-KZ"/>
                    </w:rPr>
                  </w:pPr>
                  <w:r w:rsidRPr="00F67300">
                    <w:rPr>
                      <w:lang w:val="kk-KZ"/>
                    </w:rPr>
                    <w:t xml:space="preserve">Орындаушы және оның Қосалқы мердігерлері Персоналының біліктілігін растайтын құжаттарды тексеруге; </w:t>
                  </w:r>
                </w:p>
                <w:p w14:paraId="5CC6DBDB" w14:textId="77777777" w:rsidR="00385691" w:rsidRPr="00F67300" w:rsidRDefault="00385691" w:rsidP="00E50647">
                  <w:pPr>
                    <w:pStyle w:val="26"/>
                    <w:numPr>
                      <w:ilvl w:val="0"/>
                      <w:numId w:val="11"/>
                    </w:numPr>
                    <w:tabs>
                      <w:tab w:val="left" w:pos="315"/>
                    </w:tabs>
                    <w:spacing w:after="0" w:line="240" w:lineRule="auto"/>
                    <w:ind w:left="0" w:right="-2" w:firstLine="0"/>
                    <w:jc w:val="both"/>
                    <w:rPr>
                      <w:lang w:val="kk-KZ"/>
                    </w:rPr>
                  </w:pPr>
                  <w:r w:rsidRPr="00F67300">
                    <w:rPr>
                      <w:lang w:val="kk-KZ"/>
                    </w:rPr>
                    <w:t xml:space="preserve">Осы Шартпен көзделген жағдайларда Қызметтердің көрсетілуін тоқтата тұруға құқылы. </w:t>
                  </w:r>
                </w:p>
                <w:p w14:paraId="53ED4E08" w14:textId="77777777" w:rsidR="00385691" w:rsidRPr="00F67300" w:rsidRDefault="00385691" w:rsidP="005C5C93">
                  <w:pPr>
                    <w:ind w:right="-2"/>
                    <w:jc w:val="both"/>
                    <w:rPr>
                      <w:rFonts w:eastAsia="Times New Roman"/>
                      <w:lang w:val="kk-KZ" w:eastAsia="ru-RU"/>
                    </w:rPr>
                  </w:pPr>
                </w:p>
                <w:p w14:paraId="51D761D8" w14:textId="77777777" w:rsidR="00385691" w:rsidRPr="00F67300" w:rsidRDefault="00385691" w:rsidP="005C5C93">
                  <w:pPr>
                    <w:ind w:right="-2"/>
                    <w:jc w:val="both"/>
                    <w:rPr>
                      <w:lang w:val="kk-KZ"/>
                    </w:rPr>
                  </w:pPr>
                  <w:r w:rsidRPr="00F67300">
                    <w:rPr>
                      <w:rFonts w:eastAsia="Times New Roman"/>
                      <w:lang w:val="kk-KZ" w:eastAsia="ru-RU"/>
                    </w:rPr>
                    <w:t xml:space="preserve">7.6. Мәлімдемелер мен Хабарламалар төмендегі мекенжайлар бойынша жіберілуге тиіс:  </w:t>
                  </w:r>
                </w:p>
                <w:p w14:paraId="4ED18C9C" w14:textId="77777777" w:rsidR="00385691" w:rsidRPr="00F67300" w:rsidRDefault="00385691" w:rsidP="005C5C93">
                  <w:pPr>
                    <w:ind w:right="-2"/>
                    <w:jc w:val="both"/>
                    <w:rPr>
                      <w:rFonts w:eastAsia="Times New Roman"/>
                      <w:b/>
                      <w:lang w:val="kk-KZ" w:eastAsia="ru-RU"/>
                    </w:rPr>
                  </w:pPr>
                </w:p>
                <w:p w14:paraId="580C2126" w14:textId="77777777" w:rsidR="00385691" w:rsidRPr="00F67300" w:rsidRDefault="00385691" w:rsidP="005C5C93">
                  <w:pPr>
                    <w:ind w:right="-2"/>
                    <w:jc w:val="both"/>
                    <w:rPr>
                      <w:b/>
                      <w:lang w:val="kk-KZ"/>
                    </w:rPr>
                  </w:pPr>
                  <w:r w:rsidRPr="00F67300">
                    <w:rPr>
                      <w:rFonts w:eastAsia="Times New Roman"/>
                      <w:b/>
                      <w:lang w:val="kk-KZ" w:eastAsia="ru-RU"/>
                    </w:rPr>
                    <w:t>Тапсырысшы</w:t>
                  </w:r>
                  <w:r w:rsidRPr="00F67300">
                    <w:rPr>
                      <w:rFonts w:eastAsia="Times New Roman"/>
                      <w:b/>
                      <w:lang w:eastAsia="ru-RU"/>
                    </w:rPr>
                    <w:t>: «Жамбыл Петролеум»</w:t>
                  </w:r>
                  <w:r w:rsidRPr="00F67300">
                    <w:rPr>
                      <w:rFonts w:eastAsia="Times New Roman"/>
                      <w:b/>
                      <w:lang w:val="kk-KZ" w:eastAsia="ru-RU"/>
                    </w:rPr>
                    <w:t xml:space="preserve"> ЖШС</w:t>
                  </w:r>
                </w:p>
                <w:p w14:paraId="64609EE5" w14:textId="77777777" w:rsidR="00385691" w:rsidRPr="00F67300" w:rsidRDefault="00385691" w:rsidP="005C5C93">
                  <w:pPr>
                    <w:tabs>
                      <w:tab w:val="left" w:pos="0"/>
                      <w:tab w:val="left" w:pos="555"/>
                    </w:tabs>
                    <w:suppressAutoHyphens/>
                    <w:ind w:right="-2"/>
                    <w:rPr>
                      <w:lang w:val="kk-KZ"/>
                    </w:rPr>
                  </w:pPr>
                  <w:r w:rsidRPr="00F67300">
                    <w:rPr>
                      <w:rFonts w:eastAsia="Times New Roman"/>
                      <w:lang w:eastAsia="ru-RU"/>
                    </w:rPr>
                    <w:t xml:space="preserve"> «Жамбыл Петролеум» </w:t>
                  </w:r>
                  <w:r w:rsidRPr="00F67300">
                    <w:rPr>
                      <w:rFonts w:eastAsia="Times New Roman"/>
                      <w:lang w:val="kk-KZ" w:eastAsia="ru-RU"/>
                    </w:rPr>
                    <w:t>ЖШС</w:t>
                  </w:r>
                </w:p>
                <w:p w14:paraId="69BCAD34" w14:textId="6C4EB6EB" w:rsidR="00385691" w:rsidRPr="00F67300" w:rsidRDefault="00385691" w:rsidP="005C5C93">
                  <w:pPr>
                    <w:ind w:right="-2"/>
                    <w:jc w:val="both"/>
                    <w:rPr>
                      <w:rFonts w:eastAsia="Times New Roman"/>
                      <w:lang w:eastAsia="ru-RU"/>
                    </w:rPr>
                  </w:pPr>
                  <w:r w:rsidRPr="00F67300">
                    <w:rPr>
                      <w:rFonts w:eastAsia="Times New Roman"/>
                      <w:lang w:eastAsia="ru-RU"/>
                    </w:rPr>
                    <w:t>06000</w:t>
                  </w:r>
                  <w:r w:rsidR="00095147">
                    <w:rPr>
                      <w:rFonts w:eastAsia="Times New Roman"/>
                      <w:lang w:eastAsia="ru-RU"/>
                    </w:rPr>
                    <w:t>5</w:t>
                  </w:r>
                  <w:r w:rsidRPr="00F67300">
                    <w:rPr>
                      <w:rFonts w:eastAsia="Times New Roman"/>
                      <w:lang w:eastAsia="ru-RU"/>
                    </w:rPr>
                    <w:t>, Атырау</w:t>
                  </w:r>
                  <w:r w:rsidRPr="00F67300">
                    <w:rPr>
                      <w:rFonts w:eastAsia="Times New Roman"/>
                      <w:lang w:val="kk-KZ" w:eastAsia="ru-RU"/>
                    </w:rPr>
                    <w:t xml:space="preserve"> қ.</w:t>
                  </w:r>
                  <w:r w:rsidRPr="00F67300">
                    <w:rPr>
                      <w:rFonts w:eastAsia="Times New Roman"/>
                      <w:lang w:eastAsia="ru-RU"/>
                    </w:rPr>
                    <w:t xml:space="preserve">, </w:t>
                  </w:r>
                  <w:r w:rsidRPr="00F67300">
                    <w:rPr>
                      <w:rFonts w:eastAsia="Times New Roman"/>
                      <w:lang w:val="kk-KZ" w:eastAsia="ru-RU"/>
                    </w:rPr>
                    <w:t xml:space="preserve">Қазақстан </w:t>
                  </w:r>
                  <w:r w:rsidRPr="00F67300">
                    <w:rPr>
                      <w:rFonts w:eastAsia="Times New Roman"/>
                      <w:lang w:eastAsia="ru-RU"/>
                    </w:rPr>
                    <w:t>Республика</w:t>
                  </w:r>
                  <w:r w:rsidRPr="00F67300">
                    <w:rPr>
                      <w:rFonts w:eastAsia="Times New Roman"/>
                      <w:lang w:val="kk-KZ" w:eastAsia="ru-RU"/>
                    </w:rPr>
                    <w:t>сы</w:t>
                  </w:r>
                  <w:r w:rsidRPr="00F67300">
                    <w:rPr>
                      <w:rFonts w:eastAsia="Times New Roman"/>
                      <w:lang w:eastAsia="ru-RU"/>
                    </w:rPr>
                    <w:t xml:space="preserve">, </w:t>
                  </w:r>
                </w:p>
                <w:p w14:paraId="064D80F5" w14:textId="77777777" w:rsidR="00385691" w:rsidRPr="00F67300" w:rsidRDefault="00F05B23" w:rsidP="00F05B23">
                  <w:pPr>
                    <w:tabs>
                      <w:tab w:val="left" w:pos="0"/>
                      <w:tab w:val="left" w:pos="555"/>
                    </w:tabs>
                    <w:suppressAutoHyphens/>
                    <w:ind w:right="-2"/>
                    <w:rPr>
                      <w:rFonts w:eastAsia="Times New Roman"/>
                      <w:lang w:eastAsia="ru-RU"/>
                    </w:rPr>
                  </w:pPr>
                  <w:r w:rsidRPr="00F67300">
                    <w:rPr>
                      <w:rFonts w:eastAsia="Times New Roman"/>
                      <w:lang w:eastAsia="ru-RU"/>
                    </w:rPr>
                    <w:t>Махамбет Өтемісұлы 132 а</w:t>
                  </w:r>
                  <w:r w:rsidR="00385691" w:rsidRPr="00F67300">
                    <w:rPr>
                      <w:rFonts w:eastAsia="Times New Roman"/>
                      <w:lang w:eastAsia="ru-RU"/>
                    </w:rPr>
                    <w:t xml:space="preserve"> </w:t>
                  </w:r>
                </w:p>
                <w:p w14:paraId="6658DB0B" w14:textId="77777777" w:rsidR="00385691" w:rsidRPr="00F67300" w:rsidRDefault="00385691" w:rsidP="005C5C93">
                  <w:pPr>
                    <w:ind w:right="-2"/>
                    <w:jc w:val="both"/>
                    <w:rPr>
                      <w:lang w:val="kk-KZ"/>
                    </w:rPr>
                  </w:pPr>
                  <w:r w:rsidRPr="00F67300">
                    <w:rPr>
                      <w:rFonts w:eastAsia="Times New Roman"/>
                      <w:lang w:val="kk-KZ" w:eastAsia="ru-RU"/>
                    </w:rPr>
                    <w:t>Бас директор</w:t>
                  </w:r>
                </w:p>
                <w:p w14:paraId="79D81CFE" w14:textId="77777777" w:rsidR="00385691" w:rsidRPr="00F117DF" w:rsidRDefault="00385691" w:rsidP="00394949">
                  <w:pPr>
                    <w:ind w:right="-2"/>
                    <w:jc w:val="both"/>
                    <w:rPr>
                      <w:b/>
                    </w:rPr>
                  </w:pPr>
                  <w:r w:rsidRPr="00F67300">
                    <w:rPr>
                      <w:rFonts w:eastAsia="Times New Roman"/>
                      <w:lang w:eastAsia="ru-RU"/>
                    </w:rPr>
                    <w:t>Х.Т. Еле</w:t>
                  </w:r>
                  <w:r w:rsidRPr="00F67300">
                    <w:rPr>
                      <w:rFonts w:eastAsia="Times New Roman"/>
                      <w:lang w:val="kk-KZ" w:eastAsia="ru-RU"/>
                    </w:rPr>
                    <w:t>у</w:t>
                  </w:r>
                  <w:r w:rsidRPr="00F67300">
                    <w:rPr>
                      <w:rFonts w:eastAsia="Times New Roman"/>
                      <w:lang w:eastAsia="ru-RU"/>
                    </w:rPr>
                    <w:t>с</w:t>
                  </w:r>
                  <w:r w:rsidRPr="00F67300">
                    <w:rPr>
                      <w:rFonts w:eastAsia="Times New Roman"/>
                      <w:lang w:val="kk-KZ" w:eastAsia="ru-RU"/>
                    </w:rPr>
                    <w:t>і</w:t>
                  </w:r>
                  <w:r w:rsidRPr="00F67300">
                    <w:rPr>
                      <w:rFonts w:eastAsia="Times New Roman"/>
                      <w:lang w:eastAsia="ru-RU"/>
                    </w:rPr>
                    <w:t>нов</w:t>
                  </w:r>
                  <w:r w:rsidRPr="00F67300">
                    <w:rPr>
                      <w:rFonts w:eastAsia="Times New Roman"/>
                      <w:lang w:val="kk-KZ" w:eastAsia="ru-RU"/>
                    </w:rPr>
                    <w:t>ке</w:t>
                  </w:r>
                </w:p>
                <w:p w14:paraId="72DD40F8" w14:textId="77777777" w:rsidR="00394949" w:rsidRPr="00F117DF" w:rsidRDefault="00394949" w:rsidP="005C5C93">
                  <w:pPr>
                    <w:autoSpaceDE w:val="0"/>
                    <w:autoSpaceDN w:val="0"/>
                    <w:adjustRightInd w:val="0"/>
                    <w:ind w:right="-2"/>
                    <w:jc w:val="both"/>
                    <w:rPr>
                      <w:rFonts w:eastAsia="Times New Roman"/>
                      <w:b/>
                      <w:lang w:eastAsia="ru-RU"/>
                    </w:rPr>
                  </w:pPr>
                </w:p>
                <w:p w14:paraId="2D125E4F" w14:textId="77777777" w:rsidR="00385691" w:rsidRPr="00F67300" w:rsidRDefault="00385691" w:rsidP="005C5C93">
                  <w:pPr>
                    <w:autoSpaceDE w:val="0"/>
                    <w:autoSpaceDN w:val="0"/>
                    <w:adjustRightInd w:val="0"/>
                    <w:ind w:right="-2"/>
                    <w:jc w:val="both"/>
                    <w:rPr>
                      <w:rFonts w:eastAsia="Times New Roman"/>
                      <w:b/>
                      <w:bCs/>
                      <w:lang w:eastAsia="ru-RU"/>
                    </w:rPr>
                  </w:pPr>
                  <w:r w:rsidRPr="00F67300">
                    <w:rPr>
                      <w:rFonts w:eastAsia="Times New Roman"/>
                      <w:b/>
                      <w:lang w:val="kk-KZ" w:eastAsia="ru-RU"/>
                    </w:rPr>
                    <w:t>Орындаушы</w:t>
                  </w:r>
                  <w:r w:rsidRPr="00F67300">
                    <w:rPr>
                      <w:rFonts w:eastAsia="Times New Roman"/>
                      <w:b/>
                      <w:lang w:eastAsia="ru-RU"/>
                    </w:rPr>
                    <w:t>:</w:t>
                  </w:r>
                </w:p>
                <w:p w14:paraId="34B8CC0D" w14:textId="77777777" w:rsidR="00385691" w:rsidRPr="00F67300" w:rsidRDefault="00385691" w:rsidP="005C5C93">
                  <w:pPr>
                    <w:autoSpaceDE w:val="0"/>
                    <w:autoSpaceDN w:val="0"/>
                    <w:adjustRightInd w:val="0"/>
                    <w:ind w:right="-2"/>
                    <w:jc w:val="both"/>
                    <w:rPr>
                      <w:b/>
                      <w:bCs/>
                    </w:rPr>
                  </w:pPr>
                </w:p>
                <w:p w14:paraId="6FD733B3" w14:textId="6A46E372" w:rsidR="005B323F" w:rsidRDefault="005B323F" w:rsidP="00394949">
                  <w:pPr>
                    <w:rPr>
                      <w:rFonts w:eastAsia="Times New Roman"/>
                      <w:lang w:eastAsia="ru-RU"/>
                    </w:rPr>
                  </w:pPr>
                </w:p>
                <w:p w14:paraId="3584CB37" w14:textId="77777777" w:rsidR="00202A96" w:rsidRPr="00F117DF" w:rsidRDefault="00202A96" w:rsidP="00394949">
                  <w:pPr>
                    <w:rPr>
                      <w:rFonts w:eastAsia="Times New Roman"/>
                      <w:lang w:eastAsia="ru-RU"/>
                    </w:rPr>
                  </w:pPr>
                </w:p>
                <w:p w14:paraId="2DE753DD" w14:textId="77777777" w:rsidR="00385691" w:rsidRPr="00F67300" w:rsidRDefault="00385691" w:rsidP="005C5C93">
                  <w:pPr>
                    <w:pStyle w:val="ae"/>
                    <w:tabs>
                      <w:tab w:val="left" w:pos="555"/>
                    </w:tabs>
                    <w:ind w:right="-2"/>
                    <w:jc w:val="both"/>
                    <w:rPr>
                      <w:sz w:val="24"/>
                      <w:szCs w:val="24"/>
                      <w:lang w:val="kk-KZ" w:eastAsia="ru-RU"/>
                    </w:rPr>
                  </w:pPr>
                  <w:r w:rsidRPr="00F67300">
                    <w:rPr>
                      <w:sz w:val="24"/>
                      <w:szCs w:val="24"/>
                      <w:lang w:val="kk-KZ" w:eastAsia="ru-RU"/>
                    </w:rPr>
                    <w:t xml:space="preserve">7.7. Кез келген Тарап екінші Тарапқа мәлімдей отырып, өзінің мекенжайын ауыстыра алады және мұндай мәлімдемелер алынған сәттен </w:t>
                  </w:r>
                  <w:r w:rsidRPr="00F67300">
                    <w:rPr>
                      <w:sz w:val="24"/>
                      <w:szCs w:val="24"/>
                      <w:lang w:val="kk-KZ" w:eastAsia="ru-RU"/>
                    </w:rPr>
                    <w:lastRenderedPageBreak/>
                    <w:t xml:space="preserve">бастап күшіне енеді. </w:t>
                  </w:r>
                </w:p>
                <w:p w14:paraId="1E890640" w14:textId="77777777" w:rsidR="00385691" w:rsidRPr="00F67300" w:rsidRDefault="00385691" w:rsidP="005C5C93">
                  <w:pPr>
                    <w:pStyle w:val="ae"/>
                    <w:tabs>
                      <w:tab w:val="left" w:pos="555"/>
                    </w:tabs>
                    <w:ind w:right="-2"/>
                    <w:jc w:val="both"/>
                    <w:rPr>
                      <w:sz w:val="24"/>
                      <w:szCs w:val="24"/>
                      <w:lang w:val="kk-KZ" w:eastAsia="ru-RU"/>
                    </w:rPr>
                  </w:pPr>
                  <w:r w:rsidRPr="00F67300">
                    <w:rPr>
                      <w:sz w:val="24"/>
                      <w:szCs w:val="24"/>
                      <w:lang w:val="kk-KZ" w:eastAsia="ru-RU"/>
                    </w:rPr>
                    <w:t>7.8. Қызметтерді көрсетумен байланысты жедел ақпаратпен алмасу Өкілдер арасында жүргізіледі және   өз Өкілдерін тағайындау  кезінде Тараптар осындай мақсатта хабарлаған телефон, факс, электронды пошта арқылы жүзеге асырылуы мүмкін.</w:t>
                  </w:r>
                </w:p>
                <w:p w14:paraId="09C18B3D" w14:textId="77777777" w:rsidR="00D356E1" w:rsidRPr="00F67300" w:rsidRDefault="00D356E1" w:rsidP="005C5C93">
                  <w:pPr>
                    <w:pStyle w:val="ae"/>
                    <w:tabs>
                      <w:tab w:val="left" w:pos="555"/>
                    </w:tabs>
                    <w:ind w:right="-2"/>
                    <w:jc w:val="both"/>
                    <w:rPr>
                      <w:sz w:val="24"/>
                      <w:szCs w:val="24"/>
                      <w:lang w:val="kk-KZ" w:eastAsia="ru-RU"/>
                    </w:rPr>
                  </w:pPr>
                </w:p>
                <w:p w14:paraId="6107494C" w14:textId="77777777" w:rsidR="00D356E1" w:rsidRPr="00F67300" w:rsidRDefault="00D356E1" w:rsidP="005C5C93">
                  <w:pPr>
                    <w:pStyle w:val="ae"/>
                    <w:tabs>
                      <w:tab w:val="left" w:pos="555"/>
                    </w:tabs>
                    <w:ind w:right="-2"/>
                    <w:jc w:val="both"/>
                    <w:rPr>
                      <w:sz w:val="24"/>
                      <w:szCs w:val="24"/>
                      <w:lang w:val="kk-KZ" w:eastAsia="ru-RU"/>
                    </w:rPr>
                  </w:pPr>
                </w:p>
                <w:p w14:paraId="6F93D3E7" w14:textId="77777777" w:rsidR="00385691" w:rsidRPr="00F67300" w:rsidRDefault="00385691" w:rsidP="005C5C93">
                  <w:pPr>
                    <w:pStyle w:val="ae"/>
                    <w:tabs>
                      <w:tab w:val="left" w:pos="555"/>
                    </w:tabs>
                    <w:ind w:right="-2"/>
                    <w:jc w:val="both"/>
                    <w:rPr>
                      <w:sz w:val="24"/>
                      <w:szCs w:val="24"/>
                      <w:lang w:val="kk-KZ"/>
                    </w:rPr>
                  </w:pPr>
                  <w:r w:rsidRPr="00F67300">
                    <w:rPr>
                      <w:sz w:val="24"/>
                      <w:szCs w:val="24"/>
                      <w:lang w:val="kk-KZ"/>
                    </w:rPr>
                    <w:t>7.9. Қолданыстағы заңнамаға сәйкес Қызметтерді көрсету үшін Орындаушы өзінің атына алуы тиіс лицензияларды, рұқсаттарды және келісулерді қоспағанда, Тапсырысшы өзінің шаруашылық қызметі үшін қажетті, мемлекетті органдар және басқа органдар беретін барлық лицензияларды, рұқсаттарды, келісулерді және басқа құжаттарды, соның ішінде тасымалдаумен, ҚР аумағына әкелумен, аумағынан әкетумен байланыстыларын алады. Тапсырысшы Орындаушының өтініші бойынша  Орындаушыға барлық лицензиялардың, рұқсаттардың, келісулердің және басқа рұқсат құжаттарының көшірмелерін ұсынады, бұл ретте Орындаушы Қызметерді көрсету мүддесінде осындай рұқсаттарды алу қажеттігін алдын ала көздеуге тиіс.</w:t>
                  </w:r>
                </w:p>
                <w:p w14:paraId="15354952" w14:textId="77777777" w:rsidR="00D356E1" w:rsidRPr="00F67300" w:rsidRDefault="00D356E1" w:rsidP="005C5C93">
                  <w:pPr>
                    <w:pStyle w:val="ae"/>
                    <w:tabs>
                      <w:tab w:val="left" w:pos="555"/>
                    </w:tabs>
                    <w:ind w:right="-2"/>
                    <w:jc w:val="both"/>
                    <w:rPr>
                      <w:sz w:val="24"/>
                      <w:szCs w:val="24"/>
                      <w:lang w:val="kk-KZ"/>
                    </w:rPr>
                  </w:pPr>
                </w:p>
                <w:p w14:paraId="384A80C4" w14:textId="77777777" w:rsidR="00D356E1" w:rsidRPr="00F67300" w:rsidRDefault="00D356E1" w:rsidP="005C5C93">
                  <w:pPr>
                    <w:pStyle w:val="ae"/>
                    <w:tabs>
                      <w:tab w:val="left" w:pos="555"/>
                    </w:tabs>
                    <w:ind w:right="-2"/>
                    <w:jc w:val="both"/>
                    <w:rPr>
                      <w:sz w:val="24"/>
                      <w:szCs w:val="24"/>
                      <w:lang w:val="kk-KZ"/>
                    </w:rPr>
                  </w:pPr>
                </w:p>
                <w:p w14:paraId="1D3ABEF7" w14:textId="77777777" w:rsidR="00385691" w:rsidRPr="00F67300" w:rsidRDefault="00385691" w:rsidP="005C5C93">
                  <w:pPr>
                    <w:pStyle w:val="ae"/>
                    <w:tabs>
                      <w:tab w:val="left" w:pos="555"/>
                    </w:tabs>
                    <w:ind w:right="-2"/>
                    <w:jc w:val="both"/>
                    <w:rPr>
                      <w:bCs/>
                      <w:kern w:val="28"/>
                      <w:sz w:val="24"/>
                      <w:szCs w:val="24"/>
                      <w:lang w:val="kk-KZ"/>
                    </w:rPr>
                  </w:pPr>
                  <w:r w:rsidRPr="00F67300">
                    <w:rPr>
                      <w:bCs/>
                      <w:kern w:val="28"/>
                      <w:sz w:val="24"/>
                      <w:szCs w:val="24"/>
                      <w:lang w:val="kk-KZ"/>
                    </w:rPr>
                    <w:t xml:space="preserve"> 7.10. Қызметтерді көрсету барысында пайда болған өндірістің және тұтынудың  барлық сұйық және қатты қалдықтары, сондай-ақ Объектіде пайда болған барлық басқа қалдықтар пайда болған сәтінен бастап, пайдалану нәтижесінде осы қалдықтар пайда болған материалдардың, жабдықтардың немесе кез келген мүліктің иесі кім болғанына немесе болатынына қарамастан, </w:t>
                  </w:r>
                  <w:r w:rsidRPr="00F67300">
                    <w:rPr>
                      <w:sz w:val="24"/>
                      <w:szCs w:val="24"/>
                      <w:lang w:val="kk-KZ"/>
                    </w:rPr>
                    <w:t>Тапсырысшының меншігі болып табылады.</w:t>
                  </w:r>
                </w:p>
                <w:p w14:paraId="71BCC273" w14:textId="77777777" w:rsidR="00385691" w:rsidRPr="00F67300" w:rsidRDefault="00385691" w:rsidP="005C5C93">
                  <w:pPr>
                    <w:widowControl w:val="0"/>
                    <w:ind w:right="-2"/>
                    <w:jc w:val="both"/>
                    <w:rPr>
                      <w:bCs/>
                      <w:kern w:val="28"/>
                      <w:lang w:val="kk-KZ"/>
                    </w:rPr>
                  </w:pPr>
                  <w:r w:rsidRPr="00F67300">
                    <w:rPr>
                      <w:lang w:val="kk-KZ"/>
                    </w:rPr>
                    <w:t>Тапсырысшы қауіпті қалдықтардың төлқұжатын өзі ресімдейді және технологиялық қоқысты, өндірістің қатты қалдықтарын, пайдаланылған техникалық және ағын суларды, пайдаланылған мұнайды, бұрғыланған таужыныстарды, пайдаланылған технологиялық сұйықтықтарды, бұрғылау еріткіштерін, мұнайды және ұңғымаішілік сұйықтықтарды, химреагенттер қалдықтарын  жинауды, уақытша сақтауды, өңдеуді, зарарсыздандыруды, қайта өңдеуді, тасымалдауды, орналастыруды, кәдеге жаратуды және көмуді  өзінің қаражаты есебінен жүзеге асырады.</w:t>
                  </w:r>
                  <w:r w:rsidRPr="00F67300">
                    <w:rPr>
                      <w:bCs/>
                      <w:kern w:val="28"/>
                      <w:lang w:val="kk-KZ"/>
                    </w:rPr>
                    <w:t xml:space="preserve"> </w:t>
                  </w:r>
                </w:p>
                <w:p w14:paraId="717CA2DF" w14:textId="77777777" w:rsidR="00385691" w:rsidRPr="00F67300" w:rsidRDefault="00385691" w:rsidP="005C5C93">
                  <w:pPr>
                    <w:widowControl w:val="0"/>
                    <w:ind w:right="-2"/>
                    <w:jc w:val="both"/>
                    <w:rPr>
                      <w:bCs/>
                      <w:kern w:val="28"/>
                      <w:lang w:val="kk-KZ"/>
                    </w:rPr>
                  </w:pPr>
                  <w:r w:rsidRPr="00F67300">
                    <w:rPr>
                      <w:lang w:val="kk-KZ"/>
                    </w:rPr>
                    <w:t xml:space="preserve">Орындаушы Тапсырысшының тапсырмасы бойынша әрекет ете отырып, қалдықтарды Объектіде Тапсырысшы арнайы жабдықтаған </w:t>
                  </w:r>
                  <w:r w:rsidRPr="00F67300">
                    <w:rPr>
                      <w:bCs/>
                      <w:kern w:val="28"/>
                      <w:lang w:val="kk-KZ"/>
                    </w:rPr>
                    <w:t xml:space="preserve"> </w:t>
                  </w:r>
                  <w:r w:rsidRPr="00F67300">
                    <w:rPr>
                      <w:bCs/>
                      <w:kern w:val="28"/>
                      <w:lang w:val="kk-KZ"/>
                    </w:rPr>
                    <w:lastRenderedPageBreak/>
                    <w:t>қалдықтар қоймасына уақытша қоюы мүмкін.</w:t>
                  </w:r>
                </w:p>
                <w:p w14:paraId="558130D5" w14:textId="77777777" w:rsidR="00385691" w:rsidRPr="00F67300" w:rsidRDefault="00385691" w:rsidP="005C5C93">
                  <w:pPr>
                    <w:pStyle w:val="ae"/>
                    <w:tabs>
                      <w:tab w:val="left" w:pos="555"/>
                    </w:tabs>
                    <w:ind w:right="-2"/>
                    <w:jc w:val="both"/>
                    <w:rPr>
                      <w:bCs/>
                      <w:kern w:val="28"/>
                      <w:sz w:val="24"/>
                      <w:szCs w:val="24"/>
                      <w:lang w:val="kk-KZ"/>
                    </w:rPr>
                  </w:pPr>
                  <w:r w:rsidRPr="00F67300">
                    <w:rPr>
                      <w:bCs/>
                      <w:kern w:val="28"/>
                      <w:sz w:val="24"/>
                      <w:szCs w:val="24"/>
                      <w:lang w:val="kk-KZ"/>
                    </w:rPr>
                    <w:t xml:space="preserve"> </w:t>
                  </w:r>
                </w:p>
                <w:p w14:paraId="583B43E7" w14:textId="77777777" w:rsidR="00604C53" w:rsidRPr="00F67300" w:rsidRDefault="00604C53" w:rsidP="005C5C93">
                  <w:pPr>
                    <w:pStyle w:val="ae"/>
                    <w:tabs>
                      <w:tab w:val="left" w:pos="555"/>
                    </w:tabs>
                    <w:ind w:right="-2"/>
                    <w:jc w:val="both"/>
                    <w:rPr>
                      <w:b/>
                      <w:sz w:val="24"/>
                      <w:szCs w:val="24"/>
                      <w:lang w:val="kk-KZ"/>
                    </w:rPr>
                  </w:pPr>
                </w:p>
                <w:p w14:paraId="74A8DDAA" w14:textId="77777777" w:rsidR="00385691" w:rsidRPr="00F67300" w:rsidRDefault="00385691" w:rsidP="005C5C93">
                  <w:pPr>
                    <w:tabs>
                      <w:tab w:val="left" w:pos="555"/>
                    </w:tabs>
                    <w:ind w:right="-2"/>
                    <w:jc w:val="both"/>
                    <w:rPr>
                      <w:b/>
                      <w:lang w:val="kk-KZ"/>
                    </w:rPr>
                  </w:pPr>
                  <w:r w:rsidRPr="00F67300">
                    <w:rPr>
                      <w:b/>
                      <w:lang w:val="kk-KZ"/>
                    </w:rPr>
                    <w:t>8-бап. ҚЫЗМЕТТЕРДІ ҚАБЫЛДАУ-ТАПСЫРУДЫ ОРЫНДАУ САТЫЛАРЫ, ТӘРТІБІ.</w:t>
                  </w:r>
                </w:p>
                <w:p w14:paraId="0D4CC06A" w14:textId="77777777" w:rsidR="00385691" w:rsidRPr="00F67300" w:rsidRDefault="00385691" w:rsidP="005C5C93">
                  <w:pPr>
                    <w:pStyle w:val="ae"/>
                    <w:tabs>
                      <w:tab w:val="left" w:pos="555"/>
                    </w:tabs>
                    <w:ind w:right="-2"/>
                    <w:jc w:val="both"/>
                    <w:rPr>
                      <w:sz w:val="24"/>
                      <w:szCs w:val="24"/>
                      <w:lang w:val="kk-KZ" w:eastAsia="ru-RU"/>
                    </w:rPr>
                  </w:pPr>
                  <w:r w:rsidRPr="00F67300">
                    <w:rPr>
                      <w:sz w:val="24"/>
                      <w:szCs w:val="24"/>
                      <w:lang w:val="kk-KZ" w:eastAsia="ru-RU"/>
                    </w:rPr>
                    <w:t>8.1. Орындалған қызметтер Тараптардың уәкілетті өкілдері қол қойған Көрсетілген Қызметтер актісімен ресімделеді.</w:t>
                  </w:r>
                </w:p>
                <w:p w14:paraId="547E6D83" w14:textId="77777777" w:rsidR="00D356E1" w:rsidRPr="00F67300" w:rsidRDefault="00D356E1" w:rsidP="005C5C93">
                  <w:pPr>
                    <w:pStyle w:val="ae"/>
                    <w:tabs>
                      <w:tab w:val="left" w:pos="555"/>
                    </w:tabs>
                    <w:ind w:right="-2"/>
                    <w:jc w:val="both"/>
                    <w:rPr>
                      <w:sz w:val="24"/>
                      <w:szCs w:val="24"/>
                      <w:lang w:val="kk-KZ" w:eastAsia="ru-RU"/>
                    </w:rPr>
                  </w:pPr>
                </w:p>
                <w:p w14:paraId="113C0D9D" w14:textId="3C906D26" w:rsidR="00D356E1" w:rsidRPr="00F67300" w:rsidRDefault="00385691" w:rsidP="005C5C93">
                  <w:pPr>
                    <w:pStyle w:val="ae"/>
                    <w:tabs>
                      <w:tab w:val="left" w:pos="555"/>
                    </w:tabs>
                    <w:ind w:right="-2"/>
                    <w:jc w:val="both"/>
                    <w:rPr>
                      <w:sz w:val="24"/>
                      <w:szCs w:val="24"/>
                      <w:lang w:val="kk-KZ"/>
                    </w:rPr>
                  </w:pPr>
                  <w:r w:rsidRPr="00F67300">
                    <w:rPr>
                      <w:sz w:val="24"/>
                      <w:szCs w:val="24"/>
                      <w:lang w:val="kk-KZ" w:eastAsia="ru-RU"/>
                    </w:rPr>
                    <w:t xml:space="preserve">8.2. Орындаушы </w:t>
                  </w:r>
                  <w:r w:rsidRPr="00F67300">
                    <w:rPr>
                      <w:sz w:val="24"/>
                      <w:szCs w:val="24"/>
                      <w:lang w:val="kk-KZ"/>
                    </w:rPr>
                    <w:t xml:space="preserve">Тапсырысшыға әр күнтізбелік ай аяқталған соң не орындалған Қызметтердің қандай да бір </w:t>
                  </w:r>
                  <w:r w:rsidR="005F7B79" w:rsidRPr="00F67300">
                    <w:rPr>
                      <w:sz w:val="24"/>
                      <w:szCs w:val="24"/>
                      <w:lang w:val="kk-KZ"/>
                    </w:rPr>
                    <w:t>бөлігі (кезеңі) аяқталған соң  3 (үш</w:t>
                  </w:r>
                  <w:r w:rsidRPr="00F67300">
                    <w:rPr>
                      <w:sz w:val="24"/>
                      <w:szCs w:val="24"/>
                      <w:lang w:val="kk-KZ"/>
                    </w:rPr>
                    <w:t xml:space="preserve">) күнтізбелік күн ішінде, берілген айда көрсетілген қызметтер бойынша құжаттарды қоса тіркеп, Көрсетілген Қызметтер  актісінің жобасын ұсынады. </w:t>
                  </w:r>
                </w:p>
                <w:p w14:paraId="47E2FD67" w14:textId="77777777" w:rsidR="00385691" w:rsidRPr="00F67300" w:rsidRDefault="00385691" w:rsidP="005C5C93">
                  <w:pPr>
                    <w:pStyle w:val="ae"/>
                    <w:tabs>
                      <w:tab w:val="left" w:pos="555"/>
                    </w:tabs>
                    <w:ind w:right="-2"/>
                    <w:jc w:val="both"/>
                    <w:rPr>
                      <w:sz w:val="24"/>
                      <w:szCs w:val="24"/>
                      <w:lang w:val="kk-KZ"/>
                    </w:rPr>
                  </w:pPr>
                  <w:r w:rsidRPr="00F67300">
                    <w:rPr>
                      <w:sz w:val="24"/>
                      <w:szCs w:val="24"/>
                      <w:lang w:val="kk-KZ" w:eastAsia="ru-RU"/>
                    </w:rPr>
                    <w:t xml:space="preserve">8.3. </w:t>
                  </w:r>
                  <w:r w:rsidRPr="00F67300">
                    <w:rPr>
                      <w:sz w:val="24"/>
                      <w:szCs w:val="24"/>
                      <w:lang w:val="kk-KZ"/>
                    </w:rPr>
                    <w:t>Тапсырысшы Көрсетілген Қызметтер актісін алған күннен бастап 10 (он) күнтізбелік күн ішінде көрсетілген Қызметтерді қабылдау туралы шешім шығарады, Көрсетілген Қызметтер  актісіне қол қояды немесе Орындаушыға себебін, анықталған кемшіліктерді, Орындаушыға оларды жою бойынша талаптарды көрсетіп, Көрсетілген Қызметтер  актісіне қол қоюдан бас тарту туралы Хабарлама жібереді.</w:t>
                  </w:r>
                </w:p>
                <w:p w14:paraId="6A202930" w14:textId="77777777" w:rsidR="00D356E1" w:rsidRPr="00F67300" w:rsidRDefault="00D356E1" w:rsidP="005C5C93">
                  <w:pPr>
                    <w:pStyle w:val="ae"/>
                    <w:tabs>
                      <w:tab w:val="left" w:pos="555"/>
                    </w:tabs>
                    <w:ind w:right="-2"/>
                    <w:jc w:val="both"/>
                    <w:rPr>
                      <w:b/>
                      <w:sz w:val="24"/>
                      <w:szCs w:val="24"/>
                      <w:lang w:val="kk-KZ" w:eastAsia="ru-RU"/>
                    </w:rPr>
                  </w:pPr>
                </w:p>
                <w:p w14:paraId="6ED90F4B" w14:textId="0DC956B7" w:rsidR="00385691" w:rsidRPr="00F67300" w:rsidRDefault="00385691" w:rsidP="005C5C93">
                  <w:pPr>
                    <w:ind w:left="34" w:right="-2" w:hanging="34"/>
                    <w:jc w:val="both"/>
                    <w:rPr>
                      <w:lang w:val="kk-KZ"/>
                    </w:rPr>
                  </w:pPr>
                  <w:r w:rsidRPr="00F67300">
                    <w:rPr>
                      <w:lang w:val="kk-KZ" w:eastAsia="ru-RU"/>
                    </w:rPr>
                    <w:t xml:space="preserve">8.4. </w:t>
                  </w:r>
                  <w:r w:rsidRPr="00F67300">
                    <w:rPr>
                      <w:lang w:val="kk-KZ"/>
                    </w:rPr>
                    <w:t xml:space="preserve">Тараптар белгілеген мерзімде </w:t>
                  </w:r>
                  <w:r w:rsidR="00B8263D" w:rsidRPr="00F67300">
                    <w:rPr>
                      <w:lang w:val="kk-KZ"/>
                    </w:rPr>
                    <w:t>Орындаушы</w:t>
                  </w:r>
                  <w:r w:rsidRPr="00F67300">
                    <w:rPr>
                      <w:lang w:val="kk-KZ"/>
                    </w:rPr>
                    <w:t xml:space="preserve"> көрсетілген кемшіліктерді өз есебінен жоюға міндеттенеді. Кемшіліктер жойылған соң, </w:t>
                  </w:r>
                  <w:r w:rsidR="00B8263D" w:rsidRPr="00F67300">
                    <w:rPr>
                      <w:lang w:val="kk-KZ"/>
                    </w:rPr>
                    <w:t>Орындаушы</w:t>
                  </w:r>
                  <w:r w:rsidRPr="00F67300">
                    <w:rPr>
                      <w:lang w:val="kk-KZ"/>
                    </w:rPr>
                    <w:t xml:space="preserve"> Тапсырысшыға </w:t>
                  </w:r>
                  <w:r w:rsidR="00E40551">
                    <w:rPr>
                      <w:lang w:val="kk-KZ"/>
                    </w:rPr>
                    <w:t>үш</w:t>
                  </w:r>
                  <w:r w:rsidR="00E40551" w:rsidRPr="00F67300">
                    <w:rPr>
                      <w:lang w:val="kk-KZ"/>
                    </w:rPr>
                    <w:t xml:space="preserve"> </w:t>
                  </w:r>
                  <w:r w:rsidRPr="00F67300">
                    <w:rPr>
                      <w:lang w:val="kk-KZ"/>
                    </w:rPr>
                    <w:t xml:space="preserve">данада Көрсетілген Қызметтер туралы актіні ұсынады. </w:t>
                  </w:r>
                  <w:r w:rsidR="00B8263D" w:rsidRPr="00F67300">
                    <w:rPr>
                      <w:lang w:val="kk-KZ"/>
                    </w:rPr>
                    <w:t>Орындаушы</w:t>
                  </w:r>
                  <w:r w:rsidRPr="00F67300">
                    <w:rPr>
                      <w:lang w:val="kk-KZ"/>
                    </w:rPr>
                    <w:t xml:space="preserve"> Тапсырысшы көрсеткен кемшіліктерді белгіленген мерзім ішінде  түзетпесе және орындалған Қызметтердің нәтижелерінің барлық қажетті негіздемелерін ұсынбаса, Тапсырысшы көрсетілген Қызметтердің Шартқа сәйкес келмейтін кез келген бөлігінен төлемді сәйкесінше азайта отырып бас тартуға құқылы.</w:t>
                  </w:r>
                </w:p>
                <w:p w14:paraId="182CAFED" w14:textId="77777777" w:rsidR="00D356E1" w:rsidRPr="00F67300" w:rsidRDefault="00D356E1" w:rsidP="005C5C93">
                  <w:pPr>
                    <w:ind w:left="34" w:right="-2" w:hanging="34"/>
                    <w:jc w:val="both"/>
                    <w:rPr>
                      <w:lang w:val="kk-KZ"/>
                    </w:rPr>
                  </w:pPr>
                </w:p>
                <w:p w14:paraId="0565DE5C" w14:textId="70EB3690" w:rsidR="00385691" w:rsidRPr="00F67300" w:rsidRDefault="00385691" w:rsidP="005C5C93">
                  <w:pPr>
                    <w:pStyle w:val="ae"/>
                    <w:tabs>
                      <w:tab w:val="left" w:pos="555"/>
                    </w:tabs>
                    <w:ind w:right="-2"/>
                    <w:jc w:val="both"/>
                    <w:rPr>
                      <w:sz w:val="24"/>
                      <w:szCs w:val="24"/>
                      <w:lang w:val="kk-KZ" w:eastAsia="ru-RU"/>
                    </w:rPr>
                  </w:pPr>
                  <w:r w:rsidRPr="00F67300">
                    <w:rPr>
                      <w:sz w:val="24"/>
                      <w:szCs w:val="24"/>
                      <w:lang w:val="kk-KZ"/>
                    </w:rPr>
                    <w:t xml:space="preserve">8.5. Егер Тапсырысшы оған </w:t>
                  </w:r>
                  <w:r w:rsidR="00B8263D" w:rsidRPr="00F67300">
                    <w:rPr>
                      <w:sz w:val="24"/>
                      <w:szCs w:val="24"/>
                      <w:lang w:val="kk-KZ"/>
                    </w:rPr>
                    <w:t>Орындаушы</w:t>
                  </w:r>
                  <w:r w:rsidRPr="00F67300">
                    <w:rPr>
                      <w:sz w:val="24"/>
                      <w:szCs w:val="24"/>
                      <w:lang w:val="kk-KZ"/>
                    </w:rPr>
                    <w:t xml:space="preserve"> Көрсетілген Қызметтер акті</w:t>
                  </w:r>
                  <w:r w:rsidR="00BA42FF">
                    <w:rPr>
                      <w:sz w:val="24"/>
                      <w:szCs w:val="24"/>
                      <w:lang w:val="kk-KZ"/>
                    </w:rPr>
                    <w:t>сін</w:t>
                  </w:r>
                  <w:r w:rsidRPr="00F67300">
                    <w:rPr>
                      <w:sz w:val="24"/>
                      <w:szCs w:val="24"/>
                      <w:lang w:val="kk-KZ"/>
                    </w:rPr>
                    <w:t xml:space="preserve"> ұсынған соң 10 (он) күнтізбелік күннен кейін </w:t>
                  </w:r>
                  <w:r w:rsidR="00BA42FF" w:rsidRPr="00F67300">
                    <w:rPr>
                      <w:sz w:val="24"/>
                      <w:szCs w:val="24"/>
                      <w:lang w:val="kk-KZ"/>
                    </w:rPr>
                    <w:t xml:space="preserve"> Көрсетілген Қызметтер акті</w:t>
                  </w:r>
                  <w:r w:rsidR="00BA42FF">
                    <w:rPr>
                      <w:sz w:val="24"/>
                      <w:szCs w:val="24"/>
                      <w:lang w:val="kk-KZ"/>
                    </w:rPr>
                    <w:t>сіне</w:t>
                  </w:r>
                  <w:r w:rsidR="00BA42FF" w:rsidRPr="00F67300">
                    <w:rPr>
                      <w:sz w:val="24"/>
                      <w:szCs w:val="24"/>
                      <w:lang w:val="kk-KZ"/>
                    </w:rPr>
                    <w:t xml:space="preserve"> </w:t>
                  </w:r>
                  <w:r w:rsidRPr="00F67300">
                    <w:rPr>
                      <w:sz w:val="24"/>
                      <w:szCs w:val="24"/>
                      <w:lang w:val="kk-KZ"/>
                    </w:rPr>
                    <w:t xml:space="preserve"> қол қоймаса н</w:t>
                  </w:r>
                  <w:r w:rsidR="00BA42FF">
                    <w:rPr>
                      <w:sz w:val="24"/>
                      <w:szCs w:val="24"/>
                      <w:lang w:val="kk-KZ"/>
                    </w:rPr>
                    <w:t>е</w:t>
                  </w:r>
                  <w:r w:rsidRPr="00F67300">
                    <w:rPr>
                      <w:sz w:val="24"/>
                      <w:szCs w:val="24"/>
                      <w:lang w:val="kk-KZ"/>
                    </w:rPr>
                    <w:t xml:space="preserve">месе дәлелді бас тартуды ұсынбаса, мұндай </w:t>
                  </w:r>
                  <w:r w:rsidR="006E475E" w:rsidRPr="00F67300">
                    <w:rPr>
                      <w:lang w:val="kk-KZ"/>
                    </w:rPr>
                    <w:t xml:space="preserve"> </w:t>
                  </w:r>
                  <w:r w:rsidR="006E475E" w:rsidRPr="002F5200">
                    <w:rPr>
                      <w:sz w:val="22"/>
                      <w:lang w:val="kk-KZ"/>
                    </w:rPr>
                    <w:t>Көрсетілген Қызметтер акті</w:t>
                  </w:r>
                  <w:r w:rsidR="006E475E" w:rsidRPr="002F5200" w:rsidDel="006E475E">
                    <w:rPr>
                      <w:sz w:val="20"/>
                      <w:szCs w:val="24"/>
                      <w:lang w:val="kk-KZ"/>
                    </w:rPr>
                    <w:t xml:space="preserve"> </w:t>
                  </w:r>
                  <w:r w:rsidRPr="002F5200">
                    <w:rPr>
                      <w:sz w:val="20"/>
                      <w:szCs w:val="24"/>
                      <w:lang w:val="kk-KZ"/>
                    </w:rPr>
                    <w:t xml:space="preserve"> </w:t>
                  </w:r>
                  <w:r w:rsidRPr="00F67300">
                    <w:rPr>
                      <w:sz w:val="24"/>
                      <w:szCs w:val="24"/>
                      <w:lang w:val="kk-KZ"/>
                    </w:rPr>
                    <w:t>Тапсырысшы тарапынан ескертусіз, Тараптардың екеуі де қол қойған, ал Қызметтер – қабылданған болып саналады</w:t>
                  </w:r>
                  <w:r w:rsidRPr="00F67300">
                    <w:rPr>
                      <w:sz w:val="24"/>
                      <w:szCs w:val="24"/>
                      <w:lang w:val="kk-KZ" w:eastAsia="ru-RU"/>
                    </w:rPr>
                    <w:t>.</w:t>
                  </w:r>
                </w:p>
                <w:p w14:paraId="301018EF" w14:textId="77777777" w:rsidR="00604C53" w:rsidRPr="00F67300" w:rsidRDefault="00604C53" w:rsidP="005C5C93">
                  <w:pPr>
                    <w:pStyle w:val="ae"/>
                    <w:tabs>
                      <w:tab w:val="left" w:pos="555"/>
                    </w:tabs>
                    <w:ind w:right="-2"/>
                    <w:jc w:val="both"/>
                    <w:rPr>
                      <w:sz w:val="24"/>
                      <w:szCs w:val="24"/>
                      <w:lang w:val="kk-KZ" w:eastAsia="ru-RU"/>
                    </w:rPr>
                  </w:pPr>
                </w:p>
                <w:p w14:paraId="7499546D" w14:textId="77777777" w:rsidR="002874D8" w:rsidRPr="00F67300" w:rsidRDefault="00385691" w:rsidP="00DD3382">
                  <w:pPr>
                    <w:tabs>
                      <w:tab w:val="left" w:pos="555"/>
                    </w:tabs>
                    <w:ind w:right="-2"/>
                    <w:jc w:val="both"/>
                    <w:rPr>
                      <w:b/>
                      <w:lang w:val="kk-KZ"/>
                    </w:rPr>
                  </w:pPr>
                  <w:r w:rsidRPr="00F67300">
                    <w:rPr>
                      <w:b/>
                      <w:lang w:val="kk-KZ"/>
                    </w:rPr>
                    <w:t>9-бап. Қызметтердің құны және есеп айырысулар тәртібі.</w:t>
                  </w:r>
                </w:p>
                <w:p w14:paraId="36ADEF20" w14:textId="2A033930" w:rsidR="00350078" w:rsidRPr="00F67300" w:rsidRDefault="00350078" w:rsidP="00350078">
                  <w:pPr>
                    <w:pStyle w:val="affff1"/>
                    <w:tabs>
                      <w:tab w:val="left" w:pos="0"/>
                    </w:tabs>
                    <w:ind w:left="0" w:firstLine="0"/>
                    <w:rPr>
                      <w:rFonts w:ascii="Times New Roman" w:hAnsi="Times New Roman"/>
                      <w:sz w:val="24"/>
                      <w:szCs w:val="24"/>
                      <w:lang w:val="kk-KZ"/>
                    </w:rPr>
                  </w:pPr>
                  <w:r w:rsidRPr="00F67300">
                    <w:rPr>
                      <w:rFonts w:ascii="Times New Roman" w:hAnsi="Times New Roman"/>
                      <w:sz w:val="24"/>
                      <w:szCs w:val="24"/>
                      <w:lang w:val="kk-KZ"/>
                    </w:rPr>
                    <w:t xml:space="preserve">9.1  </w:t>
                  </w:r>
                  <w:r w:rsidRPr="00F67300">
                    <w:rPr>
                      <w:rFonts w:ascii="Times New Roman" w:hAnsi="Times New Roman"/>
                      <w:bCs/>
                      <w:sz w:val="24"/>
                      <w:szCs w:val="24"/>
                      <w:lang w:val="kk-KZ"/>
                    </w:rPr>
                    <w:t xml:space="preserve">Шарт бойынша қызметтердің </w:t>
                  </w:r>
                  <w:r w:rsidRPr="00F67300">
                    <w:rPr>
                      <w:rFonts w:ascii="Times New Roman" w:hAnsi="Times New Roman"/>
                      <w:sz w:val="24"/>
                      <w:szCs w:val="24"/>
                      <w:lang w:val="kk-KZ"/>
                    </w:rPr>
                    <w:t>құн</w:t>
                  </w:r>
                  <w:r w:rsidRPr="00F67300">
                    <w:rPr>
                      <w:rFonts w:ascii="Times New Roman" w:hAnsi="Times New Roman"/>
                      <w:bCs/>
                      <w:sz w:val="24"/>
                      <w:szCs w:val="24"/>
                      <w:lang w:val="kk-KZ"/>
                    </w:rPr>
                    <w:t xml:space="preserve">ы </w:t>
                  </w:r>
                  <w:r w:rsidR="007A044F" w:rsidRPr="00F67300">
                    <w:rPr>
                      <w:color w:val="000000"/>
                      <w:lang w:val="kk-KZ"/>
                    </w:rPr>
                    <w:t xml:space="preserve"> </w:t>
                  </w:r>
                  <w:r w:rsidRPr="00F67300">
                    <w:rPr>
                      <w:rFonts w:ascii="Times New Roman" w:hAnsi="Times New Roman"/>
                      <w:color w:val="000000"/>
                      <w:sz w:val="24"/>
                      <w:szCs w:val="24"/>
                      <w:lang w:val="kk-KZ"/>
                    </w:rPr>
                    <w:t xml:space="preserve"> </w:t>
                  </w:r>
                  <w:r w:rsidR="00EB7B7B">
                    <w:rPr>
                      <w:rFonts w:ascii="Times New Roman" w:hAnsi="Times New Roman"/>
                      <w:color w:val="000000"/>
                      <w:sz w:val="24"/>
                      <w:szCs w:val="24"/>
                      <w:lang w:val="kk-KZ"/>
                    </w:rPr>
                    <w:t>_________________</w:t>
                  </w:r>
                  <w:r w:rsidRPr="00F67300">
                    <w:rPr>
                      <w:rFonts w:ascii="Times New Roman" w:hAnsi="Times New Roman"/>
                      <w:b/>
                      <w:color w:val="000000"/>
                      <w:sz w:val="24"/>
                      <w:szCs w:val="24"/>
                      <w:lang w:val="kk-KZ"/>
                    </w:rPr>
                    <w:t>(</w:t>
                  </w:r>
                  <w:r w:rsidR="00EB7B7B">
                    <w:rPr>
                      <w:rFonts w:ascii="Times New Roman" w:hAnsi="Times New Roman"/>
                      <w:b/>
                      <w:color w:val="000000"/>
                      <w:sz w:val="24"/>
                      <w:szCs w:val="24"/>
                      <w:lang w:val="kk-KZ"/>
                    </w:rPr>
                    <w:t>______________________</w:t>
                  </w:r>
                  <w:r w:rsidRPr="00F67300">
                    <w:rPr>
                      <w:rFonts w:ascii="Times New Roman" w:hAnsi="Times New Roman"/>
                      <w:b/>
                      <w:color w:val="000000"/>
                      <w:sz w:val="24"/>
                      <w:szCs w:val="24"/>
                      <w:lang w:val="kk-KZ"/>
                    </w:rPr>
                    <w:t xml:space="preserve">)  </w:t>
                  </w:r>
                  <w:r w:rsidRPr="00F67300">
                    <w:rPr>
                      <w:rFonts w:ascii="Times New Roman" w:hAnsi="Times New Roman"/>
                      <w:bCs/>
                      <w:noProof/>
                      <w:sz w:val="24"/>
                      <w:szCs w:val="24"/>
                      <w:lang w:val="kk-KZ"/>
                    </w:rPr>
                    <w:lastRenderedPageBreak/>
                    <w:t>те</w:t>
                  </w:r>
                  <w:r w:rsidRPr="00F67300">
                    <w:rPr>
                      <w:rFonts w:ascii="Times New Roman" w:hAnsi="Times New Roman"/>
                      <w:noProof/>
                      <w:sz w:val="24"/>
                      <w:szCs w:val="24"/>
                      <w:lang w:val="kk-KZ"/>
                    </w:rPr>
                    <w:t>ң</w:t>
                  </w:r>
                  <w:r w:rsidRPr="00F67300">
                    <w:rPr>
                      <w:rFonts w:ascii="Times New Roman" w:hAnsi="Times New Roman"/>
                      <w:bCs/>
                      <w:noProof/>
                      <w:sz w:val="24"/>
                      <w:szCs w:val="24"/>
                      <w:lang w:val="kk-KZ"/>
                    </w:rPr>
                    <w:t xml:space="preserve">геден аспауға тиіс және  барлық салықтарды (ҚҚС-ны қоса алғанда), алымдарды және бюджетке төленетін міндетті төлемдерді, сондай-ақ </w:t>
                  </w:r>
                  <w:r w:rsidR="00D328B0" w:rsidRPr="00F67300">
                    <w:rPr>
                      <w:rFonts w:ascii="Times New Roman" w:hAnsi="Times New Roman"/>
                      <w:bCs/>
                      <w:noProof/>
                      <w:sz w:val="24"/>
                      <w:szCs w:val="24"/>
                      <w:lang w:val="kk-KZ"/>
                    </w:rPr>
                    <w:t>Ш</w:t>
                  </w:r>
                  <w:r w:rsidRPr="00F67300">
                    <w:rPr>
                      <w:rFonts w:ascii="Times New Roman" w:hAnsi="Times New Roman"/>
                      <w:bCs/>
                      <w:noProof/>
                      <w:sz w:val="24"/>
                      <w:szCs w:val="24"/>
                      <w:lang w:val="kk-KZ"/>
                    </w:rPr>
                    <w:t xml:space="preserve">арт бойынша </w:t>
                  </w:r>
                  <w:r w:rsidR="00D328B0" w:rsidRPr="00F67300">
                    <w:rPr>
                      <w:rFonts w:ascii="Times New Roman" w:hAnsi="Times New Roman"/>
                      <w:bCs/>
                      <w:noProof/>
                      <w:sz w:val="24"/>
                      <w:szCs w:val="24"/>
                      <w:lang w:val="kk-KZ"/>
                    </w:rPr>
                    <w:t xml:space="preserve">Орындаушы </w:t>
                  </w:r>
                  <w:r w:rsidRPr="00F67300">
                    <w:rPr>
                      <w:rFonts w:ascii="Times New Roman" w:hAnsi="Times New Roman"/>
                      <w:bCs/>
                      <w:noProof/>
                      <w:sz w:val="24"/>
                      <w:szCs w:val="24"/>
                      <w:lang w:val="kk-KZ"/>
                    </w:rPr>
                    <w:t>өз міндеттемелерін тиісті түрде орындауы</w:t>
                  </w:r>
                  <w:r w:rsidR="00D328B0" w:rsidRPr="00F67300">
                    <w:rPr>
                      <w:rFonts w:ascii="Times New Roman" w:hAnsi="Times New Roman"/>
                      <w:bCs/>
                      <w:noProof/>
                      <w:sz w:val="24"/>
                      <w:szCs w:val="24"/>
                      <w:lang w:val="kk-KZ"/>
                    </w:rPr>
                    <w:t xml:space="preserve">на </w:t>
                  </w:r>
                  <w:r w:rsidRPr="00F67300">
                    <w:rPr>
                      <w:rFonts w:ascii="Times New Roman" w:hAnsi="Times New Roman"/>
                      <w:bCs/>
                      <w:noProof/>
                      <w:sz w:val="24"/>
                      <w:szCs w:val="24"/>
                      <w:lang w:val="kk-KZ"/>
                    </w:rPr>
                    <w:t xml:space="preserve">байланысты </w:t>
                  </w:r>
                  <w:r w:rsidR="00D328B0" w:rsidRPr="00F67300">
                    <w:rPr>
                      <w:rFonts w:ascii="Times New Roman" w:hAnsi="Times New Roman"/>
                      <w:bCs/>
                      <w:noProof/>
                      <w:sz w:val="24"/>
                      <w:szCs w:val="24"/>
                      <w:lang w:val="kk-KZ"/>
                    </w:rPr>
                    <w:t>өзге де шығындарды қамтиды.</w:t>
                  </w:r>
                  <w:r w:rsidRPr="00F67300">
                    <w:rPr>
                      <w:rFonts w:ascii="Times New Roman" w:hAnsi="Times New Roman"/>
                      <w:bCs/>
                      <w:noProof/>
                      <w:sz w:val="24"/>
                      <w:szCs w:val="24"/>
                      <w:lang w:val="kk-KZ"/>
                    </w:rPr>
                    <w:t>келген басқа шығыстарды қамтиды</w:t>
                  </w:r>
                  <w:r w:rsidRPr="00F67300">
                    <w:rPr>
                      <w:rFonts w:ascii="Times New Roman" w:hAnsi="Times New Roman"/>
                      <w:sz w:val="24"/>
                      <w:szCs w:val="24"/>
                      <w:lang w:val="kk-KZ"/>
                    </w:rPr>
                    <w:t xml:space="preserve">. </w:t>
                  </w:r>
                </w:p>
                <w:p w14:paraId="37206961" w14:textId="393E437C" w:rsidR="00350078" w:rsidRPr="00F67300" w:rsidRDefault="00350078" w:rsidP="00350078">
                  <w:pPr>
                    <w:tabs>
                      <w:tab w:val="left" w:pos="0"/>
                      <w:tab w:val="left" w:pos="709"/>
                    </w:tabs>
                    <w:jc w:val="both"/>
                    <w:rPr>
                      <w:lang w:val="kk-KZ"/>
                    </w:rPr>
                  </w:pPr>
                  <w:r w:rsidRPr="00F67300">
                    <w:rPr>
                      <w:lang w:val="kk-KZ"/>
                    </w:rPr>
                    <w:t>9.2  Шарттың «Техникалық ерекшелім» деген 2-қосымшасын</w:t>
                  </w:r>
                  <w:r w:rsidR="00074F52" w:rsidRPr="00F67300">
                    <w:rPr>
                      <w:lang w:val="kk-KZ"/>
                    </w:rPr>
                    <w:t>а сәйкес</w:t>
                  </w:r>
                  <w:r w:rsidRPr="00F67300">
                    <w:rPr>
                      <w:lang w:val="kk-KZ"/>
                    </w:rPr>
                    <w:t>, Қызметтерді көрсету жұмыстары көлеміне енгізілген Қызметтердің әрбір</w:t>
                  </w:r>
                  <w:r w:rsidR="003A5ED3" w:rsidRPr="00F67300">
                    <w:rPr>
                      <w:lang w:val="kk-KZ"/>
                    </w:rPr>
                    <w:t xml:space="preserve"> </w:t>
                  </w:r>
                  <w:r w:rsidR="00074F52" w:rsidRPr="00F67300">
                    <w:rPr>
                      <w:lang w:val="kk-KZ"/>
                    </w:rPr>
                    <w:t xml:space="preserve"> түрінің бағалары және мөлшерлемелері Шарттың «</w:t>
                  </w:r>
                  <w:r w:rsidR="00E40551" w:rsidRPr="002F5200">
                    <w:rPr>
                      <w:lang w:val="kk-KZ"/>
                    </w:rPr>
                    <w:t>MWD</w:t>
                  </w:r>
                  <w:r w:rsidR="00E40551">
                    <w:rPr>
                      <w:lang w:val="kk-KZ"/>
                    </w:rPr>
                    <w:t xml:space="preserve"> және</w:t>
                  </w:r>
                  <w:r w:rsidR="00E40551" w:rsidRPr="002F5200">
                    <w:rPr>
                      <w:lang w:val="kk-KZ"/>
                    </w:rPr>
                    <w:t xml:space="preserve"> LWD</w:t>
                  </w:r>
                  <w:r w:rsidR="00E40551">
                    <w:rPr>
                      <w:lang w:val="kk-KZ"/>
                    </w:rPr>
                    <w:t xml:space="preserve"> қызметтері бойныша б</w:t>
                  </w:r>
                  <w:r w:rsidR="00074F52" w:rsidRPr="00F67300">
                    <w:rPr>
                      <w:lang w:val="kk-KZ"/>
                    </w:rPr>
                    <w:t>ағалар мен тарифтер</w:t>
                  </w:r>
                  <w:r w:rsidR="00E40551">
                    <w:rPr>
                      <w:lang w:val="kk-KZ"/>
                    </w:rPr>
                    <w:t xml:space="preserve"> кестесі</w:t>
                  </w:r>
                  <w:r w:rsidR="00074F52" w:rsidRPr="00F67300">
                    <w:rPr>
                      <w:lang w:val="kk-KZ"/>
                    </w:rPr>
                    <w:t>» №3 Қосамшасында көрсетілген.</w:t>
                  </w:r>
                  <w:r w:rsidRPr="00F67300">
                    <w:rPr>
                      <w:lang w:val="kk-KZ"/>
                    </w:rPr>
                    <w:t>түрінің барлық бағалары мен мөлшерлемелері Шарттың «Бағалар мен тарифтер кестесі» деген 3-қосымшасында көрсетілген.</w:t>
                  </w:r>
                  <w:r w:rsidRPr="00F67300">
                    <w:rPr>
                      <w:lang w:val="kk-KZ"/>
                    </w:rPr>
                    <w:tab/>
                  </w:r>
                </w:p>
                <w:p w14:paraId="71777C29" w14:textId="035EE8A3" w:rsidR="000E7033" w:rsidRDefault="00350078" w:rsidP="00350078">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9.3</w:t>
                  </w:r>
                  <w:r w:rsidRPr="00F67300">
                    <w:rPr>
                      <w:rFonts w:ascii="Times New Roman" w:hAnsi="Times New Roman"/>
                      <w:sz w:val="24"/>
                      <w:szCs w:val="24"/>
                      <w:lang w:val="kk-KZ"/>
                    </w:rPr>
                    <w:tab/>
                    <w:t xml:space="preserve">Қызметтер бойынша Қызметтерді көрсету жұмыстары көлеміне енгізілген әр Қызмет түрінің төлемі Тараптар қол қойған Көрсетілген Қызметтер туралы акті (Шарттың 6-қосымшасы) және  </w:t>
                  </w:r>
                  <w:r w:rsidR="001F3658" w:rsidRPr="00F67300">
                    <w:rPr>
                      <w:rFonts w:ascii="Times New Roman" w:hAnsi="Times New Roman"/>
                      <w:sz w:val="24"/>
                      <w:szCs w:val="24"/>
                      <w:lang w:val="kk-KZ"/>
                    </w:rPr>
                    <w:t xml:space="preserve">Орындаушы </w:t>
                  </w:r>
                  <w:r w:rsidRPr="00F67300">
                    <w:rPr>
                      <w:rFonts w:ascii="Times New Roman" w:hAnsi="Times New Roman"/>
                      <w:sz w:val="24"/>
                      <w:szCs w:val="24"/>
                      <w:lang w:val="kk-KZ"/>
                    </w:rPr>
                    <w:t>ұсынған шот-фактура (Шарттың 4-қосымшасы) негізінде 30 (отыз) күнтізбелік күн ішінде төленеді.</w:t>
                  </w:r>
                </w:p>
                <w:p w14:paraId="7107F4D0" w14:textId="77777777" w:rsidR="00202A96" w:rsidRPr="00F67300" w:rsidRDefault="00202A96" w:rsidP="00350078">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p>
                <w:p w14:paraId="0FE32D81" w14:textId="0D994D88" w:rsidR="001F3658" w:rsidRPr="00F67300" w:rsidRDefault="00350078" w:rsidP="00350078">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9.4</w:t>
                  </w:r>
                  <w:r w:rsidRPr="00F67300">
                    <w:rPr>
                      <w:rFonts w:ascii="Times New Roman" w:hAnsi="Times New Roman"/>
                      <w:sz w:val="24"/>
                      <w:szCs w:val="24"/>
                      <w:lang w:val="kk-KZ"/>
                    </w:rPr>
                    <w:tab/>
                    <w:t xml:space="preserve"> </w:t>
                  </w:r>
                  <w:r w:rsidR="006E475E" w:rsidRPr="002B3B7E">
                    <w:rPr>
                      <w:rFonts w:ascii="Times New Roman" w:hAnsi="Times New Roman"/>
                      <w:bCs/>
                      <w:noProof/>
                      <w:sz w:val="24"/>
                      <w:szCs w:val="24"/>
                      <w:lang w:val="kk-KZ"/>
                    </w:rPr>
                    <w:t xml:space="preserve"> </w:t>
                  </w:r>
                  <w:r w:rsidR="006E475E" w:rsidRPr="008F3029">
                    <w:rPr>
                      <w:rFonts w:ascii="Times New Roman" w:hAnsi="Times New Roman"/>
                      <w:sz w:val="24"/>
                      <w:szCs w:val="24"/>
                      <w:lang w:val="kk-KZ" w:eastAsia="kk-KZ" w:bidi="kk-KZ"/>
                    </w:rPr>
                    <w:t>Орындаушы шот-фактура мен көрсетілген Қызметтер актісін Қазақстан Республикасы Салық кодексі</w:t>
                  </w:r>
                  <w:r w:rsidR="006E475E">
                    <w:rPr>
                      <w:rFonts w:ascii="Times New Roman" w:hAnsi="Times New Roman"/>
                      <w:sz w:val="24"/>
                      <w:szCs w:val="24"/>
                      <w:lang w:val="kk-KZ" w:eastAsia="kk-KZ" w:bidi="kk-KZ"/>
                    </w:rPr>
                    <w:t xml:space="preserve">нің 233 бабына </w:t>
                  </w:r>
                  <w:r w:rsidR="006E475E" w:rsidRPr="008F3029">
                    <w:rPr>
                      <w:rFonts w:ascii="Times New Roman" w:hAnsi="Times New Roman"/>
                      <w:sz w:val="24"/>
                      <w:szCs w:val="24"/>
                      <w:lang w:val="kk-KZ" w:eastAsia="kk-KZ" w:bidi="kk-KZ"/>
                    </w:rPr>
                    <w:t>сәйкес Жер қойнауын пайдаланушының деректемелері және сатып алу сомалары (соның ішінде  Жер қойнауын пайдаланушыға</w:t>
                  </w:r>
                  <w:r w:rsidR="006E475E" w:rsidRPr="008F3029" w:rsidDel="00975C66">
                    <w:rPr>
                      <w:rFonts w:ascii="Times New Roman" w:hAnsi="Times New Roman"/>
                      <w:sz w:val="24"/>
                      <w:szCs w:val="24"/>
                      <w:lang w:val="kk-KZ" w:eastAsia="kk-KZ" w:bidi="kk-KZ"/>
                    </w:rPr>
                    <w:t xml:space="preserve"> </w:t>
                  </w:r>
                  <w:r w:rsidR="006E475E" w:rsidRPr="008F3029">
                    <w:rPr>
                      <w:rFonts w:ascii="Times New Roman" w:hAnsi="Times New Roman"/>
                      <w:sz w:val="24"/>
                      <w:szCs w:val="24"/>
                      <w:lang w:val="kk-KZ" w:eastAsia="kk-KZ" w:bidi="kk-KZ"/>
                    </w:rPr>
                    <w:t>тиесілі қосылған құн салығы сомасы) көрсетіліп, Тараптардың әрқайсысы үшін, сондай-ақ Жер қойнауын пайдаланушы үшін бір-бірден 3 (үш) данада ұсынылады. Шот-фактурада Шартқа және оның деректемелеріне (нөмірі, күні) сілтеме жасалуға тиіс</w:t>
                  </w:r>
                  <w:r w:rsidR="006E475E" w:rsidRPr="002B3B7E">
                    <w:rPr>
                      <w:rFonts w:ascii="Times New Roman" w:hAnsi="Times New Roman"/>
                      <w:bCs/>
                      <w:noProof/>
                      <w:sz w:val="24"/>
                      <w:szCs w:val="24"/>
                      <w:lang w:val="kk-KZ"/>
                    </w:rPr>
                    <w:t xml:space="preserve">. </w:t>
                  </w:r>
                  <w:r w:rsidRPr="00F67300">
                    <w:rPr>
                      <w:rFonts w:ascii="Times New Roman" w:hAnsi="Times New Roman"/>
                      <w:sz w:val="24"/>
                      <w:szCs w:val="24"/>
                      <w:lang w:val="kk-KZ"/>
                    </w:rPr>
                    <w:t xml:space="preserve"> </w:t>
                  </w:r>
                </w:p>
                <w:p w14:paraId="1955640A" w14:textId="4D400B42" w:rsidR="00755685" w:rsidRDefault="001F3658" w:rsidP="00755685">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 xml:space="preserve"> Орындаушы </w:t>
                  </w:r>
                  <w:r w:rsidR="00350078" w:rsidRPr="00F67300">
                    <w:rPr>
                      <w:rFonts w:ascii="Times New Roman" w:hAnsi="Times New Roman"/>
                      <w:sz w:val="24"/>
                      <w:szCs w:val="24"/>
                      <w:lang w:val="kk-KZ"/>
                    </w:rPr>
                    <w:t>әр күнтізбелік ай аяқталғаннан кейін үш (3) күнтізбелік күн ішінде шот-фактуралар мен көрсетілген Қызметтер актісін, немесе кезеңдерге бөлінген жағдайда, әр кезең аяқталғаннан кейін үш (3) күнтізбелік күн ішінде ұсынады.</w:t>
                  </w:r>
                </w:p>
                <w:p w14:paraId="5947C7E5" w14:textId="77777777" w:rsidR="00202A96" w:rsidRDefault="00202A96" w:rsidP="00755685">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p>
                <w:p w14:paraId="7BEB939E" w14:textId="77777777" w:rsidR="00755685" w:rsidRDefault="00755685" w:rsidP="00755685">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9.5  Бастапқы құжаттарға түзетулер енгізу үшін өшіру немесе түзеткіш сұйықтықтарды пайдалануға жол берілмейді.</w:t>
                  </w:r>
                </w:p>
                <w:p w14:paraId="178B1940" w14:textId="77777777" w:rsidR="007C402A" w:rsidRPr="00F67300" w:rsidRDefault="007C402A" w:rsidP="00755685">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p>
                <w:p w14:paraId="1633F0E2" w14:textId="2CFCCD4D" w:rsidR="00F67300" w:rsidRPr="00F67300" w:rsidRDefault="00350078" w:rsidP="00350078">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 xml:space="preserve"> </w:t>
                  </w:r>
                </w:p>
                <w:p w14:paraId="5395056D" w14:textId="795CD325" w:rsidR="00A036C8" w:rsidRPr="00F67300" w:rsidRDefault="00350078" w:rsidP="00350078">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 xml:space="preserve">9.6 </w:t>
                  </w:r>
                  <w:r w:rsidR="001F3658" w:rsidRPr="00F67300">
                    <w:rPr>
                      <w:rFonts w:ascii="Times New Roman" w:hAnsi="Times New Roman"/>
                      <w:sz w:val="24"/>
                      <w:szCs w:val="24"/>
                      <w:lang w:val="kk-KZ"/>
                    </w:rPr>
                    <w:t xml:space="preserve">Орындаушымен </w:t>
                  </w:r>
                  <w:r w:rsidRPr="00F67300">
                    <w:rPr>
                      <w:rFonts w:ascii="Times New Roman" w:hAnsi="Times New Roman"/>
                      <w:sz w:val="24"/>
                      <w:szCs w:val="24"/>
                      <w:lang w:val="kk-KZ"/>
                    </w:rPr>
                    <w:t xml:space="preserve">деректемелерге және (немесе) осы 9-бапта көрсетілген растаушы құжаттамаға қойылатын талаптарды сақтамай, ұсынған кез келген шот-фактураны </w:t>
                  </w:r>
                  <w:r w:rsidRPr="00F67300">
                    <w:rPr>
                      <w:rFonts w:ascii="Times New Roman" w:hAnsi="Times New Roman"/>
                      <w:sz w:val="24"/>
                      <w:szCs w:val="24"/>
                      <w:lang w:val="kk-KZ" w:eastAsia="ko-KR"/>
                    </w:rPr>
                    <w:t>Тапсырысшы қабылдамайды</w:t>
                  </w:r>
                  <w:r w:rsidRPr="00F67300">
                    <w:rPr>
                      <w:rFonts w:ascii="Times New Roman" w:hAnsi="Times New Roman"/>
                      <w:sz w:val="24"/>
                      <w:szCs w:val="24"/>
                      <w:lang w:val="kk-KZ"/>
                    </w:rPr>
                    <w:t>.</w:t>
                  </w:r>
                </w:p>
                <w:p w14:paraId="16FDFDBE" w14:textId="77777777" w:rsidR="00350078" w:rsidRPr="00F67300" w:rsidRDefault="00350078" w:rsidP="00350078">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ab/>
                  </w:r>
                </w:p>
                <w:p w14:paraId="28FC1F04" w14:textId="791D19EA" w:rsidR="00350078" w:rsidRPr="00F67300" w:rsidRDefault="00350078" w:rsidP="00350078">
                  <w:pPr>
                    <w:pStyle w:val="Level1"/>
                    <w:tabs>
                      <w:tab w:val="left" w:pos="0"/>
                      <w:tab w:val="left" w:pos="555"/>
                    </w:tabs>
                    <w:autoSpaceDE w:val="0"/>
                    <w:autoSpaceDN w:val="0"/>
                    <w:adjustRightInd w:val="0"/>
                    <w:spacing w:after="0" w:line="240" w:lineRule="auto"/>
                    <w:ind w:left="0" w:firstLine="0"/>
                    <w:rPr>
                      <w:rFonts w:ascii="Times New Roman" w:hAnsi="Times New Roman"/>
                      <w:sz w:val="24"/>
                      <w:szCs w:val="24"/>
                      <w:lang w:val="kk-KZ" w:eastAsia="ko-KR"/>
                    </w:rPr>
                  </w:pPr>
                  <w:r w:rsidRPr="00F67300">
                    <w:rPr>
                      <w:rFonts w:ascii="Times New Roman" w:hAnsi="Times New Roman"/>
                      <w:sz w:val="24"/>
                      <w:szCs w:val="24"/>
                      <w:lang w:val="kk-KZ"/>
                    </w:rPr>
                    <w:lastRenderedPageBreak/>
                    <w:t xml:space="preserve">9.7 </w:t>
                  </w:r>
                  <w:r w:rsidRPr="00F67300">
                    <w:rPr>
                      <w:rFonts w:ascii="Times New Roman" w:hAnsi="Times New Roman"/>
                      <w:sz w:val="24"/>
                      <w:szCs w:val="24"/>
                      <w:lang w:val="kk-KZ" w:eastAsia="ko-KR"/>
                    </w:rPr>
                    <w:t>Шот-фактураларды алған соң, Тапсырысшы олардың дұрыс ресімделуін тексереді. Шот-фактураларда көрсетілген сомалар Тараптардың екеуі де қол қойған Көрсетілген Қызметтер акті</w:t>
                  </w:r>
                  <w:r w:rsidR="00BA42FF">
                    <w:rPr>
                      <w:rFonts w:ascii="Times New Roman" w:hAnsi="Times New Roman"/>
                      <w:sz w:val="24"/>
                      <w:szCs w:val="24"/>
                      <w:lang w:val="kk-KZ" w:eastAsia="ko-KR"/>
                    </w:rPr>
                    <w:t>сін</w:t>
                  </w:r>
                  <w:r w:rsidRPr="00F67300">
                    <w:rPr>
                      <w:rFonts w:ascii="Times New Roman" w:hAnsi="Times New Roman"/>
                      <w:sz w:val="24"/>
                      <w:szCs w:val="24"/>
                      <w:lang w:val="kk-KZ" w:eastAsia="ko-KR"/>
                    </w:rPr>
                    <w:t>дегі сомаларға дәлме-дәл сәйкес болуға тиіс.</w:t>
                  </w:r>
                </w:p>
                <w:p w14:paraId="5F0F767D" w14:textId="2B3907BF" w:rsidR="00350078" w:rsidRPr="00F67300" w:rsidRDefault="00350078" w:rsidP="00350078">
                  <w:pPr>
                    <w:pStyle w:val="Level1"/>
                    <w:tabs>
                      <w:tab w:val="left" w:pos="0"/>
                      <w:tab w:val="left" w:pos="284"/>
                      <w:tab w:val="left" w:pos="426"/>
                    </w:tabs>
                    <w:autoSpaceDE w:val="0"/>
                    <w:autoSpaceDN w:val="0"/>
                    <w:adjustRightInd w:val="0"/>
                    <w:spacing w:after="0" w:line="240" w:lineRule="auto"/>
                    <w:ind w:left="0" w:firstLine="0"/>
                    <w:rPr>
                      <w:rFonts w:ascii="Times New Roman" w:eastAsia="Malgun Gothic" w:hAnsi="Times New Roman"/>
                      <w:bCs/>
                      <w:color w:val="000000"/>
                      <w:spacing w:val="-5"/>
                      <w:sz w:val="24"/>
                      <w:szCs w:val="24"/>
                      <w:lang w:val="kk-KZ"/>
                    </w:rPr>
                  </w:pPr>
                  <w:r w:rsidRPr="00F67300">
                    <w:rPr>
                      <w:rFonts w:ascii="Times New Roman" w:hAnsi="Times New Roman"/>
                      <w:sz w:val="24"/>
                      <w:szCs w:val="24"/>
                      <w:lang w:val="kk-KZ"/>
                    </w:rPr>
                    <w:t xml:space="preserve">9.8 </w:t>
                  </w:r>
                  <w:r w:rsidR="00B8263D" w:rsidRPr="00F67300">
                    <w:rPr>
                      <w:rFonts w:ascii="Times New Roman" w:eastAsia="Malgun Gothic" w:hAnsi="Times New Roman"/>
                      <w:bCs/>
                      <w:color w:val="000000"/>
                      <w:spacing w:val="-5"/>
                      <w:sz w:val="24"/>
                      <w:szCs w:val="24"/>
                      <w:lang w:val="kk-KZ"/>
                    </w:rPr>
                    <w:t>Орындаушы</w:t>
                  </w:r>
                  <w:r w:rsidRPr="00F67300">
                    <w:rPr>
                      <w:rFonts w:ascii="Times New Roman" w:eastAsia="Malgun Gothic" w:hAnsi="Times New Roman"/>
                      <w:bCs/>
                      <w:color w:val="000000"/>
                      <w:spacing w:val="-5"/>
                      <w:sz w:val="24"/>
                      <w:szCs w:val="24"/>
                      <w:lang w:val="kk-KZ"/>
                    </w:rPr>
                    <w:t xml:space="preserve"> шот-фактуралар мен Көрсетілген Қызметтер актілер</w:t>
                  </w:r>
                  <w:r w:rsidR="00BA42FF">
                    <w:rPr>
                      <w:rFonts w:ascii="Times New Roman" w:eastAsia="Malgun Gothic" w:hAnsi="Times New Roman"/>
                      <w:bCs/>
                      <w:color w:val="000000"/>
                      <w:spacing w:val="-5"/>
                      <w:sz w:val="24"/>
                      <w:szCs w:val="24"/>
                      <w:lang w:val="kk-KZ"/>
                    </w:rPr>
                    <w:t>ін</w:t>
                  </w:r>
                  <w:r w:rsidRPr="00F67300">
                    <w:rPr>
                      <w:rFonts w:ascii="Times New Roman" w:eastAsia="Malgun Gothic" w:hAnsi="Times New Roman"/>
                      <w:bCs/>
                      <w:color w:val="000000"/>
                      <w:spacing w:val="-5"/>
                      <w:sz w:val="24"/>
                      <w:szCs w:val="24"/>
                      <w:lang w:val="kk-KZ"/>
                    </w:rPr>
                    <w:t xml:space="preserve">мына мекенжайға жібереді: </w:t>
                  </w:r>
                </w:p>
                <w:p w14:paraId="6F4170D9" w14:textId="77777777" w:rsidR="00350078" w:rsidRPr="00F67300" w:rsidRDefault="00350078" w:rsidP="00350078">
                  <w:pPr>
                    <w:pStyle w:val="Level1"/>
                    <w:tabs>
                      <w:tab w:val="left" w:pos="0"/>
                      <w:tab w:val="left" w:pos="555"/>
                    </w:tabs>
                    <w:autoSpaceDE w:val="0"/>
                    <w:autoSpaceDN w:val="0"/>
                    <w:adjustRightInd w:val="0"/>
                    <w:spacing w:after="0" w:line="240" w:lineRule="auto"/>
                    <w:ind w:left="0" w:firstLine="0"/>
                    <w:rPr>
                      <w:rFonts w:ascii="Times New Roman" w:hAnsi="Times New Roman"/>
                      <w:b/>
                      <w:sz w:val="24"/>
                      <w:szCs w:val="24"/>
                      <w:lang w:val="kk-KZ"/>
                    </w:rPr>
                  </w:pPr>
                  <w:r w:rsidRPr="00F67300">
                    <w:rPr>
                      <w:rFonts w:ascii="Times New Roman" w:eastAsia="Malgun Gothic" w:hAnsi="Times New Roman"/>
                      <w:b/>
                      <w:bCs/>
                      <w:color w:val="000000"/>
                      <w:spacing w:val="-5"/>
                      <w:sz w:val="24"/>
                      <w:szCs w:val="24"/>
                      <w:lang w:val="kk-KZ"/>
                    </w:rPr>
                    <w:t xml:space="preserve"> </w:t>
                  </w:r>
                  <w:r w:rsidRPr="00F67300">
                    <w:rPr>
                      <w:rFonts w:ascii="Times New Roman" w:hAnsi="Times New Roman"/>
                      <w:b/>
                      <w:bCs/>
                      <w:color w:val="000000"/>
                      <w:spacing w:val="-5"/>
                      <w:sz w:val="24"/>
                      <w:szCs w:val="24"/>
                      <w:lang w:val="kk-KZ"/>
                    </w:rPr>
                    <w:t xml:space="preserve">«Жамбыл Петролеум» ЖШС </w:t>
                  </w:r>
                </w:p>
                <w:p w14:paraId="3C933410" w14:textId="45EB049A" w:rsidR="00350078" w:rsidRPr="00F67300" w:rsidRDefault="00350078" w:rsidP="00350078">
                  <w:pPr>
                    <w:tabs>
                      <w:tab w:val="left" w:pos="0"/>
                      <w:tab w:val="left" w:pos="555"/>
                    </w:tabs>
                    <w:rPr>
                      <w:b/>
                      <w:bCs/>
                      <w:color w:val="000000"/>
                      <w:spacing w:val="-5"/>
                      <w:lang w:val="kk-KZ"/>
                    </w:rPr>
                  </w:pPr>
                  <w:r w:rsidRPr="00F67300">
                    <w:rPr>
                      <w:b/>
                      <w:bCs/>
                      <w:color w:val="000000"/>
                      <w:spacing w:val="-5"/>
                      <w:lang w:val="kk-KZ"/>
                    </w:rPr>
                    <w:t>06000</w:t>
                  </w:r>
                  <w:r w:rsidR="006E2FB6">
                    <w:rPr>
                      <w:b/>
                      <w:bCs/>
                      <w:color w:val="000000"/>
                      <w:spacing w:val="-5"/>
                      <w:lang w:val="kk-KZ"/>
                    </w:rPr>
                    <w:t>5</w:t>
                  </w:r>
                  <w:r w:rsidRPr="00F67300">
                    <w:rPr>
                      <w:b/>
                      <w:bCs/>
                      <w:color w:val="000000"/>
                      <w:spacing w:val="-5"/>
                      <w:lang w:val="kk-KZ"/>
                    </w:rPr>
                    <w:t xml:space="preserve">, Атырау қ., Қазақстан Республикасы, </w:t>
                  </w:r>
                </w:p>
                <w:p w14:paraId="76410DC5" w14:textId="77777777" w:rsidR="00350078" w:rsidRPr="00F67300" w:rsidRDefault="00350078" w:rsidP="00350078">
                  <w:pPr>
                    <w:tabs>
                      <w:tab w:val="left" w:pos="0"/>
                      <w:tab w:val="left" w:pos="555"/>
                    </w:tabs>
                    <w:rPr>
                      <w:b/>
                      <w:lang w:val="kk-KZ"/>
                    </w:rPr>
                  </w:pPr>
                  <w:r w:rsidRPr="00F67300">
                    <w:rPr>
                      <w:b/>
                      <w:bCs/>
                      <w:color w:val="000000"/>
                      <w:spacing w:val="-5"/>
                      <w:lang w:val="kk-KZ"/>
                    </w:rPr>
                    <w:t>М. Өтемісұлы к-сі, 132 А</w:t>
                  </w:r>
                </w:p>
                <w:p w14:paraId="38BA351B" w14:textId="77777777" w:rsidR="00350078" w:rsidRPr="00F67300" w:rsidRDefault="00350078" w:rsidP="00350078">
                  <w:pPr>
                    <w:pStyle w:val="Level1"/>
                    <w:tabs>
                      <w:tab w:val="left" w:pos="0"/>
                      <w:tab w:val="left" w:pos="284"/>
                      <w:tab w:val="left" w:pos="426"/>
                    </w:tabs>
                    <w:autoSpaceDE w:val="0"/>
                    <w:autoSpaceDN w:val="0"/>
                    <w:adjustRightInd w:val="0"/>
                    <w:spacing w:after="0" w:line="240" w:lineRule="auto"/>
                    <w:ind w:left="0" w:firstLine="0"/>
                    <w:rPr>
                      <w:rFonts w:ascii="Times New Roman" w:eastAsia="Malgun Gothic" w:hAnsi="Times New Roman"/>
                      <w:bCs/>
                      <w:color w:val="000000"/>
                      <w:spacing w:val="-5"/>
                      <w:sz w:val="24"/>
                      <w:szCs w:val="24"/>
                      <w:lang w:val="kk-KZ"/>
                    </w:rPr>
                  </w:pPr>
                  <w:r w:rsidRPr="00F67300">
                    <w:rPr>
                      <w:rFonts w:ascii="Times New Roman" w:hAnsi="Times New Roman"/>
                      <w:color w:val="000000"/>
                      <w:sz w:val="24"/>
                      <w:szCs w:val="24"/>
                      <w:lang w:val="kk-KZ"/>
                    </w:rPr>
                    <w:t xml:space="preserve">9.9. </w:t>
                  </w:r>
                  <w:r w:rsidRPr="00F67300">
                    <w:rPr>
                      <w:rFonts w:ascii="Times New Roman" w:eastAsia="Malgun Gothic" w:hAnsi="Times New Roman"/>
                      <w:bCs/>
                      <w:color w:val="000000"/>
                      <w:spacing w:val="-5"/>
                      <w:sz w:val="24"/>
                      <w:szCs w:val="24"/>
                      <w:lang w:val="kk-KZ"/>
                    </w:rPr>
                    <w:t xml:space="preserve">Тиісті түрде ресімделген, </w:t>
                  </w:r>
                  <w:r w:rsidRPr="00F67300">
                    <w:rPr>
                      <w:rFonts w:ascii="Times New Roman" w:hAnsi="Times New Roman"/>
                      <w:sz w:val="24"/>
                      <w:szCs w:val="24"/>
                      <w:lang w:val="kk-KZ" w:eastAsia="ko-KR"/>
                    </w:rPr>
                    <w:t>Тапсырысшымен</w:t>
                  </w:r>
                  <w:r w:rsidRPr="00F67300">
                    <w:rPr>
                      <w:rFonts w:ascii="Times New Roman" w:eastAsia="Malgun Gothic" w:hAnsi="Times New Roman"/>
                      <w:bCs/>
                      <w:color w:val="000000"/>
                      <w:spacing w:val="-5"/>
                      <w:sz w:val="24"/>
                      <w:szCs w:val="24"/>
                      <w:lang w:val="kk-KZ"/>
                    </w:rPr>
                    <w:t xml:space="preserve"> Шарттың 3-қосымшасында көрсетілген бағалар және мөлшерлемелерге сәйкес расталып,  тапсырылған шот-фактуралардың түпнұсқалары ғана  төлеу үшін өңдеуге қабылданады.</w:t>
                  </w:r>
                </w:p>
                <w:p w14:paraId="5A940E12" w14:textId="77777777" w:rsidR="00350078" w:rsidRPr="00F67300" w:rsidRDefault="00350078" w:rsidP="00350078">
                  <w:pPr>
                    <w:pStyle w:val="Level1"/>
                    <w:tabs>
                      <w:tab w:val="left" w:pos="0"/>
                      <w:tab w:val="left" w:pos="284"/>
                      <w:tab w:val="left" w:pos="426"/>
                    </w:tabs>
                    <w:autoSpaceDE w:val="0"/>
                    <w:autoSpaceDN w:val="0"/>
                    <w:adjustRightInd w:val="0"/>
                    <w:spacing w:after="0" w:line="240" w:lineRule="auto"/>
                    <w:ind w:left="0" w:firstLine="0"/>
                    <w:rPr>
                      <w:rFonts w:ascii="Times New Roman" w:hAnsi="Times New Roman"/>
                      <w:sz w:val="24"/>
                      <w:szCs w:val="24"/>
                      <w:lang w:val="kk-KZ"/>
                    </w:rPr>
                  </w:pPr>
                </w:p>
                <w:p w14:paraId="7CECAA64" w14:textId="77777777" w:rsidR="00350078" w:rsidRPr="00F67300" w:rsidRDefault="00350078" w:rsidP="00350078">
                  <w:pPr>
                    <w:pStyle w:val="Level1"/>
                    <w:tabs>
                      <w:tab w:val="left" w:pos="0"/>
                      <w:tab w:val="left" w:pos="284"/>
                      <w:tab w:val="left" w:pos="426"/>
                    </w:tabs>
                    <w:autoSpaceDE w:val="0"/>
                    <w:autoSpaceDN w:val="0"/>
                    <w:adjustRightInd w:val="0"/>
                    <w:spacing w:after="0" w:line="240" w:lineRule="auto"/>
                    <w:ind w:left="0" w:firstLine="0"/>
                    <w:rPr>
                      <w:rFonts w:ascii="Times New Roman" w:hAnsi="Times New Roman"/>
                      <w:sz w:val="24"/>
                      <w:szCs w:val="24"/>
                      <w:lang w:val="kk-KZ"/>
                    </w:rPr>
                  </w:pPr>
                </w:p>
                <w:p w14:paraId="1E51C713" w14:textId="2E1FC1DE" w:rsidR="00A036C8" w:rsidRPr="00F67300" w:rsidRDefault="00350078" w:rsidP="00350078">
                  <w:pPr>
                    <w:pStyle w:val="Level1"/>
                    <w:tabs>
                      <w:tab w:val="left" w:pos="0"/>
                      <w:tab w:val="left" w:pos="585"/>
                    </w:tabs>
                    <w:autoSpaceDE w:val="0"/>
                    <w:autoSpaceDN w:val="0"/>
                    <w:adjustRightInd w:val="0"/>
                    <w:spacing w:after="0" w:line="240" w:lineRule="auto"/>
                    <w:ind w:left="0" w:firstLine="0"/>
                    <w:rPr>
                      <w:rFonts w:ascii="Times New Roman" w:eastAsia="Malgun Gothic" w:hAnsi="Times New Roman"/>
                      <w:bCs/>
                      <w:color w:val="000000"/>
                      <w:spacing w:val="-5"/>
                      <w:sz w:val="24"/>
                      <w:szCs w:val="24"/>
                      <w:lang w:val="kk-KZ"/>
                    </w:rPr>
                  </w:pPr>
                  <w:r w:rsidRPr="00F67300">
                    <w:rPr>
                      <w:rFonts w:ascii="Times New Roman" w:hAnsi="Times New Roman"/>
                      <w:sz w:val="24"/>
                      <w:szCs w:val="24"/>
                      <w:lang w:val="kk-KZ"/>
                    </w:rPr>
                    <w:t xml:space="preserve">9.10 </w:t>
                  </w:r>
                  <w:r w:rsidRPr="00F67300">
                    <w:rPr>
                      <w:rFonts w:ascii="Times New Roman" w:hAnsi="Times New Roman"/>
                      <w:sz w:val="24"/>
                      <w:szCs w:val="24"/>
                      <w:lang w:val="kk-KZ" w:eastAsia="ko-KR"/>
                    </w:rPr>
                    <w:t xml:space="preserve">Тапсырысшы ұсынылған шот-фактура сомасын даулаған жағдайда, Тапсырысшы осындай шотты алған күннен бастап 10 (он) күнтізбелік күн ішінде даулау себебін көрсетіп,  </w:t>
                  </w:r>
                  <w:r w:rsidR="001F3658" w:rsidRPr="00F67300">
                    <w:rPr>
                      <w:rFonts w:ascii="Times New Roman" w:hAnsi="Times New Roman"/>
                      <w:sz w:val="24"/>
                      <w:szCs w:val="24"/>
                      <w:lang w:val="kk-KZ" w:eastAsia="ko-KR"/>
                    </w:rPr>
                    <w:t xml:space="preserve">орындаушыны </w:t>
                  </w:r>
                  <w:r w:rsidRPr="00F67300">
                    <w:rPr>
                      <w:rFonts w:ascii="Times New Roman" w:hAnsi="Times New Roman"/>
                      <w:sz w:val="24"/>
                      <w:szCs w:val="24"/>
                      <w:lang w:val="kk-KZ" w:eastAsia="ko-KR"/>
                    </w:rPr>
                    <w:t xml:space="preserve">хабардар етуге тиіс. Тапсырысшы төлемдер мөлшерін даулаған сомаға ғана азайта алады. Екі Тарап та мұндай дауды ең қысқа мерзімде реттеу үшін қолдан келгеннің барлығын жасауға тиіс. Дау реттелген соң 15 (он бес) жұмыс күні ішінде  Тапсырысшы </w:t>
                  </w:r>
                  <w:r w:rsidR="001F3658" w:rsidRPr="00F67300">
                    <w:rPr>
                      <w:rFonts w:ascii="Times New Roman" w:hAnsi="Times New Roman"/>
                      <w:sz w:val="24"/>
                      <w:szCs w:val="24"/>
                      <w:lang w:val="kk-KZ" w:eastAsia="ko-KR"/>
                    </w:rPr>
                    <w:t xml:space="preserve">Орындаушыға </w:t>
                  </w:r>
                  <w:r w:rsidRPr="00F67300">
                    <w:rPr>
                      <w:rFonts w:ascii="Times New Roman" w:hAnsi="Times New Roman"/>
                      <w:sz w:val="24"/>
                      <w:szCs w:val="24"/>
                      <w:lang w:val="kk-KZ" w:eastAsia="ko-KR"/>
                    </w:rPr>
                    <w:t>келісілген соманы (бар болса) төлеуге тиіс</w:t>
                  </w:r>
                  <w:r w:rsidRPr="00F67300">
                    <w:rPr>
                      <w:rFonts w:ascii="Times New Roman" w:eastAsia="Malgun Gothic" w:hAnsi="Times New Roman"/>
                      <w:bCs/>
                      <w:color w:val="000000"/>
                      <w:spacing w:val="-5"/>
                      <w:sz w:val="24"/>
                      <w:szCs w:val="24"/>
                      <w:lang w:val="kk-KZ"/>
                    </w:rPr>
                    <w:t>.</w:t>
                  </w:r>
                </w:p>
                <w:p w14:paraId="424EEA69" w14:textId="77777777" w:rsidR="00A036C8" w:rsidRPr="00F67300" w:rsidRDefault="00A036C8" w:rsidP="00350078">
                  <w:pPr>
                    <w:pStyle w:val="Level1"/>
                    <w:tabs>
                      <w:tab w:val="left" w:pos="0"/>
                      <w:tab w:val="left" w:pos="585"/>
                    </w:tabs>
                    <w:autoSpaceDE w:val="0"/>
                    <w:autoSpaceDN w:val="0"/>
                    <w:adjustRightInd w:val="0"/>
                    <w:spacing w:after="0" w:line="240" w:lineRule="auto"/>
                    <w:ind w:left="0" w:firstLine="0"/>
                    <w:rPr>
                      <w:rFonts w:ascii="Times New Roman" w:eastAsia="Malgun Gothic" w:hAnsi="Times New Roman"/>
                      <w:bCs/>
                      <w:color w:val="000000"/>
                      <w:spacing w:val="-5"/>
                      <w:sz w:val="24"/>
                      <w:szCs w:val="24"/>
                      <w:lang w:val="kk-KZ"/>
                    </w:rPr>
                  </w:pPr>
                </w:p>
                <w:p w14:paraId="6883950F" w14:textId="77777777" w:rsidR="00A036C8" w:rsidRPr="00F67300" w:rsidRDefault="00A036C8" w:rsidP="00350078">
                  <w:pPr>
                    <w:pStyle w:val="Level1"/>
                    <w:tabs>
                      <w:tab w:val="left" w:pos="0"/>
                      <w:tab w:val="left" w:pos="585"/>
                    </w:tabs>
                    <w:autoSpaceDE w:val="0"/>
                    <w:autoSpaceDN w:val="0"/>
                    <w:adjustRightInd w:val="0"/>
                    <w:spacing w:after="0" w:line="240" w:lineRule="auto"/>
                    <w:ind w:left="0" w:firstLine="0"/>
                    <w:rPr>
                      <w:rFonts w:ascii="Times New Roman" w:eastAsia="Malgun Gothic" w:hAnsi="Times New Roman"/>
                      <w:bCs/>
                      <w:color w:val="000000"/>
                      <w:spacing w:val="-5"/>
                      <w:sz w:val="24"/>
                      <w:szCs w:val="24"/>
                      <w:lang w:val="kk-KZ"/>
                    </w:rPr>
                  </w:pPr>
                </w:p>
                <w:p w14:paraId="1AFA5544" w14:textId="77777777" w:rsidR="00350078" w:rsidRPr="00F67300" w:rsidRDefault="00350078" w:rsidP="00350078">
                  <w:pPr>
                    <w:pStyle w:val="Level1"/>
                    <w:tabs>
                      <w:tab w:val="left" w:pos="0"/>
                      <w:tab w:val="left" w:pos="585"/>
                    </w:tabs>
                    <w:autoSpaceDE w:val="0"/>
                    <w:autoSpaceDN w:val="0"/>
                    <w:adjustRightInd w:val="0"/>
                    <w:spacing w:after="0" w:line="240" w:lineRule="auto"/>
                    <w:ind w:left="0" w:firstLine="0"/>
                    <w:rPr>
                      <w:rFonts w:ascii="Times New Roman" w:eastAsia="Malgun Gothic" w:hAnsi="Times New Roman"/>
                      <w:bCs/>
                      <w:color w:val="000000"/>
                      <w:spacing w:val="-5"/>
                      <w:sz w:val="24"/>
                      <w:szCs w:val="24"/>
                      <w:lang w:val="kk-KZ"/>
                    </w:rPr>
                  </w:pPr>
                  <w:r w:rsidRPr="00F67300">
                    <w:rPr>
                      <w:rFonts w:ascii="Times New Roman" w:eastAsia="Malgun Gothic" w:hAnsi="Times New Roman"/>
                      <w:bCs/>
                      <w:color w:val="000000"/>
                      <w:spacing w:val="-5"/>
                      <w:sz w:val="24"/>
                      <w:szCs w:val="24"/>
                      <w:lang w:val="kk-KZ"/>
                    </w:rPr>
                    <w:tab/>
                  </w:r>
                </w:p>
                <w:p w14:paraId="10A5CC00" w14:textId="3274C53C" w:rsidR="00350078" w:rsidRPr="00F67300" w:rsidRDefault="00350078" w:rsidP="00350078">
                  <w:pPr>
                    <w:pStyle w:val="Level1"/>
                    <w:tabs>
                      <w:tab w:val="left" w:pos="0"/>
                      <w:tab w:val="left" w:pos="426"/>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noProof/>
                      <w:sz w:val="24"/>
                      <w:szCs w:val="24"/>
                      <w:lang w:val="kk-KZ"/>
                    </w:rPr>
                    <w:t>9.11</w:t>
                  </w:r>
                  <w:r w:rsidRPr="00F67300">
                    <w:rPr>
                      <w:rFonts w:ascii="Times New Roman" w:hAnsi="Times New Roman"/>
                      <w:noProof/>
                      <w:sz w:val="24"/>
                      <w:szCs w:val="24"/>
                      <w:lang w:val="kk-KZ"/>
                    </w:rPr>
                    <w:tab/>
                  </w:r>
                  <w:r w:rsidRPr="00F67300">
                    <w:rPr>
                      <w:rFonts w:ascii="Times New Roman" w:hAnsi="Times New Roman"/>
                      <w:sz w:val="24"/>
                      <w:szCs w:val="24"/>
                      <w:lang w:val="kk-KZ" w:eastAsia="ko-KR"/>
                    </w:rPr>
                    <w:t xml:space="preserve"> </w:t>
                  </w:r>
                  <w:r w:rsidR="001F3658" w:rsidRPr="00F67300">
                    <w:rPr>
                      <w:rFonts w:ascii="Times New Roman" w:hAnsi="Times New Roman"/>
                      <w:sz w:val="24"/>
                      <w:szCs w:val="24"/>
                      <w:lang w:val="kk-KZ" w:eastAsia="ko-KR"/>
                    </w:rPr>
                    <w:t xml:space="preserve">Орындаушы </w:t>
                  </w:r>
                  <w:r w:rsidRPr="00F67300">
                    <w:rPr>
                      <w:rFonts w:ascii="Times New Roman" w:hAnsi="Times New Roman"/>
                      <w:sz w:val="24"/>
                      <w:szCs w:val="24"/>
                      <w:lang w:val="kk-KZ" w:eastAsia="ko-KR"/>
                    </w:rPr>
                    <w:t>осы Шартқа сәйкес және онда көрсетілген көлемде ресімделген құжаттарды (шот-фактураларды, Көрсетілген Қызметтер акті</w:t>
                  </w:r>
                  <w:r w:rsidR="00BA42FF">
                    <w:rPr>
                      <w:rFonts w:ascii="Times New Roman" w:hAnsi="Times New Roman"/>
                      <w:sz w:val="24"/>
                      <w:szCs w:val="24"/>
                      <w:lang w:val="kk-KZ" w:eastAsia="ko-KR"/>
                    </w:rPr>
                    <w:t>сін</w:t>
                  </w:r>
                  <w:r w:rsidRPr="00F67300">
                    <w:rPr>
                      <w:rFonts w:ascii="Times New Roman" w:hAnsi="Times New Roman"/>
                      <w:sz w:val="24"/>
                      <w:szCs w:val="24"/>
                      <w:lang w:val="kk-KZ" w:eastAsia="ko-KR"/>
                    </w:rPr>
                    <w:t xml:space="preserve">) ұсынбаған жағдайда Тапсырысшы төлемақыны төлемеуге құқылы. </w:t>
                  </w:r>
                </w:p>
                <w:p w14:paraId="438FDB9D" w14:textId="77777777" w:rsidR="00D42423" w:rsidRPr="00F67300" w:rsidRDefault="00350078" w:rsidP="00350078">
                  <w:pPr>
                    <w:pStyle w:val="Level1"/>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eastAsia="ko-KR"/>
                    </w:rPr>
                    <w:t>Мұндай жағдайда Тапсырысшы</w:t>
                  </w:r>
                  <w:r w:rsidRPr="00F67300">
                    <w:rPr>
                      <w:rFonts w:ascii="Times New Roman" w:hAnsi="Times New Roman"/>
                      <w:sz w:val="24"/>
                      <w:szCs w:val="24"/>
                      <w:lang w:val="kk-KZ"/>
                    </w:rPr>
                    <w:t xml:space="preserve"> тарапынан төлемақының болмауы осы Шарт бойынша уақытылы төлемақы жүргізу міндеттемесін орындауды кешіктіру болып саналмайды, сонымен қатар бұл сомаға міндеттеменің орындалуын қамтамасыз ету үшін қандай да бір айыппұл санкциялары салынбайды.</w:t>
                  </w:r>
                </w:p>
                <w:p w14:paraId="00E8F80C" w14:textId="77777777" w:rsidR="00A036C8" w:rsidRPr="00F67300" w:rsidRDefault="00A036C8" w:rsidP="00350078">
                  <w:pPr>
                    <w:pStyle w:val="Level1"/>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p>
                <w:p w14:paraId="048087F4" w14:textId="77777777" w:rsidR="00A036C8" w:rsidRPr="00F67300" w:rsidRDefault="00A036C8" w:rsidP="00350078">
                  <w:pPr>
                    <w:pStyle w:val="Level1"/>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p>
                <w:p w14:paraId="51EC59D5" w14:textId="18AA43C9" w:rsidR="00A036C8" w:rsidRPr="00F67300" w:rsidRDefault="00D42423" w:rsidP="00350078">
                  <w:pPr>
                    <w:pStyle w:val="Level1"/>
                    <w:tabs>
                      <w:tab w:val="left" w:pos="0"/>
                      <w:tab w:val="left" w:pos="426"/>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w:t>
                  </w:r>
                  <w:r w:rsidR="00350078" w:rsidRPr="00F67300">
                    <w:rPr>
                      <w:rFonts w:ascii="Times New Roman" w:hAnsi="Times New Roman"/>
                      <w:sz w:val="24"/>
                      <w:szCs w:val="24"/>
                      <w:lang w:val="kk-KZ"/>
                    </w:rPr>
                    <w:t>.12</w:t>
                  </w:r>
                  <w:r w:rsidR="001F3658" w:rsidRPr="00F67300">
                    <w:rPr>
                      <w:rFonts w:ascii="Times New Roman" w:hAnsi="Times New Roman"/>
                      <w:sz w:val="24"/>
                      <w:szCs w:val="24"/>
                      <w:lang w:val="kk-KZ"/>
                    </w:rPr>
                    <w:t>.</w:t>
                  </w:r>
                  <w:r w:rsidR="00350078" w:rsidRPr="00F67300">
                    <w:rPr>
                      <w:rFonts w:ascii="Times New Roman" w:hAnsi="Times New Roman"/>
                      <w:sz w:val="24"/>
                      <w:szCs w:val="24"/>
                      <w:lang w:val="kk-KZ"/>
                    </w:rPr>
                    <w:tab/>
                    <w:t xml:space="preserve">Қызметтер көрсетуді аяқтаған соң 15 (он бес) күнтізбелік күн ішінде </w:t>
                  </w:r>
                  <w:r w:rsidR="001F3658" w:rsidRPr="00F67300">
                    <w:rPr>
                      <w:rFonts w:ascii="Times New Roman" w:hAnsi="Times New Roman"/>
                      <w:sz w:val="24"/>
                      <w:szCs w:val="24"/>
                      <w:lang w:val="kk-KZ"/>
                    </w:rPr>
                    <w:t xml:space="preserve">Орындаушы </w:t>
                  </w:r>
                  <w:r w:rsidR="00350078" w:rsidRPr="00F67300">
                    <w:rPr>
                      <w:rFonts w:ascii="Times New Roman" w:hAnsi="Times New Roman"/>
                      <w:sz w:val="24"/>
                      <w:szCs w:val="24"/>
                      <w:lang w:val="kk-KZ"/>
                    </w:rPr>
                    <w:t xml:space="preserve">Тапсырысшыдан  алынуы тиіс деп санайтын позициялар мен сомаларды (шамаланған немесе расталған) жазбаша түрде Тапсырысшыға хабарлауға тиіс. Осындай жолмен хабарланған осы қалған позициялар бойынша қорытынды шот Қызметтерді </w:t>
                  </w:r>
                  <w:r w:rsidR="00350078" w:rsidRPr="00F67300">
                    <w:rPr>
                      <w:rFonts w:ascii="Times New Roman" w:hAnsi="Times New Roman"/>
                      <w:sz w:val="24"/>
                      <w:szCs w:val="24"/>
                      <w:lang w:val="kk-KZ"/>
                    </w:rPr>
                    <w:lastRenderedPageBreak/>
                    <w:t xml:space="preserve">көрсету аяқталған күннен бастап </w:t>
                  </w:r>
                  <w:r w:rsidR="00BA42FF" w:rsidRPr="002F5200">
                    <w:rPr>
                      <w:rFonts w:ascii="Times New Roman" w:hAnsi="Times New Roman"/>
                      <w:sz w:val="24"/>
                      <w:szCs w:val="24"/>
                      <w:lang w:val="kk-KZ"/>
                    </w:rPr>
                    <w:t>20</w:t>
                  </w:r>
                  <w:r w:rsidR="00BA42FF" w:rsidRPr="00F67300">
                    <w:rPr>
                      <w:rFonts w:ascii="Times New Roman" w:hAnsi="Times New Roman"/>
                      <w:sz w:val="24"/>
                      <w:szCs w:val="24"/>
                      <w:lang w:val="kk-KZ"/>
                    </w:rPr>
                    <w:t xml:space="preserve"> </w:t>
                  </w:r>
                  <w:r w:rsidR="00350078" w:rsidRPr="00F67300">
                    <w:rPr>
                      <w:rFonts w:ascii="Times New Roman" w:hAnsi="Times New Roman"/>
                      <w:sz w:val="24"/>
                      <w:szCs w:val="24"/>
                      <w:lang w:val="kk-KZ"/>
                    </w:rPr>
                    <w:t>(</w:t>
                  </w:r>
                  <w:r w:rsidR="00BA42FF">
                    <w:rPr>
                      <w:rFonts w:ascii="Times New Roman" w:hAnsi="Times New Roman"/>
                      <w:sz w:val="24"/>
                      <w:szCs w:val="24"/>
                      <w:lang w:val="kk-KZ"/>
                    </w:rPr>
                    <w:t>жиырма</w:t>
                  </w:r>
                  <w:r w:rsidR="00350078" w:rsidRPr="00F67300">
                    <w:rPr>
                      <w:rFonts w:ascii="Times New Roman" w:hAnsi="Times New Roman"/>
                      <w:sz w:val="24"/>
                      <w:szCs w:val="24"/>
                      <w:lang w:val="kk-KZ"/>
                    </w:rPr>
                    <w:t>) күнтізбелік күн ішінде Тапсырысшыға тапсырылуға тиіс.</w:t>
                  </w:r>
                </w:p>
                <w:p w14:paraId="733F1C92" w14:textId="77777777" w:rsidR="00350078" w:rsidRPr="00F67300" w:rsidRDefault="00350078" w:rsidP="00350078">
                  <w:pPr>
                    <w:pStyle w:val="Level1"/>
                    <w:tabs>
                      <w:tab w:val="left" w:pos="0"/>
                      <w:tab w:val="left" w:pos="426"/>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 xml:space="preserve">  </w:t>
                  </w:r>
                </w:p>
                <w:p w14:paraId="573805F9" w14:textId="77777777" w:rsidR="00A036C8" w:rsidRPr="00F67300" w:rsidRDefault="004A0CF7" w:rsidP="00350078">
                  <w:pPr>
                    <w:pStyle w:val="Level1"/>
                    <w:tabs>
                      <w:tab w:val="left" w:pos="0"/>
                      <w:tab w:val="left" w:pos="567"/>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9.13.</w:t>
                  </w:r>
                  <w:r w:rsidRPr="00F67300">
                    <w:rPr>
                      <w:rFonts w:ascii="Times New Roman" w:hAnsi="Times New Roman"/>
                      <w:sz w:val="24"/>
                      <w:szCs w:val="24"/>
                      <w:lang w:val="kk-KZ"/>
                    </w:rPr>
                    <w:tab/>
                    <w:t xml:space="preserve"> Осы Шарт бойынша төлемдер Тарап мәлімдеген және мойындаған талаптар сомасына (соның іщінде тұрақсыздық айыбы, айыппұл, борыш,сомасына) азайтылуы мүмкін.</w:t>
                  </w:r>
                </w:p>
                <w:p w14:paraId="013758E8" w14:textId="77777777" w:rsidR="00350078" w:rsidRPr="00F67300" w:rsidRDefault="00350078" w:rsidP="00350078">
                  <w:pPr>
                    <w:pStyle w:val="Level1"/>
                    <w:tabs>
                      <w:tab w:val="left" w:pos="0"/>
                      <w:tab w:val="left" w:pos="567"/>
                    </w:tabs>
                    <w:autoSpaceDE w:val="0"/>
                    <w:autoSpaceDN w:val="0"/>
                    <w:adjustRightInd w:val="0"/>
                    <w:spacing w:after="0" w:line="240" w:lineRule="auto"/>
                    <w:ind w:left="0" w:firstLine="0"/>
                    <w:rPr>
                      <w:rFonts w:ascii="Times New Roman" w:hAnsi="Times New Roman"/>
                      <w:sz w:val="24"/>
                      <w:szCs w:val="24"/>
                      <w:lang w:val="kk-KZ"/>
                    </w:rPr>
                  </w:pPr>
                </w:p>
                <w:p w14:paraId="435A5DED" w14:textId="2D7A312D" w:rsidR="00350078" w:rsidRDefault="00D42423" w:rsidP="0035007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eastAsia="ko-KR"/>
                    </w:rPr>
                  </w:pPr>
                  <w:r w:rsidRPr="00F67300">
                    <w:rPr>
                      <w:rFonts w:ascii="Times New Roman" w:hAnsi="Times New Roman"/>
                      <w:sz w:val="24"/>
                      <w:szCs w:val="24"/>
                      <w:lang w:val="kk-KZ"/>
                    </w:rPr>
                    <w:t>9.14</w:t>
                  </w:r>
                  <w:r w:rsidRPr="00F67300">
                    <w:rPr>
                      <w:rFonts w:ascii="Times New Roman" w:hAnsi="Times New Roman"/>
                      <w:sz w:val="24"/>
                      <w:szCs w:val="24"/>
                      <w:lang w:val="kk-KZ"/>
                    </w:rPr>
                    <w:tab/>
                    <w:t xml:space="preserve"> Шарттың 19</w:t>
                  </w:r>
                  <w:r w:rsidR="00350078" w:rsidRPr="00F67300">
                    <w:rPr>
                      <w:rFonts w:ascii="Times New Roman" w:hAnsi="Times New Roman"/>
                      <w:sz w:val="24"/>
                      <w:szCs w:val="24"/>
                      <w:lang w:val="kk-KZ"/>
                    </w:rPr>
                    <w:t xml:space="preserve">-бабы ережелерін ескергенде, </w:t>
                  </w:r>
                  <w:r w:rsidR="001F3658" w:rsidRPr="00F67300">
                    <w:rPr>
                      <w:rFonts w:ascii="Times New Roman" w:hAnsi="Times New Roman"/>
                      <w:sz w:val="24"/>
                      <w:szCs w:val="24"/>
                      <w:lang w:val="kk-KZ"/>
                    </w:rPr>
                    <w:t xml:space="preserve">Орындаушының </w:t>
                  </w:r>
                  <w:r w:rsidR="00350078" w:rsidRPr="00F67300">
                    <w:rPr>
                      <w:rFonts w:ascii="Times New Roman" w:hAnsi="Times New Roman"/>
                      <w:sz w:val="24"/>
                      <w:szCs w:val="24"/>
                      <w:lang w:val="kk-KZ"/>
                    </w:rPr>
                    <w:t xml:space="preserve">мөлшерлемелері мен бағалары Қазақстан Республикасында  </w:t>
                  </w:r>
                  <w:r w:rsidR="001F3658" w:rsidRPr="00F67300">
                    <w:rPr>
                      <w:rFonts w:ascii="Times New Roman" w:hAnsi="Times New Roman"/>
                      <w:sz w:val="24"/>
                      <w:szCs w:val="24"/>
                      <w:lang w:val="kk-KZ"/>
                    </w:rPr>
                    <w:t xml:space="preserve">Орындаушыдан </w:t>
                  </w:r>
                  <w:r w:rsidR="00350078" w:rsidRPr="00F67300">
                    <w:rPr>
                      <w:rFonts w:ascii="Times New Roman" w:hAnsi="Times New Roman"/>
                      <w:sz w:val="24"/>
                      <w:szCs w:val="24"/>
                      <w:lang w:val="kk-KZ"/>
                    </w:rPr>
                    <w:t xml:space="preserve">және оның персоналынан алынуы мүмкін барлық салықтарды (ҚҚС-ны қоспағанда), баждарды, алымдарды және фискальды және кез келген басқа түрдегі төлемдерді қамтыған деп қаралады. </w:t>
                  </w:r>
                </w:p>
                <w:p w14:paraId="31603E70" w14:textId="77777777" w:rsidR="005B0BBD" w:rsidRPr="00F67300" w:rsidRDefault="005B0BBD" w:rsidP="0035007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rPr>
                  </w:pPr>
                </w:p>
                <w:p w14:paraId="7CD215ED" w14:textId="77777777" w:rsidR="00A036C8" w:rsidRDefault="00A036C8" w:rsidP="00A036C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9.15</w:t>
                  </w:r>
                  <w:r w:rsidRPr="00F67300">
                    <w:rPr>
                      <w:rFonts w:ascii="Times New Roman" w:hAnsi="Times New Roman"/>
                      <w:sz w:val="24"/>
                      <w:szCs w:val="24"/>
                      <w:lang w:val="kk-KZ"/>
                    </w:rPr>
                    <w:tab/>
                    <w:t xml:space="preserve"> Осы Шарт Қызметтерді көрсету Басталатын Күнге дейін немесе Қызметтерді көрсету кезеңінде бұзылған жағдайда Тараптардың өзара есеп айырысулары осы Шарттың 14-тарауының негіздері мен талаптары бойынша жүргізіледі.  Осы Шарттың 14-тарауымен Орындаушы пайдасына көзделген төлемдер Орындаушыға  Бапта көрсетілген жағдайларда төленуге тиіс жалғыз әрі айрықша сомалар болып табылады және Орындаушы оның осы Шарт бойынша осы сомаларға қатысты ғана дәмесі  болатынына  келіседі.</w:t>
                  </w:r>
                </w:p>
                <w:p w14:paraId="72C3480E" w14:textId="77777777" w:rsidR="00202A96" w:rsidRPr="00F67300" w:rsidRDefault="00202A96" w:rsidP="00A036C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rPr>
                  </w:pPr>
                </w:p>
                <w:p w14:paraId="22A01FAF" w14:textId="77777777" w:rsidR="006C3D80" w:rsidRPr="00F67300" w:rsidRDefault="00A036C8" w:rsidP="00A036C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9.16</w:t>
                  </w:r>
                  <w:r w:rsidRPr="00F67300">
                    <w:rPr>
                      <w:rFonts w:ascii="Times New Roman" w:hAnsi="Times New Roman"/>
                      <w:sz w:val="24"/>
                      <w:szCs w:val="24"/>
                      <w:lang w:val="kk-KZ"/>
                    </w:rPr>
                    <w:tab/>
                    <w:t>Осы Шарт хабарлама (тапсырыс-жүктелім) жіберілгенге дейін бұзылған жағдайда, Тапсырысшы қандай да бір төлем жасамайды.  Қызметтерді көрсету басталар күніне дейін хабарлама (тапсырыс-жүктелім) жіберілген сәттен бастап Шарт Тапсырысшының қалауымен  бұзылған жағдайда, төлем жұмылдыру мөлшерлемесі көлемінде жасалады. Шарт Қызметтерді көрсету кезеңінде бұзылған жағдайда төлемақы нақты көрсетілген Қызметтер үшін төленеді.</w:t>
                  </w:r>
                </w:p>
                <w:p w14:paraId="73EC3657" w14:textId="77777777" w:rsidR="00A036C8" w:rsidRPr="00F67300" w:rsidRDefault="00A036C8" w:rsidP="00A036C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rPr>
                  </w:pPr>
                </w:p>
                <w:p w14:paraId="47EDA988" w14:textId="77777777" w:rsidR="00A036C8" w:rsidRPr="002F5200" w:rsidRDefault="00A036C8" w:rsidP="00A036C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rPr>
                  </w:pPr>
                </w:p>
                <w:p w14:paraId="3444C7C5" w14:textId="48B027BD" w:rsidR="00A036C8" w:rsidRPr="00F67300" w:rsidRDefault="00097766" w:rsidP="002F5200">
                  <w:pPr>
                    <w:pStyle w:val="G4"/>
                    <w:jc w:val="both"/>
                    <w:rPr>
                      <w:szCs w:val="24"/>
                      <w:lang w:val="kk-KZ"/>
                    </w:rPr>
                  </w:pPr>
                  <w:r>
                    <w:rPr>
                      <w:szCs w:val="24"/>
                      <w:lang w:val="kk-KZ"/>
                    </w:rPr>
                    <w:t>9.1</w:t>
                  </w:r>
                  <w:r w:rsidRPr="00097766">
                    <w:rPr>
                      <w:szCs w:val="24"/>
                      <w:lang w:val="kk-KZ"/>
                    </w:rPr>
                    <w:t>7</w:t>
                  </w:r>
                  <w:r w:rsidR="00BA42FF" w:rsidRPr="002F5200">
                    <w:rPr>
                      <w:lang w:val="kk-KZ"/>
                    </w:rPr>
                    <w:t xml:space="preserve">. Шарт </w:t>
                  </w:r>
                  <w:r w:rsidR="00BA42FF">
                    <w:rPr>
                      <w:szCs w:val="24"/>
                      <w:lang w:val="kk-KZ"/>
                    </w:rPr>
                    <w:t>бойынша валюта Қазақстан Республикасының ұлттық валютасы –тенге болыа табылады. Барлық төлемдер теңгемен жасалады</w:t>
                  </w:r>
                  <w:r w:rsidR="00BA42FF" w:rsidRPr="002F5200">
                    <w:rPr>
                      <w:szCs w:val="24"/>
                      <w:lang w:val="kk-KZ"/>
                    </w:rPr>
                    <w:t>.</w:t>
                  </w:r>
                  <w:r w:rsidR="00A036C8" w:rsidRPr="002F5200">
                    <w:rPr>
                      <w:szCs w:val="24"/>
                      <w:lang w:val="kk-KZ"/>
                    </w:rPr>
                    <w:t>.</w:t>
                  </w:r>
                </w:p>
                <w:p w14:paraId="628A852E" w14:textId="77777777" w:rsidR="00F327ED" w:rsidRPr="00F67300" w:rsidRDefault="00F327ED" w:rsidP="005C5C93">
                  <w:pPr>
                    <w:pStyle w:val="ae"/>
                    <w:ind w:right="-2"/>
                    <w:jc w:val="both"/>
                    <w:rPr>
                      <w:b/>
                      <w:sz w:val="24"/>
                      <w:szCs w:val="24"/>
                      <w:lang w:val="kk-KZ"/>
                    </w:rPr>
                  </w:pPr>
                </w:p>
                <w:p w14:paraId="77242C9E" w14:textId="77777777" w:rsidR="00385691" w:rsidRPr="00F67300" w:rsidRDefault="00385691" w:rsidP="005C5C93">
                  <w:pPr>
                    <w:pStyle w:val="ae"/>
                    <w:ind w:right="-2"/>
                    <w:jc w:val="both"/>
                    <w:rPr>
                      <w:b/>
                      <w:sz w:val="24"/>
                      <w:szCs w:val="24"/>
                      <w:lang w:val="kk-KZ"/>
                    </w:rPr>
                  </w:pPr>
                  <w:r w:rsidRPr="00F67300">
                    <w:rPr>
                      <w:b/>
                      <w:sz w:val="24"/>
                      <w:szCs w:val="24"/>
                      <w:lang w:val="kk-KZ"/>
                    </w:rPr>
                    <w:t>10-бап. САҚТАНДЫРУҒА ҚОЙЫЛАТЫН ТАЛАПТАР</w:t>
                  </w:r>
                </w:p>
                <w:p w14:paraId="41D0B3B7" w14:textId="3A96FF58" w:rsidR="00385691" w:rsidRPr="00F67300" w:rsidRDefault="00385691" w:rsidP="005C5C93">
                  <w:pPr>
                    <w:pStyle w:val="20"/>
                    <w:tabs>
                      <w:tab w:val="left" w:pos="0"/>
                    </w:tabs>
                    <w:spacing w:line="240" w:lineRule="auto"/>
                    <w:ind w:left="0" w:right="-2"/>
                    <w:rPr>
                      <w:b w:val="0"/>
                      <w:bCs w:val="0"/>
                      <w:szCs w:val="24"/>
                      <w:lang w:val="kk-KZ"/>
                    </w:rPr>
                  </w:pPr>
                  <w:r w:rsidRPr="00F67300">
                    <w:rPr>
                      <w:b w:val="0"/>
                      <w:szCs w:val="24"/>
                      <w:lang w:val="kk-KZ"/>
                    </w:rPr>
                    <w:t>10.1.</w:t>
                  </w:r>
                  <w:r w:rsidRPr="00F67300">
                    <w:rPr>
                      <w:szCs w:val="24"/>
                      <w:lang w:val="kk-KZ"/>
                    </w:rPr>
                    <w:t xml:space="preserve"> </w:t>
                  </w:r>
                  <w:r w:rsidR="00B8263D" w:rsidRPr="00F67300">
                    <w:rPr>
                      <w:b w:val="0"/>
                      <w:szCs w:val="24"/>
                      <w:lang w:val="kk-KZ"/>
                    </w:rPr>
                    <w:t>Орындаушы</w:t>
                  </w:r>
                  <w:r w:rsidRPr="00F67300">
                    <w:rPr>
                      <w:b w:val="0"/>
                      <w:szCs w:val="24"/>
                      <w:lang w:val="kk-KZ"/>
                    </w:rPr>
                    <w:t xml:space="preserve"> Шартқа қол қойылған күннен бастап 30 (отыз) күнтізбелік күн ішінде ҚР заңнамасына және осы Шарттың ережелеріне </w:t>
                  </w:r>
                  <w:r w:rsidRPr="00F67300">
                    <w:rPr>
                      <w:b w:val="0"/>
                      <w:szCs w:val="24"/>
                      <w:lang w:val="kk-KZ"/>
                    </w:rPr>
                    <w:lastRenderedPageBreak/>
                    <w:t xml:space="preserve">сәйкес талап етілетін барлық тәуекелдерінің және жауапкершілігінің сақтандырылуын қамтамасыз етеді және олардың Шарт міндеттемелерін орындаудың бүкіл мерзімінде (немесе </w:t>
                  </w:r>
                  <w:r w:rsidR="00B8263D" w:rsidRPr="00F67300">
                    <w:rPr>
                      <w:b w:val="0"/>
                      <w:szCs w:val="24"/>
                      <w:lang w:val="kk-KZ"/>
                    </w:rPr>
                    <w:t>Орындаушының</w:t>
                  </w:r>
                  <w:r w:rsidRPr="00F67300">
                    <w:rPr>
                      <w:b w:val="0"/>
                      <w:szCs w:val="24"/>
                      <w:lang w:val="kk-KZ"/>
                    </w:rPr>
                    <w:t xml:space="preserve"> негізделген нұсқауларына сәйкес басқа кезеңде) толық күшінде болуын қамтамасыз етеді, сондай-ақ қосымша сақтандырылған тұлғалар ретінде Тапсырысшыны және </w:t>
                  </w:r>
                  <w:r w:rsidR="00BA42FF" w:rsidRPr="00202A96">
                    <w:rPr>
                      <w:b w:val="0"/>
                      <w:noProof/>
                      <w:szCs w:val="24"/>
                      <w:lang w:val="kk-KZ"/>
                    </w:rPr>
                    <w:t>Жер қойнауын пайдаланушыны</w:t>
                  </w:r>
                  <w:r w:rsidRPr="00F67300">
                    <w:rPr>
                      <w:b w:val="0"/>
                      <w:szCs w:val="24"/>
                      <w:lang w:val="kk-KZ"/>
                    </w:rPr>
                    <w:t xml:space="preserve"> (ҚР заңнамасымен көзделген сақтандырудың міндетті түрлерін қоспағанда) қамтамасыз ете отырып, Тапсырысшыға сақтандыру сертификаттарының көшірмелерін ұсынады. Осы 10-баптың ережелеріне сәйкес талап етілетін (ҚР заңнамасымен көзделген сақтандырудың міндетті түрлерін қоспағанда) барлық сақтандыру шарттарында  сақтандырушылардың кері талаптарға қатысты кез келген құқықтардан, соның ішінде Тапсырысшыға және </w:t>
                  </w:r>
                  <w:r w:rsidR="00BA42FF">
                    <w:rPr>
                      <w:noProof/>
                      <w:szCs w:val="24"/>
                      <w:lang w:val="kk-KZ"/>
                    </w:rPr>
                    <w:t xml:space="preserve"> </w:t>
                  </w:r>
                  <w:r w:rsidR="00BA42FF" w:rsidRPr="00202A96">
                    <w:rPr>
                      <w:b w:val="0"/>
                      <w:noProof/>
                      <w:szCs w:val="24"/>
                      <w:lang w:val="kk-KZ"/>
                    </w:rPr>
                    <w:t>Жер қойнауын пайдаланушыға</w:t>
                  </w:r>
                  <w:r w:rsidR="00BA42FF" w:rsidRPr="002B3B7E" w:rsidDel="00BD087E">
                    <w:rPr>
                      <w:noProof/>
                      <w:szCs w:val="24"/>
                      <w:lang w:val="kk-KZ"/>
                    </w:rPr>
                    <w:t xml:space="preserve"> </w:t>
                  </w:r>
                  <w:r w:rsidRPr="00F67300">
                    <w:rPr>
                      <w:b w:val="0"/>
                      <w:szCs w:val="24"/>
                      <w:lang w:val="kk-KZ"/>
                    </w:rPr>
                    <w:t xml:space="preserve">қарсы кері талап қою құқықтарынан, соның ішінде, атап айтқанда Тапсырысшыға және </w:t>
                  </w:r>
                  <w:r w:rsidR="00B932D0">
                    <w:rPr>
                      <w:noProof/>
                      <w:szCs w:val="24"/>
                      <w:lang w:val="kk-KZ"/>
                    </w:rPr>
                    <w:t xml:space="preserve"> </w:t>
                  </w:r>
                  <w:r w:rsidR="00B932D0" w:rsidRPr="00202A96">
                    <w:rPr>
                      <w:b w:val="0"/>
                      <w:noProof/>
                      <w:szCs w:val="24"/>
                      <w:lang w:val="kk-KZ"/>
                    </w:rPr>
                    <w:t>Жер қойнауын пайдаланушыға</w:t>
                  </w:r>
                  <w:r w:rsidR="00B932D0" w:rsidRPr="002B3B7E" w:rsidDel="00BD087E">
                    <w:rPr>
                      <w:noProof/>
                      <w:szCs w:val="24"/>
                      <w:lang w:val="kk-KZ"/>
                    </w:rPr>
                    <w:t xml:space="preserve"> </w:t>
                  </w:r>
                  <w:r w:rsidRPr="00F67300">
                    <w:rPr>
                      <w:b w:val="0"/>
                      <w:szCs w:val="24"/>
                      <w:lang w:val="kk-KZ"/>
                    </w:rPr>
                    <w:t xml:space="preserve">қарсы кері талап қою құқығынан осы Шарт бойынша </w:t>
                  </w:r>
                  <w:r w:rsidR="00B8263D" w:rsidRPr="00F67300">
                    <w:rPr>
                      <w:b w:val="0"/>
                      <w:szCs w:val="24"/>
                      <w:lang w:val="kk-KZ"/>
                    </w:rPr>
                    <w:t>Орындаушы</w:t>
                  </w:r>
                  <w:r w:rsidRPr="00F67300">
                    <w:rPr>
                      <w:b w:val="0"/>
                      <w:szCs w:val="24"/>
                      <w:lang w:val="kk-KZ"/>
                    </w:rPr>
                    <w:t xml:space="preserve"> қабылдаған міндеттемелер Көлемінде бас тарта алатыны туралы ережелер болуға тиіс. Мүмкін болған кезде, аталған сақтандыру шарттарында олар жойылған немесе </w:t>
                  </w:r>
                  <w:r w:rsidR="00B8263D" w:rsidRPr="00F67300">
                    <w:rPr>
                      <w:b w:val="0"/>
                      <w:szCs w:val="24"/>
                      <w:lang w:val="kk-KZ"/>
                    </w:rPr>
                    <w:t>Орындаушының</w:t>
                  </w:r>
                  <w:r w:rsidRPr="00F67300">
                    <w:rPr>
                      <w:b w:val="0"/>
                      <w:szCs w:val="24"/>
                      <w:lang w:val="kk-KZ"/>
                    </w:rPr>
                    <w:t xml:space="preserve"> сақтандыру өтеміне елеулі өзгерістер енгізілген жағдайда, осыдан 30 (отыз) күнтізбелік күн бұрын хабарлама жіберілуге тиіс екендігі туралы ереже болуға тиіс. Осы 10-баптың ережелері ешқандай шамада </w:t>
                  </w:r>
                  <w:r w:rsidR="00B8263D" w:rsidRPr="00F67300">
                    <w:rPr>
                      <w:b w:val="0"/>
                      <w:szCs w:val="24"/>
                      <w:lang w:val="kk-KZ"/>
                    </w:rPr>
                    <w:t>Орындаушының</w:t>
                  </w:r>
                  <w:r w:rsidRPr="00F67300">
                    <w:rPr>
                      <w:b w:val="0"/>
                      <w:szCs w:val="24"/>
                      <w:lang w:val="kk-KZ"/>
                    </w:rPr>
                    <w:t xml:space="preserve"> Шарт бойынша жауапкершілігін шектемейді.</w:t>
                  </w:r>
                  <w:r w:rsidRPr="00F67300">
                    <w:rPr>
                      <w:b w:val="0"/>
                      <w:bCs w:val="0"/>
                      <w:szCs w:val="24"/>
                      <w:lang w:val="kk-KZ"/>
                    </w:rPr>
                    <w:t xml:space="preserve"> </w:t>
                  </w:r>
                </w:p>
                <w:p w14:paraId="7E8B594E" w14:textId="77777777" w:rsidR="00142864" w:rsidRPr="00F67300" w:rsidRDefault="00142864" w:rsidP="009A32D1">
                  <w:pPr>
                    <w:rPr>
                      <w:lang w:val="kk-KZ"/>
                    </w:rPr>
                  </w:pPr>
                </w:p>
                <w:p w14:paraId="42EDFFC5" w14:textId="77777777" w:rsidR="00047DA4" w:rsidRPr="00F67300" w:rsidRDefault="00047DA4" w:rsidP="009A32D1">
                  <w:pPr>
                    <w:rPr>
                      <w:lang w:val="kk-KZ"/>
                    </w:rPr>
                  </w:pPr>
                </w:p>
                <w:p w14:paraId="3F79FAEA" w14:textId="77777777" w:rsidR="00385691" w:rsidRPr="00F67300" w:rsidRDefault="00385691" w:rsidP="005C5C93">
                  <w:pPr>
                    <w:tabs>
                      <w:tab w:val="left" w:pos="0"/>
                    </w:tabs>
                    <w:suppressAutoHyphens/>
                    <w:ind w:right="-2"/>
                    <w:jc w:val="both"/>
                    <w:rPr>
                      <w:lang w:val="kk-KZ"/>
                    </w:rPr>
                  </w:pPr>
                  <w:r w:rsidRPr="00F67300">
                    <w:rPr>
                      <w:lang w:val="kk-KZ"/>
                    </w:rPr>
                    <w:t>10.2. 10.1-бапқа сәйкес талап етілетін сақтандырулар мынадай (Қызметтерге қатыстылығына және қолданылатынына байланысты шамада немесе Тапсырысшымен келісу бойынша өзгеше) болуға тиіс:</w:t>
                  </w:r>
                </w:p>
                <w:p w14:paraId="459BAE63" w14:textId="4DCE95A8" w:rsidR="00385691" w:rsidRPr="00F67300" w:rsidRDefault="00385691" w:rsidP="005C5C93">
                  <w:pPr>
                    <w:tabs>
                      <w:tab w:val="left" w:pos="0"/>
                    </w:tabs>
                    <w:suppressAutoHyphens/>
                    <w:ind w:right="-2"/>
                    <w:jc w:val="both"/>
                    <w:rPr>
                      <w:lang w:val="kk-KZ"/>
                    </w:rPr>
                  </w:pPr>
                  <w:r w:rsidRPr="00F67300">
                    <w:rPr>
                      <w:lang w:val="kk-KZ"/>
                    </w:rPr>
                    <w:t xml:space="preserve">10.2.1. Жұмыс берушінің жауапкершілігін сақтандыру және (немесе)  Қызметтерді көрсетуге қатыстырылған </w:t>
                  </w:r>
                  <w:r w:rsidR="00B8263D" w:rsidRPr="00F67300">
                    <w:rPr>
                      <w:lang w:val="kk-KZ"/>
                    </w:rPr>
                    <w:t>Орындаушы</w:t>
                  </w:r>
                  <w:r w:rsidRPr="00F67300">
                    <w:rPr>
                      <w:lang w:val="kk-KZ"/>
                    </w:rPr>
                    <w:t xml:space="preserve"> қызметкерлерінің   жарақаттануы мен өлім жағдайларын өтейтін қызметкерлерді өтемақылық сақтандыру (егер Қызметтер ұсынылатын аумақтың заңымен немесе Қызметкерлер жалданған аумақтың заңымен талап етілсе; </w:t>
                  </w:r>
                </w:p>
                <w:p w14:paraId="007DDB78" w14:textId="77777777" w:rsidR="00385691" w:rsidRDefault="00385691" w:rsidP="005C5C93">
                  <w:pPr>
                    <w:pStyle w:val="a7"/>
                    <w:spacing w:line="240" w:lineRule="auto"/>
                    <w:ind w:right="-2"/>
                    <w:rPr>
                      <w:sz w:val="24"/>
                      <w:szCs w:val="24"/>
                      <w:lang w:val="kk-KZ"/>
                    </w:rPr>
                  </w:pPr>
                  <w:r w:rsidRPr="00F67300">
                    <w:rPr>
                      <w:sz w:val="24"/>
                      <w:szCs w:val="24"/>
                      <w:lang w:val="kk-KZ"/>
                    </w:rPr>
                    <w:t xml:space="preserve">10.2.2.  </w:t>
                  </w:r>
                  <w:r w:rsidR="00317E86" w:rsidRPr="00F67300">
                    <w:rPr>
                      <w:sz w:val="24"/>
                      <w:szCs w:val="24"/>
                      <w:lang w:val="kk-KZ"/>
                    </w:rPr>
                    <w:t xml:space="preserve"> Мүмкін болатын оқиғалардан немесе бірқатар оқиға бойынша  Тапсырысшының немесе үшінші тұлғалардың денсаулығына және/немесе мүлкіне зиян келтіру бойынша азаматтық-құқықтық жауапкершілігін </w:t>
                  </w:r>
                  <w:r w:rsidR="00317E86" w:rsidRPr="00F67300">
                    <w:rPr>
                      <w:sz w:val="24"/>
                      <w:szCs w:val="24"/>
                      <w:lang w:val="kk-KZ"/>
                    </w:rPr>
                    <w:lastRenderedPageBreak/>
                    <w:t>сақтандыру  Шарт бойынша Орындаушының осы Шарт бойынша өтейтін жауапкершілігі шегінде Қызметтерді орындау барысында</w:t>
                  </w:r>
                  <w:r w:rsidR="00317E86" w:rsidRPr="00F67300">
                    <w:rPr>
                      <w:color w:val="auto"/>
                      <w:sz w:val="24"/>
                      <w:szCs w:val="24"/>
                      <w:lang w:val="kk-KZ"/>
                    </w:rPr>
                    <w:t xml:space="preserve">ғы сақтандыру соммасы </w:t>
                  </w:r>
                  <w:r w:rsidR="00317E86" w:rsidRPr="00F67300">
                    <w:rPr>
                      <w:sz w:val="24"/>
                      <w:szCs w:val="24"/>
                      <w:lang w:val="kk-KZ"/>
                    </w:rPr>
                    <w:t>құнынан кем емес.</w:t>
                  </w:r>
                </w:p>
                <w:p w14:paraId="33CE0EC3" w14:textId="77777777" w:rsidR="005B0BBD" w:rsidRDefault="005B0BBD" w:rsidP="005C5C93">
                  <w:pPr>
                    <w:ind w:right="-2"/>
                    <w:jc w:val="both"/>
                    <w:rPr>
                      <w:lang w:val="kk-KZ"/>
                    </w:rPr>
                  </w:pPr>
                </w:p>
                <w:p w14:paraId="3413FCB5" w14:textId="77777777" w:rsidR="00385691" w:rsidRPr="00F67300" w:rsidRDefault="00385691" w:rsidP="005C5C93">
                  <w:pPr>
                    <w:ind w:right="-2"/>
                    <w:jc w:val="both"/>
                    <w:rPr>
                      <w:b/>
                      <w:lang w:val="kk-KZ"/>
                    </w:rPr>
                  </w:pPr>
                  <w:r w:rsidRPr="00F67300">
                    <w:rPr>
                      <w:b/>
                      <w:lang w:val="kk-KZ"/>
                    </w:rPr>
                    <w:t xml:space="preserve">11-бап. ТАРАПТАРДЫҢ ЖАУАПКЕРШІЛІГІ </w:t>
                  </w:r>
                </w:p>
                <w:p w14:paraId="7DD27841" w14:textId="77777777" w:rsidR="00385691" w:rsidRPr="00F67300" w:rsidRDefault="00385691" w:rsidP="00F327ED">
                  <w:pPr>
                    <w:ind w:right="-2"/>
                    <w:jc w:val="both"/>
                    <w:rPr>
                      <w:lang w:val="kk-KZ"/>
                    </w:rPr>
                  </w:pPr>
                  <w:r w:rsidRPr="00F67300">
                    <w:rPr>
                      <w:lang w:val="kk-KZ"/>
                    </w:rPr>
                    <w:t xml:space="preserve">11.1. Орындаушы өзінің Орындаушы Персоналы нормативтік және заңға тәуелді құқықтық актілердің ережелерін және Орындаушы Жабдығының сапасы мен оны ұстауға қойылатын талаптарды, сондай-ақ осы бап ережелері ескеріліп, Шарт бойынша Қызметтерді көрсетуге қойылатын талаптарды орындамағаны немесе тиісті түрде орындамағаны үшін жауапты болады. </w:t>
                  </w:r>
                </w:p>
                <w:p w14:paraId="0E5C40EA" w14:textId="77777777" w:rsidR="00385691" w:rsidRPr="00F67300" w:rsidRDefault="00385691" w:rsidP="00F327ED">
                  <w:pPr>
                    <w:ind w:right="-2"/>
                    <w:jc w:val="both"/>
                    <w:rPr>
                      <w:lang w:val="kk-KZ"/>
                    </w:rPr>
                  </w:pPr>
                  <w:r w:rsidRPr="00F67300">
                    <w:rPr>
                      <w:lang w:val="kk-KZ"/>
                    </w:rPr>
                    <w:t>11.2. Орындаушының Қызметтерді көрсету мерзімдерін бұзғаны үшін жауапкершілігі:</w:t>
                  </w:r>
                </w:p>
                <w:p w14:paraId="5C69F03D" w14:textId="77777777" w:rsidR="00BE5A9D" w:rsidRPr="000821BE" w:rsidRDefault="00BE5A9D" w:rsidP="00BE5A9D">
                  <w:pPr>
                    <w:pStyle w:val="ab"/>
                    <w:tabs>
                      <w:tab w:val="left" w:pos="33"/>
                      <w:tab w:val="left" w:pos="600"/>
                    </w:tabs>
                    <w:ind w:left="33" w:right="139"/>
                    <w:rPr>
                      <w:rFonts w:ascii="Times New Roman" w:hAnsi="Times New Roman"/>
                      <w:sz w:val="24"/>
                      <w:szCs w:val="24"/>
                      <w:lang w:val="kk-KZ" w:eastAsia="ko-KR"/>
                    </w:rPr>
                  </w:pPr>
                  <w:r>
                    <w:rPr>
                      <w:lang w:val="kk-KZ"/>
                    </w:rPr>
                    <w:t>11.2.1.</w:t>
                  </w:r>
                  <w:r w:rsidRPr="00BE5A9D">
                    <w:rPr>
                      <w:lang w:val="kk-KZ"/>
                    </w:rPr>
                    <w:t xml:space="preserve"> </w:t>
                  </w:r>
                  <w:r w:rsidRPr="000821BE">
                    <w:rPr>
                      <w:rFonts w:ascii="Times New Roman" w:hAnsi="Times New Roman"/>
                      <w:sz w:val="24"/>
                      <w:szCs w:val="24"/>
                      <w:lang w:val="kk-KZ" w:eastAsia="ko-KR"/>
                    </w:rPr>
                    <w:t>Орындаушының Қызметтерді көрсету мерзімдерін бұзғаны үшін жауапкершілігі:</w:t>
                  </w:r>
                </w:p>
                <w:p w14:paraId="0E6BD16F" w14:textId="0F7115C1" w:rsidR="00BE5A9D" w:rsidRPr="00FF00F0" w:rsidRDefault="00BE5A9D" w:rsidP="002F5200">
                  <w:pPr>
                    <w:tabs>
                      <w:tab w:val="left" w:pos="0"/>
                      <w:tab w:val="left" w:pos="33"/>
                      <w:tab w:val="left" w:pos="284"/>
                    </w:tabs>
                    <w:ind w:right="139"/>
                    <w:rPr>
                      <w:lang w:val="kk-KZ" w:eastAsia="ko-KR"/>
                    </w:rPr>
                  </w:pPr>
                  <w:r w:rsidRPr="000821BE">
                    <w:rPr>
                      <w:lang w:val="kk-KZ" w:eastAsia="ko-KR"/>
                    </w:rPr>
                    <w:t>Орындаушы</w:t>
                  </w:r>
                  <w:r w:rsidRPr="00BE5A9D">
                    <w:rPr>
                      <w:lang w:val="kk-KZ" w:eastAsia="ko-KR"/>
                    </w:rPr>
                    <w:t xml:space="preserve"> Қызметтерді көрсету басталатын күн (жұмылдыру және орнату) мерзімдерін бұзған жағдайда,  Тапсырысшы кешіктірілген әрбір күнтізбелік </w:t>
                  </w:r>
                  <w:r w:rsidRPr="00FF00F0">
                    <w:rPr>
                      <w:lang w:val="kk-KZ" w:eastAsia="ko-KR"/>
                    </w:rPr>
                    <w:t>күн үшін Шарт құнының 0,1%-ы есебімен, бірақ Шарт Құнының 5%-нан аспайтын мөлшерде тұрақсыздық айыбын төлеуді Орындаушыдан талап етуге құқылы, ал Орындаушы осындай талап бойынша төлейді.</w:t>
                  </w:r>
                </w:p>
                <w:p w14:paraId="043308AF" w14:textId="36D2B7AD" w:rsidR="00385691" w:rsidRDefault="00BE5A9D" w:rsidP="002F5200">
                  <w:pPr>
                    <w:ind w:right="-2"/>
                    <w:jc w:val="both"/>
                    <w:rPr>
                      <w:lang w:val="kk-KZ"/>
                    </w:rPr>
                  </w:pPr>
                  <w:r>
                    <w:rPr>
                      <w:lang w:val="kk-KZ" w:eastAsia="ko-KR"/>
                    </w:rPr>
                    <w:t xml:space="preserve">- өзге мерзімдерді, сатыларды, соның ішінде Тапсырысшымен белгіленгендерді бұзған жағдайда, Тапсырысшы </w:t>
                  </w:r>
                  <w:r w:rsidRPr="000821BE">
                    <w:rPr>
                      <w:lang w:val="kk-KZ" w:eastAsia="ko-KR"/>
                    </w:rPr>
                    <w:t xml:space="preserve">кешіктірілген әрбір күнтізбелік күн үшін </w:t>
                  </w:r>
                  <w:r>
                    <w:rPr>
                      <w:lang w:val="kk-KZ" w:eastAsia="ko-KR"/>
                    </w:rPr>
                    <w:t>орындалмаған сатының және/немесе міндеттеменің</w:t>
                  </w:r>
                  <w:r w:rsidRPr="000821BE">
                    <w:rPr>
                      <w:lang w:val="kk-KZ" w:eastAsia="ko-KR"/>
                    </w:rPr>
                    <w:t xml:space="preserve"> 0,1%-ы есебімен, бірақ Шарт Құнының 5%-нан аспайтын мөлшерде тұрақсыздық айыбын төле</w:t>
                  </w:r>
                  <w:r>
                    <w:rPr>
                      <w:lang w:val="kk-KZ" w:eastAsia="ko-KR"/>
                    </w:rPr>
                    <w:t>уді</w:t>
                  </w:r>
                  <w:r w:rsidRPr="000821BE">
                    <w:rPr>
                      <w:lang w:val="kk-KZ" w:eastAsia="ko-KR"/>
                    </w:rPr>
                    <w:t xml:space="preserve"> Орындаушы</w:t>
                  </w:r>
                  <w:r>
                    <w:rPr>
                      <w:lang w:val="kk-KZ" w:eastAsia="ko-KR"/>
                    </w:rPr>
                    <w:t>дан талап етуге құқылы, ал Орындаушы осындай талап бойынша төлейді</w:t>
                  </w:r>
                  <w:r w:rsidR="00385691" w:rsidRPr="00F67300">
                    <w:rPr>
                      <w:lang w:val="kk-KZ"/>
                    </w:rPr>
                    <w:t>.</w:t>
                  </w:r>
                </w:p>
                <w:p w14:paraId="20DB8088" w14:textId="77777777" w:rsidR="00202A96" w:rsidRDefault="00202A96" w:rsidP="002F5200">
                  <w:pPr>
                    <w:ind w:right="-2"/>
                    <w:jc w:val="both"/>
                    <w:rPr>
                      <w:lang w:val="kk-KZ"/>
                    </w:rPr>
                  </w:pPr>
                </w:p>
                <w:p w14:paraId="34E0D37A" w14:textId="77777777" w:rsidR="00385691" w:rsidRPr="00F67300" w:rsidRDefault="00385691" w:rsidP="00F327ED">
                  <w:pPr>
                    <w:numPr>
                      <w:ilvl w:val="2"/>
                      <w:numId w:val="50"/>
                    </w:numPr>
                    <w:ind w:left="0" w:right="-2" w:firstLine="0"/>
                    <w:jc w:val="both"/>
                    <w:rPr>
                      <w:lang w:val="kk-KZ"/>
                    </w:rPr>
                  </w:pPr>
                  <w:r w:rsidRPr="00F67300">
                    <w:rPr>
                      <w:lang w:val="kk-KZ"/>
                    </w:rPr>
                    <w:t>Орындаушы көрсетілген Қызметтердің кемшіліктерін жоюды кешіктірген жағдайда,  Орындаушы Тапсырысшыға кемшіліктер толық жойылғанша әрбір кешіктірген күнтізбелік күн үшін аталған Қызметтер Құнының 0,</w:t>
                  </w:r>
                  <w:r w:rsidR="0056320E" w:rsidRPr="00F67300">
                    <w:rPr>
                      <w:lang w:val="kk-KZ"/>
                    </w:rPr>
                    <w:t>0</w:t>
                  </w:r>
                  <w:r w:rsidRPr="00F67300">
                    <w:rPr>
                      <w:lang w:val="kk-KZ"/>
                    </w:rPr>
                    <w:t>1%-ы есебімен, бірақ аталған Қызметтердің жалпы құнының 5%-ынан аспайтын мөлшерде тұрақсыздық айыбын төлейді.</w:t>
                  </w:r>
                </w:p>
                <w:p w14:paraId="301DC81D" w14:textId="482ABFA8" w:rsidR="00385691" w:rsidRPr="00F67300" w:rsidRDefault="00385691" w:rsidP="00F327ED">
                  <w:pPr>
                    <w:numPr>
                      <w:ilvl w:val="2"/>
                      <w:numId w:val="50"/>
                    </w:numPr>
                    <w:ind w:left="0" w:right="-2" w:firstLine="0"/>
                    <w:jc w:val="both"/>
                    <w:rPr>
                      <w:lang w:val="kk-KZ"/>
                    </w:rPr>
                  </w:pPr>
                  <w:r w:rsidRPr="00F67300">
                    <w:rPr>
                      <w:lang w:val="kk-KZ"/>
                    </w:rPr>
                    <w:t xml:space="preserve">Тапсырысшы Шарт бойынша төлемақыны кешіктірген жағдайда, </w:t>
                  </w:r>
                  <w:r w:rsidR="00EA771D" w:rsidRPr="00F67300">
                    <w:rPr>
                      <w:lang w:val="kk-KZ"/>
                    </w:rPr>
                    <w:t xml:space="preserve"> </w:t>
                  </w:r>
                  <w:r w:rsidR="00BE5A9D">
                    <w:rPr>
                      <w:lang w:val="kk-KZ" w:eastAsia="ko-KR"/>
                    </w:rPr>
                    <w:t xml:space="preserve"> Орындаушы</w:t>
                  </w:r>
                  <w:r w:rsidR="00BE5A9D" w:rsidRPr="000821BE" w:rsidDel="00EA771D">
                    <w:rPr>
                      <w:lang w:val="kk-KZ" w:eastAsia="ko-KR"/>
                    </w:rPr>
                    <w:t xml:space="preserve"> </w:t>
                  </w:r>
                  <w:r w:rsidR="00EA771D" w:rsidRPr="00F67300" w:rsidDel="00EA771D">
                    <w:rPr>
                      <w:lang w:val="kk-KZ"/>
                    </w:rPr>
                    <w:t xml:space="preserve"> </w:t>
                  </w:r>
                  <w:r w:rsidRPr="00F67300">
                    <w:rPr>
                      <w:lang w:val="kk-KZ"/>
                    </w:rPr>
                    <w:t xml:space="preserve"> кешіктірілген әрбір күнтізбелік күн үшін орындалмаған міндеттемесінің 0,1%-ы есебімен, </w:t>
                  </w:r>
                  <w:r w:rsidR="00FF00F0" w:rsidRPr="000821BE">
                    <w:rPr>
                      <w:lang w:val="kk-KZ" w:eastAsia="ko-KR"/>
                    </w:rPr>
                    <w:t xml:space="preserve">Шарт бойынша </w:t>
                  </w:r>
                  <w:r w:rsidR="00FF00F0">
                    <w:rPr>
                      <w:lang w:val="kk-KZ" w:eastAsia="ko-KR"/>
                    </w:rPr>
                    <w:t xml:space="preserve">орындалмаған </w:t>
                  </w:r>
                  <w:r w:rsidR="00FF00F0" w:rsidRPr="000821BE">
                    <w:rPr>
                      <w:lang w:val="kk-KZ" w:eastAsia="ko-KR"/>
                    </w:rPr>
                    <w:t xml:space="preserve"> міндеттемесінің 5%-ынан аспайтын мөлшерде тұрақсыздық айыбын</w:t>
                  </w:r>
                  <w:r w:rsidR="00FF00F0">
                    <w:rPr>
                      <w:lang w:val="kk-KZ" w:eastAsia="ko-KR"/>
                    </w:rPr>
                    <w:t xml:space="preserve"> Тапсырысшыдан  талап </w:t>
                  </w:r>
                  <w:r w:rsidR="00FF00F0">
                    <w:rPr>
                      <w:lang w:val="kk-KZ" w:eastAsia="ko-KR"/>
                    </w:rPr>
                    <w:lastRenderedPageBreak/>
                    <w:t>етуге құқылы, ал Тапсырысшы бұл ретте төлейді.</w:t>
                  </w:r>
                  <w:r w:rsidRPr="00F67300">
                    <w:rPr>
                      <w:lang w:val="kk-KZ"/>
                    </w:rPr>
                    <w:t>.</w:t>
                  </w:r>
                </w:p>
                <w:p w14:paraId="0192BD62" w14:textId="77777777" w:rsidR="00385691" w:rsidRDefault="00385691" w:rsidP="00F327ED">
                  <w:pPr>
                    <w:ind w:right="-2"/>
                    <w:jc w:val="both"/>
                    <w:rPr>
                      <w:lang w:val="kk-KZ"/>
                    </w:rPr>
                  </w:pPr>
                  <w:r w:rsidRPr="00F67300">
                    <w:rPr>
                      <w:lang w:val="kk-KZ"/>
                    </w:rPr>
                    <w:t>11.3. Тапсырысшы 8-баппен көзделген Шарт бойынша Қызметтердің қандай да бір сатысының төлемақысын төлеу мерзімдерін бұзған жағдайда Тапсырысшы Орындаушыға әрбір кешіктірілген күнтізбелік күн үшін кешіктірілген саты Құнының 0,1%-ы есебімен, бірақ кешіктірілген саты Құнының 5%-ынан аспайтын мөлшерде өсімақы төлейді.</w:t>
                  </w:r>
                </w:p>
                <w:p w14:paraId="7D2E2BBF" w14:textId="77777777" w:rsidR="00666CFA" w:rsidRPr="00F67300" w:rsidRDefault="00666CFA" w:rsidP="00F327ED">
                  <w:pPr>
                    <w:ind w:right="-2"/>
                    <w:jc w:val="both"/>
                    <w:rPr>
                      <w:lang w:val="kk-KZ"/>
                    </w:rPr>
                  </w:pPr>
                </w:p>
                <w:p w14:paraId="7577F898" w14:textId="77777777" w:rsidR="00385691" w:rsidRPr="00F67300" w:rsidRDefault="00385691" w:rsidP="00F327ED">
                  <w:pPr>
                    <w:ind w:right="-2"/>
                    <w:jc w:val="both"/>
                    <w:rPr>
                      <w:lang w:val="kk-KZ" w:eastAsia="ko-KR"/>
                    </w:rPr>
                  </w:pPr>
                  <w:r w:rsidRPr="00F67300">
                    <w:rPr>
                      <w:lang w:val="kk-KZ" w:eastAsia="ko-KR"/>
                    </w:rPr>
                    <w:t xml:space="preserve">11.4. Тұрақсыздық айыбын төлеуТараптарды осы Шарт бойынша міндеттемелерді толық көлемде тиісті түрде орындаудан  босатпайды. Тұрақсыздық айыбы Кредитор Тараптың шот ұсынуы арқылы өндіріп алынады. Борышқор Тарап  тұрақсыздық айыбын Кредитор Тараптың алғашқы талабы бойынша шот ұсынылған күннен бастап 30 (отыз) жұмыс күні ішінде төлеуге міндетті. Осы Шартта көзделген міндеттемелердің орындалуын қамтамасыз етудің басқа түрлерімен қатар, өсімақы, тұрақсыздық айыбын, айыппұл ұсыну Кредитор Тараптың құқығы болып табылады, бірақ міндеті емес. Тарап аталған міндеттемелерді орындауын еңсерілмейтін күш жағдаяттары немес басқа Тараптың кінәсынан кешіктірілгенін дәлелдесе, тұрақсыздық айыбын төлеуден босатылады. </w:t>
                  </w:r>
                </w:p>
                <w:p w14:paraId="19694C8C" w14:textId="77777777" w:rsidR="009A32D1" w:rsidRDefault="009A32D1" w:rsidP="00F327ED">
                  <w:pPr>
                    <w:ind w:right="-2"/>
                    <w:jc w:val="both"/>
                    <w:rPr>
                      <w:lang w:val="kk-KZ" w:eastAsia="ko-KR"/>
                    </w:rPr>
                  </w:pPr>
                </w:p>
                <w:p w14:paraId="7EC25E04" w14:textId="77777777" w:rsidR="00666CFA" w:rsidRPr="00F67300" w:rsidRDefault="00666CFA" w:rsidP="00F327ED">
                  <w:pPr>
                    <w:ind w:right="-2"/>
                    <w:jc w:val="both"/>
                    <w:rPr>
                      <w:lang w:val="kk-KZ" w:eastAsia="ko-KR"/>
                    </w:rPr>
                  </w:pPr>
                </w:p>
                <w:p w14:paraId="77AA4F5A" w14:textId="72607EFD" w:rsidR="00385691" w:rsidRPr="00F67300" w:rsidRDefault="00385691" w:rsidP="00F327ED">
                  <w:pPr>
                    <w:pStyle w:val="ae"/>
                    <w:ind w:right="-2"/>
                    <w:jc w:val="both"/>
                    <w:rPr>
                      <w:sz w:val="24"/>
                      <w:szCs w:val="24"/>
                      <w:lang w:val="kk-KZ"/>
                    </w:rPr>
                  </w:pPr>
                  <w:r w:rsidRPr="00F67300">
                    <w:rPr>
                      <w:sz w:val="24"/>
                      <w:szCs w:val="24"/>
                      <w:lang w:val="kk-KZ"/>
                    </w:rPr>
                    <w:t>11.5. Құжаттар және/немесе мәліметтерді жоғалған, жойылған және/немесе бүлінген жағдайда  Орындаушы   Тапсырысшыға дереу бұл туралы жазбаша түрде хабарлап, дереу өзінің қаражаты есебінен бар құжаттар мен мәліметтерден тиісті мәліметтердің көшірмесін жасауға тиіс. Көшірмелер қалпына келтірілмейтін жағдайда Орындаушы Тапсырысшының қалауымен: Қызметтерді көрсету мерзімі немесе Тапсырысшы белгілеген басқа мерзім ішінде тиісті мәліметтерді алу үшін Қызметті өз қаражаты есебінен қайта көрсетуге  немесе Тапсырысшыға осы Шарттың 6.16-бабын</w:t>
                  </w:r>
                  <w:r w:rsidR="00EE3238">
                    <w:rPr>
                      <w:sz w:val="24"/>
                      <w:szCs w:val="24"/>
                      <w:lang w:val="kk-KZ"/>
                    </w:rPr>
                    <w:t>ың мерзімдерін</w:t>
                  </w:r>
                  <w:r w:rsidRPr="00F67300">
                    <w:rPr>
                      <w:sz w:val="24"/>
                      <w:szCs w:val="24"/>
                      <w:lang w:val="kk-KZ"/>
                    </w:rPr>
                    <w:t xml:space="preserve"> ескеріп,  Қызметтер Құнының 5% мөлшерінде тұрақсыздық айыбын ескеріп,  Тапсырысшының  Орындаушыға бұдан бұрын  төлеген сомаларын өтеуге тиіс.</w:t>
                  </w:r>
                </w:p>
                <w:p w14:paraId="5BB32E3F" w14:textId="77777777" w:rsidR="00385691" w:rsidRPr="00F67300" w:rsidRDefault="00385691" w:rsidP="00F327ED">
                  <w:pPr>
                    <w:ind w:right="-2"/>
                    <w:jc w:val="both"/>
                    <w:rPr>
                      <w:lang w:val="kk-KZ"/>
                    </w:rPr>
                  </w:pPr>
                  <w:r w:rsidRPr="00F67300">
                    <w:rPr>
                      <w:lang w:val="kk-KZ"/>
                    </w:rPr>
                    <w:t>11.6.  Осы Шарттан туындайтын жабдықтар мен мүліктерге залал келтіруге немесе оларды жоғалтуға қатысты төмендегідей шешілді:</w:t>
                  </w:r>
                </w:p>
                <w:p w14:paraId="04021F27" w14:textId="77777777" w:rsidR="00385691" w:rsidRPr="00F67300" w:rsidRDefault="00385691" w:rsidP="00F327ED">
                  <w:pPr>
                    <w:ind w:right="-2"/>
                    <w:jc w:val="both"/>
                    <w:rPr>
                      <w:lang w:val="kk-KZ"/>
                    </w:rPr>
                  </w:pPr>
                  <w:r w:rsidRPr="00F67300">
                    <w:rPr>
                      <w:lang w:val="kk-KZ"/>
                    </w:rPr>
                    <w:t xml:space="preserve">11.6.1. 11-баптың өзге ережелерін ескере отырып, Орындаушы Тапсырысшы Тобын Орындаушы Тобының кез келген Жабдығының немесе мүлкінің бүлінуіне немесе жоғалуына </w:t>
                  </w:r>
                  <w:r w:rsidRPr="00F67300">
                    <w:rPr>
                      <w:lang w:val="kk-KZ"/>
                    </w:rPr>
                    <w:lastRenderedPageBreak/>
                    <w:t>байланысты  барлық кінәраттардан,  талаптардан, талап-арыздардан немесе сот істерін қозғайтын себептерден арашалауға, жауапкершіліктен босатуға және қорғауға міндеттенеді.</w:t>
                  </w:r>
                </w:p>
                <w:p w14:paraId="6071BCBC" w14:textId="77777777" w:rsidR="009A32D1" w:rsidRPr="00F67300" w:rsidRDefault="009A32D1" w:rsidP="00F327ED">
                  <w:pPr>
                    <w:ind w:right="-2"/>
                    <w:jc w:val="both"/>
                    <w:rPr>
                      <w:lang w:val="kk-KZ"/>
                    </w:rPr>
                  </w:pPr>
                </w:p>
                <w:p w14:paraId="06626087" w14:textId="77777777" w:rsidR="00385691" w:rsidRPr="00F67300" w:rsidRDefault="00385691" w:rsidP="00F327ED">
                  <w:pPr>
                    <w:ind w:right="-2"/>
                    <w:jc w:val="both"/>
                    <w:rPr>
                      <w:lang w:val="kk-KZ"/>
                    </w:rPr>
                  </w:pPr>
                  <w:r w:rsidRPr="00F67300">
                    <w:rPr>
                      <w:lang w:val="kk-KZ"/>
                    </w:rPr>
                    <w:t>11.6.2. Тапсырысшы Орындаушы Тобын Тапсырысшы Тобының кез келген Жабдығының немесе мүлкінің бүлінуіне немесе жоғалуына байланысты  барлық кінәраттардан,  талаптардан, талап-арыздардан немесе сот істерін қозғайтын себептерден арашалауға, жауапкершіліктен босатуға және қорғауға міндеттенеді.</w:t>
                  </w:r>
                </w:p>
                <w:p w14:paraId="071DC18F" w14:textId="77777777" w:rsidR="009A32D1" w:rsidRPr="00F67300" w:rsidRDefault="009A32D1" w:rsidP="00F327ED">
                  <w:pPr>
                    <w:ind w:right="-2"/>
                    <w:jc w:val="both"/>
                    <w:rPr>
                      <w:lang w:val="kk-KZ"/>
                    </w:rPr>
                  </w:pPr>
                </w:p>
                <w:p w14:paraId="1B974C5D" w14:textId="77777777" w:rsidR="00385691" w:rsidRPr="00F67300" w:rsidRDefault="00385691" w:rsidP="00F327ED">
                  <w:pPr>
                    <w:ind w:right="-2"/>
                    <w:jc w:val="both"/>
                    <w:rPr>
                      <w:lang w:val="kk-KZ"/>
                    </w:rPr>
                  </w:pPr>
                  <w:r w:rsidRPr="00F67300">
                    <w:rPr>
                      <w:lang w:val="kk-KZ"/>
                    </w:rPr>
                    <w:t xml:space="preserve">11.6.3.Жоғарыда келтірілген ережелерге қарамастан, ұңғымада жұмыс істеу кезінде, сондай-ақ   Орындаушының немесе Қосалқы мердігердің жабдығы Тараптар сәйкесінше қол қойған Қабылдау-тапсыру актісі бойынша немесе Орындаушының немесе оның Қосалқы мердігерінің осындай жабдықты Тапсырысшы тобының кез келген мүшесіне бергенін растайтын өзге  кез келген құжатқа сәйкес  Тапсырысшының және (немесе) Тапсырысшы тобының иелігінде, сақтауында немесе бақылауында болған кезде не Орындаушының, Орындаушы тобының немесе Қосалқы мердігердің Өрескел ұқыпсыздығы нәтижесінде жоғалған немес залал келген жағдайларды қоспағанда Тапсырысшының кез келген өзге құқығында болған кезде жоғалуын немесе оған зиян келуін Тапсырысшы ұңғымада жоғалған жабдықтың осы Шартта көрсетілген құнына сәйкес өтеуге (төлеуге) тиіс.  </w:t>
                  </w:r>
                </w:p>
                <w:p w14:paraId="657C2CDA" w14:textId="1B8DD7DF" w:rsidR="00FF00F0" w:rsidRDefault="00385691" w:rsidP="00F327ED">
                  <w:pPr>
                    <w:ind w:right="-2"/>
                    <w:jc w:val="both"/>
                    <w:rPr>
                      <w:lang w:val="kk-KZ" w:eastAsia="ko-KR"/>
                    </w:rPr>
                  </w:pPr>
                  <w:r w:rsidRPr="00F67300">
                    <w:rPr>
                      <w:lang w:val="kk-KZ"/>
                    </w:rPr>
                    <w:t xml:space="preserve">Жоғарыда аталған ережелерге қарамастан, Орындаушының немесе Қосалқы мердігердің Өрескел ұқыпсыздығы нәтижесінде жоғалған немес зала келген жағдайды қоспағанда, Тапсырысшының крандық жұмыстары кезінде Орындаушының немесе Қосалқы мердігердің жабдығының жоғалуын немес оған залал келуін Тапсырысшы жөндеуге арналған нақты шығыстар негізінде, не ол жөндеуге келмейтін болса, жабдықтың Шартта көрсетілген құны бойынша  өтеуге (төлеуге) тиіс. Тапсырысшы Орындаушыға бүлінген Жабдықты немесе жоғалып кейін судан шығарылған Жабдықты осындай Жабдықты ашып қарамай қайтаруға міндеттенеді. </w:t>
                  </w:r>
                  <w:r w:rsidR="00FF00F0">
                    <w:rPr>
                      <w:lang w:val="kk-KZ" w:eastAsia="ko-KR"/>
                    </w:rPr>
                    <w:t xml:space="preserve"> </w:t>
                  </w:r>
                </w:p>
                <w:p w14:paraId="7E2FE171" w14:textId="54191D99" w:rsidR="00385691" w:rsidRPr="00F67300" w:rsidRDefault="00385691" w:rsidP="00F327ED">
                  <w:pPr>
                    <w:ind w:right="-2"/>
                    <w:jc w:val="both"/>
                    <w:rPr>
                      <w:lang w:val="kk-KZ"/>
                    </w:rPr>
                  </w:pPr>
                  <w:r w:rsidRPr="00F67300">
                    <w:rPr>
                      <w:lang w:val="kk-KZ"/>
                    </w:rPr>
                    <w:t>Басқа талаптарға қарамастан, Осы Шартты орындаумен байланысты туындаған дене зақымдары немесе өлімге қатысты, Тараптар төмендегілер туралы келісті:</w:t>
                  </w:r>
                </w:p>
                <w:p w14:paraId="18C87B86" w14:textId="77777777" w:rsidR="00666CFA" w:rsidRDefault="00666CFA" w:rsidP="00F327ED">
                  <w:pPr>
                    <w:ind w:right="-2"/>
                    <w:jc w:val="both"/>
                    <w:rPr>
                      <w:lang w:val="kk-KZ"/>
                    </w:rPr>
                  </w:pPr>
                </w:p>
                <w:p w14:paraId="5E377E46" w14:textId="77777777" w:rsidR="00666CFA" w:rsidRDefault="00666CFA" w:rsidP="00F327ED">
                  <w:pPr>
                    <w:ind w:right="-2"/>
                    <w:jc w:val="both"/>
                    <w:rPr>
                      <w:lang w:val="kk-KZ"/>
                    </w:rPr>
                  </w:pPr>
                </w:p>
                <w:p w14:paraId="54950145" w14:textId="77777777" w:rsidR="00385691" w:rsidRDefault="00385691" w:rsidP="00F327ED">
                  <w:pPr>
                    <w:ind w:right="-2"/>
                    <w:jc w:val="both"/>
                    <w:rPr>
                      <w:lang w:val="kk-KZ"/>
                    </w:rPr>
                  </w:pPr>
                  <w:r w:rsidRPr="00F67300">
                    <w:rPr>
                      <w:lang w:val="kk-KZ"/>
                    </w:rPr>
                    <w:t>11.6.4. Орындаушы Тапсырысшы Тобын Орындаушы Тобының кез келген мүшесінің дене зақымдары немесе өліміне қатысты барлық кінәраттардан, талаптардан, талап-арыздардан немесе талап-арыз беру үшін негіздерден қорғауға, жауапкершіліктен босатуға, арашалауға міндеттенеді.</w:t>
                  </w:r>
                </w:p>
                <w:p w14:paraId="6768553C" w14:textId="77777777" w:rsidR="006A05DB" w:rsidRPr="00F67300" w:rsidRDefault="006A05DB" w:rsidP="00F327ED">
                  <w:pPr>
                    <w:ind w:right="-2"/>
                    <w:jc w:val="both"/>
                    <w:rPr>
                      <w:lang w:val="kk-KZ"/>
                    </w:rPr>
                  </w:pPr>
                </w:p>
                <w:p w14:paraId="735E9D56" w14:textId="77777777" w:rsidR="00385691" w:rsidRDefault="00385691" w:rsidP="00F327ED">
                  <w:pPr>
                    <w:ind w:right="-2"/>
                    <w:jc w:val="both"/>
                    <w:rPr>
                      <w:lang w:val="kk-KZ"/>
                    </w:rPr>
                  </w:pPr>
                  <w:r w:rsidRPr="00F67300">
                    <w:rPr>
                      <w:lang w:val="kk-KZ"/>
                    </w:rPr>
                    <w:t>11.6.5. Тапсырысшы Орындаушы Тобын Орындаушы Тобының кез келген мүшесінің дене зақымдары немесе өліміне қатысты барлық кінәраттардан, талаптардан, талап-арыздардан немесе талап-арыз беру үшін негіздерден қорғауға, жауапкершіліктен босатуға, арашалауға міндеттенеді.</w:t>
                  </w:r>
                </w:p>
                <w:p w14:paraId="289ADF27" w14:textId="77777777" w:rsidR="006A05DB" w:rsidRPr="00F67300" w:rsidRDefault="006A05DB" w:rsidP="00F327ED">
                  <w:pPr>
                    <w:ind w:right="-2"/>
                    <w:jc w:val="both"/>
                    <w:rPr>
                      <w:lang w:val="kk-KZ"/>
                    </w:rPr>
                  </w:pPr>
                </w:p>
                <w:p w14:paraId="0FC6F451" w14:textId="77777777" w:rsidR="00385691" w:rsidRPr="00F67300" w:rsidRDefault="00385691" w:rsidP="00F327ED">
                  <w:pPr>
                    <w:ind w:right="-2"/>
                    <w:jc w:val="both"/>
                    <w:rPr>
                      <w:lang w:val="kk-KZ"/>
                    </w:rPr>
                  </w:pPr>
                  <w:r w:rsidRPr="00F67300">
                    <w:rPr>
                      <w:lang w:val="kk-KZ"/>
                    </w:rPr>
                    <w:t>11.7. Кері мағыналы кез келген талапқа қарамастан,  Тапсырысшы  залалдар, шығыстар мен шығындар (соның ішінде сот шығындары) үшін өзі жауапты болуға, сондай-ақ Орындаушыға төменде аталғандардың салдарынан туындаған өзге тұлғалардың заңды талаптарын Орындаушының орындауына байланысты Орындаушы көтерген және/немесе төлеген барлық шығыстар мен сомаларды  өтеуге міндеттенеді:</w:t>
                  </w:r>
                </w:p>
                <w:p w14:paraId="5E977581" w14:textId="77777777" w:rsidR="009A32D1" w:rsidRPr="00F67300" w:rsidRDefault="009A32D1" w:rsidP="00F327ED">
                  <w:pPr>
                    <w:ind w:right="-2"/>
                    <w:jc w:val="both"/>
                    <w:rPr>
                      <w:lang w:val="kk-KZ"/>
                    </w:rPr>
                  </w:pPr>
                </w:p>
                <w:p w14:paraId="7383CAE6" w14:textId="77777777" w:rsidR="00385691" w:rsidRPr="00F67300" w:rsidRDefault="00385691" w:rsidP="00F327ED">
                  <w:pPr>
                    <w:numPr>
                      <w:ilvl w:val="0"/>
                      <w:numId w:val="54"/>
                    </w:numPr>
                    <w:ind w:left="0" w:right="-2" w:firstLine="0"/>
                    <w:jc w:val="both"/>
                    <w:rPr>
                      <w:lang w:val="kk-KZ"/>
                    </w:rPr>
                  </w:pPr>
                  <w:r w:rsidRPr="00F67300">
                    <w:rPr>
                      <w:lang w:val="kk-KZ"/>
                    </w:rPr>
                    <w:t>ұңғыманың, қабаттың немесе иірімдердің құрылысының бұзылуы, жоғалуы, бүлінуі, сондай-ақ ұңғыманы қайта бұрғылауға шыққан шығындар;</w:t>
                  </w:r>
                </w:p>
                <w:p w14:paraId="220BCF1F" w14:textId="77777777" w:rsidR="00385691" w:rsidRPr="00F67300" w:rsidRDefault="00385691" w:rsidP="00F327ED">
                  <w:pPr>
                    <w:numPr>
                      <w:ilvl w:val="0"/>
                      <w:numId w:val="54"/>
                    </w:numPr>
                    <w:ind w:left="0" w:right="-2" w:firstLine="0"/>
                    <w:jc w:val="both"/>
                    <w:rPr>
                      <w:lang w:val="kk-KZ"/>
                    </w:rPr>
                  </w:pPr>
                  <w:r w:rsidRPr="00F67300">
                    <w:rPr>
                      <w:lang w:val="kk-KZ"/>
                    </w:rPr>
                    <w:t>өрт, жарылыс, атқылаған ұңғыма немесе ұңғыманың бақыланбайтын шығарындылары салдарынан болған шығындар, залалдар, денсаулыққа зиян келтіру және/немесе өлім, сондай-ақ осындай оқиғалармен байланысты барлық шығындар; соның ішінде (шектеусіз):</w:t>
                  </w:r>
                </w:p>
                <w:p w14:paraId="3A158B97" w14:textId="77777777" w:rsidR="00385691" w:rsidRPr="00F67300" w:rsidRDefault="00385691" w:rsidP="00F327ED">
                  <w:pPr>
                    <w:ind w:right="-2"/>
                    <w:jc w:val="both"/>
                    <w:rPr>
                      <w:lang w:val="kk-KZ"/>
                    </w:rPr>
                  </w:pPr>
                  <w:r w:rsidRPr="00F67300">
                    <w:rPr>
                      <w:lang w:val="kk-KZ"/>
                    </w:rPr>
                    <w:t>а) бұрғылау қондырғысына/кемеге келтірілген кез келген залал, сондай-ақ кез келген қаңтарылу немесе зардаптарды жоюға/қалпына келтіруге кеткен уақыт; және/немесе</w:t>
                  </w:r>
                </w:p>
                <w:p w14:paraId="6798E397" w14:textId="77777777" w:rsidR="00385691" w:rsidRDefault="00385691" w:rsidP="00F327ED">
                  <w:pPr>
                    <w:ind w:right="-2"/>
                    <w:jc w:val="both"/>
                    <w:rPr>
                      <w:lang w:val="kk-KZ"/>
                    </w:rPr>
                  </w:pPr>
                  <w:r w:rsidRPr="00F67300">
                    <w:rPr>
                      <w:lang w:val="kk-KZ"/>
                    </w:rPr>
                    <w:t>б) қызметтерді қайта көрсетуге немесе кез келген жабдықты ауыстыруға шыққан шығындар;</w:t>
                  </w:r>
                </w:p>
                <w:p w14:paraId="586F9469" w14:textId="77777777" w:rsidR="006A05DB" w:rsidRPr="00F67300" w:rsidRDefault="006A05DB" w:rsidP="00F327ED">
                  <w:pPr>
                    <w:ind w:right="-2"/>
                    <w:jc w:val="both"/>
                    <w:rPr>
                      <w:lang w:val="kk-KZ"/>
                    </w:rPr>
                  </w:pPr>
                </w:p>
                <w:p w14:paraId="6F5FF97C" w14:textId="1C533262" w:rsidR="00385691" w:rsidRDefault="00385691" w:rsidP="00F327ED">
                  <w:pPr>
                    <w:numPr>
                      <w:ilvl w:val="0"/>
                      <w:numId w:val="54"/>
                    </w:numPr>
                    <w:ind w:left="0" w:right="-2" w:firstLine="0"/>
                    <w:jc w:val="both"/>
                    <w:rPr>
                      <w:lang w:val="kk-KZ"/>
                    </w:rPr>
                  </w:pPr>
                  <w:r w:rsidRPr="00F67300">
                    <w:rPr>
                      <w:lang w:val="kk-KZ"/>
                    </w:rPr>
                    <w:t>оқшаулауға, тазартуға және жоюға (мұнай төгілуін оқшаулау мен тазартуды қоса алғанда),  табиғи ресурстарға келтірілген залалды өтеуге шыққан шығындарды қоса алғанда, ластау және/немесе жұқтыру,  соның ішінде ұңғымадан және/немесе сұйыққоймадан туындайтындары салдарынан болған шығындар, залалдар, денсаулыққа зиян келтіру және/немесе өлім;</w:t>
                  </w:r>
                </w:p>
                <w:p w14:paraId="4B9D77A8" w14:textId="77777777" w:rsidR="006A05DB" w:rsidRPr="00F67300" w:rsidRDefault="006A05DB" w:rsidP="00F327ED">
                  <w:pPr>
                    <w:numPr>
                      <w:ilvl w:val="0"/>
                      <w:numId w:val="54"/>
                    </w:numPr>
                    <w:ind w:left="0" w:right="-2" w:firstLine="0"/>
                    <w:jc w:val="both"/>
                    <w:rPr>
                      <w:lang w:val="kk-KZ"/>
                    </w:rPr>
                  </w:pPr>
                </w:p>
                <w:p w14:paraId="4FF2FDE3" w14:textId="77777777" w:rsidR="00385691" w:rsidRPr="00F67300" w:rsidRDefault="00385691" w:rsidP="00F327ED">
                  <w:pPr>
                    <w:numPr>
                      <w:ilvl w:val="0"/>
                      <w:numId w:val="54"/>
                    </w:numPr>
                    <w:ind w:left="0" w:right="-2" w:firstLine="0"/>
                    <w:jc w:val="both"/>
                    <w:rPr>
                      <w:lang w:val="kk-KZ"/>
                    </w:rPr>
                  </w:pPr>
                  <w:r w:rsidRPr="00F67300">
                    <w:rPr>
                      <w:lang w:val="kk-KZ"/>
                    </w:rPr>
                    <w:lastRenderedPageBreak/>
                    <w:t>жер қойнауларында және/немесе суда пайда болған радиоактивті зақым нәтижесінде болған шығындар, залалдар (оқшаулауға, тазартуға және жоюға шыққан барлық шығындарды қоса алғанда), денсаулыққа зиян келтіру және/немесе өлім; немесе радиоактивті көз Тапсырысшының тікелей немесе жанама қадағалауында немесе бақылауында болған жағдайда  судың ішінде немесе бетінде, құрлықта пайда болған зақымдар; және</w:t>
                  </w:r>
                </w:p>
                <w:p w14:paraId="3802C069" w14:textId="77777777" w:rsidR="00385691" w:rsidRPr="00F67300" w:rsidRDefault="00385691" w:rsidP="00F327ED">
                  <w:pPr>
                    <w:ind w:right="-2"/>
                    <w:jc w:val="both"/>
                    <w:rPr>
                      <w:lang w:val="kk-KZ"/>
                    </w:rPr>
                  </w:pPr>
                  <w:r w:rsidRPr="00F67300">
                    <w:rPr>
                      <w:lang w:val="kk-KZ"/>
                    </w:rPr>
                    <w:t>жоғарыда аталған кез келген оқиғалар нәтижесінде болған шығындар, залалдар,  үшінші тұлғалардың денсаулығына зиян келтіру және/немесе олардың өлімі; соның ішінде мұнай- және/немесе газ өндіретін құрылыстарға немесе мұнай- және/немесе газ құбырларына, не  Қызметтер көрсетілетін жерден 500 метр радиуста орналасқан кез келген құрылыстарға немесе бұрғылау қондырғыларына/үшінші тұлғалардың кемелеріне келтірілген жоғалтулар немесе залалдар.</w:t>
                  </w:r>
                </w:p>
                <w:p w14:paraId="5C9C58E8" w14:textId="77777777" w:rsidR="004E41EA" w:rsidRPr="00F67300" w:rsidRDefault="00385691" w:rsidP="00F327ED">
                  <w:pPr>
                    <w:ind w:right="-2"/>
                    <w:jc w:val="both"/>
                    <w:rPr>
                      <w:lang w:val="kk-KZ"/>
                    </w:rPr>
                  </w:pPr>
                  <w:r w:rsidRPr="00F67300">
                    <w:rPr>
                      <w:lang w:val="kk-KZ"/>
                    </w:rPr>
                    <w:t xml:space="preserve">Осы 11.7-тармақ бойынша өтеу жауапкершілігі мен кепілдігіне қатысты Тапсырысшының міндеттері Шарттың осы тармақшасында жоғарыда айтылған оқиғалар Орындаушының немесе Орындаушы Тобының қасақана әрекетінің </w:t>
                  </w:r>
                  <w:r w:rsidR="00726FBA" w:rsidRPr="00F67300">
                    <w:rPr>
                      <w:lang w:val="kk-KZ"/>
                    </w:rPr>
                    <w:t>және/</w:t>
                  </w:r>
                  <w:r w:rsidRPr="00F67300">
                    <w:rPr>
                      <w:lang w:val="kk-KZ"/>
                    </w:rPr>
                    <w:t>немесе Өрескел ұқыпсыздығының нәтижесінде немес салдарынан болған жағдайларда қолданылмайды. Тапсырысшы орындалатын операциялардың нәтижесінде алынған немесе ондайларға тән кез келген пайдаланылған немесе қолданылған хим.реагенттерді және өзге де қауіпті қалдықтарды (бұдан әрі жинақтап айтқанда «қауіпті қалдықтар) сақтауды, тасымалдауды және кәдеге жаратуды тек қана өз қаражаты есебінен және өз тәуекелі мен қатеріне қарай жүзеге асыруға міндеттенеді. Орындаушы осындай қауіпті қалдықтарды сақтау, тасымалдау және кәдеге жарату үшін жауапты болмайды. Осындай қауіпті қалдықтарды тасымалдау мен кәдеге жарату шығыстары және ол үшін жауапкершілікті Тапсырысшы көтереді. Тапсырысшының осындай қауіпті қалдықтарды тиісінше тасымалдауды және /немесе кәдеге жаратуды жүзеге асыра алмауы нәтижесінде заң бойынша, ережелер бойынша немесе өзгеше түрде туындайтын Орындаушыға жүктелген кез келген жауапкершілікке қатысты Тапсырысшы жауапты болуға, сондай-ақ Орындаушыны олардан толық босатуға міндеттенеді</w:t>
                  </w:r>
                  <w:r w:rsidR="00726FBA" w:rsidRPr="00F67300">
                    <w:rPr>
                      <w:lang w:val="kk-KZ"/>
                    </w:rPr>
                    <w:t>.</w:t>
                  </w:r>
                  <w:r w:rsidRPr="00F67300">
                    <w:rPr>
                      <w:lang w:val="kk-KZ"/>
                    </w:rPr>
                    <w:t xml:space="preserve"> Кері мағыналы кез келген талаптарға қарамастан, Тапсырысшы мен Орындаушы Шартты </w:t>
                  </w:r>
                  <w:r w:rsidRPr="00F67300">
                    <w:rPr>
                      <w:lang w:val="kk-KZ"/>
                    </w:rPr>
                    <w:lastRenderedPageBreak/>
                    <w:t>орындаудан туындаған немесе соған байланысты кез келген жанама шығындар  үшін бір-бірінің алдында жауапты болмауға тиіс. Жанама шығындар дегеніміз – тікелей шығындар, өнім шығындары және (немесе) жоғалулары, пайдалану қасиетінің жоғалуы, жіберіп алған пайда, болжалды табыстар, бұрғылау уақытын және /немесе  игеруді/өндірістік қуатты жоғалту</w:t>
                  </w:r>
                  <w:r w:rsidR="004E41EA" w:rsidRPr="00F67300">
                    <w:rPr>
                      <w:lang w:val="kk-KZ"/>
                    </w:rPr>
                    <w:t>.</w:t>
                  </w:r>
                </w:p>
                <w:p w14:paraId="750B912C" w14:textId="77777777" w:rsidR="004E41EA" w:rsidRPr="00F67300" w:rsidRDefault="004E41EA" w:rsidP="00F327ED">
                  <w:pPr>
                    <w:ind w:right="-2"/>
                    <w:jc w:val="both"/>
                    <w:rPr>
                      <w:lang w:val="kk-KZ"/>
                    </w:rPr>
                  </w:pPr>
                </w:p>
                <w:p w14:paraId="57CD3D78" w14:textId="77777777" w:rsidR="004E41EA" w:rsidRPr="00F67300" w:rsidRDefault="004E41EA" w:rsidP="00F327ED">
                  <w:pPr>
                    <w:ind w:right="-2"/>
                    <w:jc w:val="both"/>
                    <w:rPr>
                      <w:lang w:val="kk-KZ"/>
                    </w:rPr>
                  </w:pPr>
                </w:p>
                <w:p w14:paraId="77BC016D" w14:textId="2B076A8C" w:rsidR="00385691" w:rsidRPr="00F67300" w:rsidRDefault="00385691" w:rsidP="00F327ED">
                  <w:pPr>
                    <w:ind w:right="-2"/>
                    <w:jc w:val="both"/>
                    <w:rPr>
                      <w:lang w:val="kk-KZ"/>
                    </w:rPr>
                  </w:pPr>
                </w:p>
                <w:p w14:paraId="028FB4D4" w14:textId="50AB08FB" w:rsidR="00562995" w:rsidRPr="00F67300" w:rsidRDefault="00762C92" w:rsidP="00F327ED">
                  <w:pPr>
                    <w:pStyle w:val="a7"/>
                    <w:spacing w:line="240" w:lineRule="auto"/>
                    <w:ind w:right="0"/>
                    <w:rPr>
                      <w:sz w:val="24"/>
                      <w:szCs w:val="24"/>
                      <w:lang w:val="kk-KZ"/>
                    </w:rPr>
                  </w:pPr>
                  <w:r w:rsidRPr="00F67300">
                    <w:rPr>
                      <w:sz w:val="24"/>
                      <w:szCs w:val="24"/>
                      <w:lang w:val="kk-KZ"/>
                    </w:rPr>
                    <w:t xml:space="preserve">11.8. </w:t>
                  </w:r>
                  <w:r w:rsidR="00B8263D" w:rsidRPr="00F67300">
                    <w:rPr>
                      <w:sz w:val="24"/>
                      <w:szCs w:val="24"/>
                      <w:lang w:val="kk-KZ"/>
                    </w:rPr>
                    <w:t>Орындаушы</w:t>
                  </w:r>
                  <w:r w:rsidRPr="00F67300">
                    <w:rPr>
                      <w:sz w:val="24"/>
                      <w:szCs w:val="24"/>
                      <w:lang w:val="kk-KZ"/>
                    </w:rPr>
                    <w:t xml:space="preserve"> осы Шарт бойынша Мердігермен қажетті сақтандыруларды  жүзеге асырылғанын растайтын сақтандыру полистерін ұсынуды кешіктірген жағдайда, Тапсырысшы Шарт бойынша қандай да болмасын төлемдерді тоқтатуына құқы бар, бұл ретте </w:t>
                  </w:r>
                  <w:r w:rsidR="00B8263D" w:rsidRPr="00F67300">
                    <w:rPr>
                      <w:sz w:val="24"/>
                      <w:szCs w:val="24"/>
                      <w:lang w:val="kk-KZ"/>
                    </w:rPr>
                    <w:t>Орындаушы</w:t>
                  </w:r>
                  <w:r w:rsidRPr="00F67300">
                    <w:rPr>
                      <w:sz w:val="24"/>
                      <w:szCs w:val="24"/>
                      <w:lang w:val="kk-KZ"/>
                    </w:rPr>
                    <w:t xml:space="preserve"> осындай төлемдерге қатысты төлем бойынша қандай да болмасын айыппұл, өсімпұл талап етуіне құқы жоқ.</w:t>
                  </w:r>
                </w:p>
                <w:p w14:paraId="5E18D0CD" w14:textId="77777777" w:rsidR="004E41EA" w:rsidRPr="00F67300" w:rsidRDefault="004E41EA" w:rsidP="00F327ED">
                  <w:pPr>
                    <w:pStyle w:val="a7"/>
                    <w:spacing w:line="240" w:lineRule="auto"/>
                    <w:ind w:right="0" w:firstLine="284"/>
                    <w:rPr>
                      <w:sz w:val="24"/>
                      <w:szCs w:val="24"/>
                      <w:lang w:val="kk-KZ"/>
                    </w:rPr>
                  </w:pPr>
                </w:p>
                <w:p w14:paraId="790F339F" w14:textId="77777777" w:rsidR="00DD3382" w:rsidRPr="00F67300" w:rsidRDefault="00DD3382" w:rsidP="00F327ED">
                  <w:pPr>
                    <w:pStyle w:val="a7"/>
                    <w:spacing w:line="240" w:lineRule="auto"/>
                    <w:ind w:right="0"/>
                    <w:rPr>
                      <w:sz w:val="24"/>
                      <w:szCs w:val="24"/>
                      <w:lang w:val="kk-KZ"/>
                    </w:rPr>
                  </w:pPr>
                </w:p>
                <w:p w14:paraId="573C41DD" w14:textId="4C8456C8" w:rsidR="00CB0ACC" w:rsidRPr="00F67300" w:rsidRDefault="00B8263D" w:rsidP="00F327ED">
                  <w:pPr>
                    <w:pStyle w:val="a7"/>
                    <w:spacing w:line="240" w:lineRule="auto"/>
                    <w:ind w:right="0"/>
                    <w:rPr>
                      <w:sz w:val="24"/>
                      <w:szCs w:val="24"/>
                      <w:lang w:val="kk-KZ"/>
                    </w:rPr>
                  </w:pPr>
                  <w:r w:rsidRPr="00F67300">
                    <w:rPr>
                      <w:sz w:val="24"/>
                      <w:szCs w:val="24"/>
                      <w:lang w:val="kk-KZ"/>
                    </w:rPr>
                    <w:t>Орындаушы</w:t>
                  </w:r>
                  <w:r w:rsidR="00762C92" w:rsidRPr="00F67300">
                    <w:rPr>
                      <w:sz w:val="24"/>
                      <w:szCs w:val="24"/>
                      <w:lang w:val="kk-KZ"/>
                    </w:rPr>
                    <w:t xml:space="preserve"> Тапсырысшының алғашқы талабы бойынша Шартта көрсетілгендей кешіктірілген сақтандырудың әр түріне Шарттың жалпы құнынан 0,1  % есебінде айыппұл төлейді.</w:t>
                  </w:r>
                </w:p>
                <w:p w14:paraId="3DB792BA" w14:textId="77777777" w:rsidR="004E41EA" w:rsidRPr="00F67300" w:rsidRDefault="004E41EA" w:rsidP="00F327ED">
                  <w:pPr>
                    <w:pStyle w:val="a7"/>
                    <w:spacing w:line="240" w:lineRule="auto"/>
                    <w:ind w:right="0"/>
                    <w:rPr>
                      <w:sz w:val="24"/>
                      <w:szCs w:val="24"/>
                      <w:lang w:val="kk-KZ"/>
                    </w:rPr>
                  </w:pPr>
                </w:p>
                <w:p w14:paraId="4684C26F" w14:textId="77777777" w:rsidR="00385691" w:rsidRPr="00F67300" w:rsidRDefault="00385691" w:rsidP="00F327ED">
                  <w:pPr>
                    <w:ind w:right="-2"/>
                    <w:jc w:val="both"/>
                    <w:rPr>
                      <w:lang w:val="kk-KZ"/>
                    </w:rPr>
                  </w:pPr>
                </w:p>
                <w:p w14:paraId="6E24067F" w14:textId="77777777" w:rsidR="00562995" w:rsidRPr="00F67300" w:rsidRDefault="00385691" w:rsidP="00F327ED">
                  <w:pPr>
                    <w:jc w:val="both"/>
                    <w:rPr>
                      <w:lang w:val="kk-KZ"/>
                    </w:rPr>
                  </w:pPr>
                  <w:r w:rsidRPr="00F67300">
                    <w:rPr>
                      <w:lang w:val="kk-KZ"/>
                    </w:rPr>
                    <w:t xml:space="preserve">11.9.  </w:t>
                  </w:r>
                  <w:r w:rsidR="00562995" w:rsidRPr="00F67300">
                    <w:rPr>
                      <w:lang w:val="kk-KZ"/>
                    </w:rPr>
                    <w:t xml:space="preserve"> </w:t>
                  </w:r>
                  <w:r w:rsidR="00744BEB" w:rsidRPr="00F67300">
                    <w:rPr>
                      <w:lang w:val="kk-KZ"/>
                    </w:rPr>
                    <w:t xml:space="preserve">Орындаушы </w:t>
                  </w:r>
                  <w:r w:rsidR="00744BEB" w:rsidRPr="00F67300">
                    <w:rPr>
                      <w:spacing w:val="-6"/>
                      <w:lang w:val="kk-KZ"/>
                    </w:rPr>
                    <w:t xml:space="preserve">Тапсырысшы тобының немесе Мердігер тобының жоспарланбаған өндірістік операцияларына және (немесе) Бұрғылау қондырғысының қаңтарылуына әкеліп соқтырған осы Шарттың кез келген талаптарын  бұзған, қателер, кемшіліктер жіберген жағдайда, Тапсырысшы </w:t>
                  </w:r>
                  <w:r w:rsidR="00744BEB" w:rsidRPr="00F67300">
                    <w:rPr>
                      <w:lang w:val="kk-KZ"/>
                    </w:rPr>
                    <w:t xml:space="preserve">Орындаушыға </w:t>
                  </w:r>
                  <w:r w:rsidR="00744BEB" w:rsidRPr="00F67300">
                    <w:rPr>
                      <w:spacing w:val="-6"/>
                      <w:lang w:val="kk-KZ"/>
                    </w:rPr>
                    <w:t>осы тармақта көрсетілген қаңтарылу немесе жоспарланбаған өндірістік операциялар кезінде осы Шартта көзделген төлемді жасамайды.</w:t>
                  </w:r>
                </w:p>
                <w:p w14:paraId="40CC26B3" w14:textId="77777777" w:rsidR="00F67300" w:rsidRDefault="00F67300" w:rsidP="00F327ED">
                  <w:pPr>
                    <w:jc w:val="both"/>
                    <w:rPr>
                      <w:lang w:val="kk-KZ"/>
                    </w:rPr>
                  </w:pPr>
                </w:p>
                <w:p w14:paraId="5A07CBFC" w14:textId="77777777" w:rsidR="00DA3C99" w:rsidRPr="00F67300" w:rsidRDefault="00DA3C99" w:rsidP="00F327ED">
                  <w:pPr>
                    <w:jc w:val="both"/>
                    <w:rPr>
                      <w:lang w:val="kk-KZ"/>
                    </w:rPr>
                  </w:pPr>
                </w:p>
                <w:p w14:paraId="72F5734C" w14:textId="6E275069" w:rsidR="00CB0ACC" w:rsidRPr="00F67300" w:rsidRDefault="0002212B" w:rsidP="00F327ED">
                  <w:pPr>
                    <w:jc w:val="both"/>
                    <w:rPr>
                      <w:lang w:val="kk-KZ"/>
                    </w:rPr>
                  </w:pPr>
                  <w:r w:rsidRPr="00F67300">
                    <w:rPr>
                      <w:lang w:val="kk-KZ"/>
                    </w:rPr>
                    <w:t xml:space="preserve">11.10. </w:t>
                  </w:r>
                  <w:r w:rsidR="00B8263D" w:rsidRPr="00F67300">
                    <w:rPr>
                      <w:lang w:val="kk-KZ"/>
                    </w:rPr>
                    <w:t>Орындаушы</w:t>
                  </w:r>
                  <w:r w:rsidRPr="00F67300">
                    <w:rPr>
                      <w:lang w:val="kk-KZ"/>
                    </w:rPr>
                    <w:t xml:space="preserve"> айыппұлдық ықпалшараны уақытылы төлемеген жағдайда, Тапсырысшы </w:t>
                  </w:r>
                  <w:r w:rsidR="00B8263D" w:rsidRPr="00F67300">
                    <w:rPr>
                      <w:lang w:val="kk-KZ"/>
                    </w:rPr>
                    <w:t>Орындаушы</w:t>
                  </w:r>
                  <w:r w:rsidRPr="00F67300">
                    <w:rPr>
                      <w:lang w:val="kk-KZ"/>
                    </w:rPr>
                    <w:t xml:space="preserve"> айыппұлдық ықпалшараны төлгенге дейінгі </w:t>
                  </w:r>
                  <w:r w:rsidR="009446E8" w:rsidRPr="00F67300">
                    <w:rPr>
                      <w:lang w:val="kk-KZ"/>
                    </w:rPr>
                    <w:t xml:space="preserve">осы Шарт бойынша </w:t>
                  </w:r>
                  <w:r w:rsidRPr="00F67300">
                    <w:rPr>
                      <w:lang w:val="kk-KZ"/>
                    </w:rPr>
                    <w:t>келесі төлеулерді тоқтатуына құқы бар, б</w:t>
                  </w:r>
                  <w:r w:rsidR="009446E8" w:rsidRPr="00F67300">
                    <w:rPr>
                      <w:lang w:val="kk-KZ"/>
                    </w:rPr>
                    <w:t>ұ</w:t>
                  </w:r>
                  <w:r w:rsidRPr="00F67300">
                    <w:rPr>
                      <w:lang w:val="kk-KZ"/>
                    </w:rPr>
                    <w:t xml:space="preserve">л ретте осындай әрекеттер Тапсырысшының </w:t>
                  </w:r>
                  <w:r w:rsidR="00833B96" w:rsidRPr="00F67300">
                    <w:rPr>
                      <w:lang w:val="kk-KZ"/>
                    </w:rPr>
                    <w:t>төлеу мерзімін кешіктірген болып саналмайды.</w:t>
                  </w:r>
                </w:p>
                <w:p w14:paraId="4D551562" w14:textId="77777777" w:rsidR="00DD0E19" w:rsidRDefault="0002212B" w:rsidP="00F327ED">
                  <w:pPr>
                    <w:jc w:val="both"/>
                    <w:rPr>
                      <w:lang w:val="kk-KZ"/>
                    </w:rPr>
                  </w:pPr>
                  <w:r w:rsidRPr="00F67300">
                    <w:rPr>
                      <w:lang w:val="kk-KZ"/>
                    </w:rPr>
                    <w:t xml:space="preserve"> </w:t>
                  </w:r>
                </w:p>
                <w:p w14:paraId="73043701" w14:textId="77777777" w:rsidR="006A05DB" w:rsidRPr="00F67300" w:rsidRDefault="006A05DB" w:rsidP="00F327ED">
                  <w:pPr>
                    <w:jc w:val="both"/>
                    <w:rPr>
                      <w:lang w:val="kk-KZ"/>
                    </w:rPr>
                  </w:pPr>
                </w:p>
                <w:p w14:paraId="51DF6D9E" w14:textId="77777777" w:rsidR="00AE6A50" w:rsidRDefault="006C3D80" w:rsidP="006A05DB">
                  <w:pPr>
                    <w:jc w:val="both"/>
                    <w:rPr>
                      <w:lang w:val="kk-KZ"/>
                    </w:rPr>
                  </w:pPr>
                  <w:r w:rsidRPr="00F67300">
                    <w:rPr>
                      <w:lang w:val="kk-KZ"/>
                    </w:rPr>
                    <w:t>11.1</w:t>
                  </w:r>
                  <w:r w:rsidR="00DD3382" w:rsidRPr="00F67300">
                    <w:rPr>
                      <w:lang w:val="kk-KZ"/>
                    </w:rPr>
                    <w:t>1</w:t>
                  </w:r>
                  <w:r w:rsidR="007176C5" w:rsidRPr="00F67300">
                    <w:rPr>
                      <w:lang w:val="kk-KZ"/>
                    </w:rPr>
                    <w:t xml:space="preserve">. </w:t>
                  </w:r>
                  <w:r w:rsidRPr="00F67300">
                    <w:rPr>
                      <w:lang w:val="kk-KZ"/>
                    </w:rPr>
                    <w:t xml:space="preserve"> </w:t>
                  </w:r>
                  <w:r w:rsidR="00AE6A50">
                    <w:rPr>
                      <w:lang w:val="kk-KZ"/>
                    </w:rPr>
                    <w:t>Орындаушы</w:t>
                  </w:r>
                  <w:r w:rsidR="00AE6A50" w:rsidRPr="00DF749B">
                    <w:rPr>
                      <w:lang w:val="kk-KZ"/>
                    </w:rPr>
                    <w:t xml:space="preserve"> осы Шартты орындауға байланысты Тапсырысшы</w:t>
                  </w:r>
                  <w:r w:rsidR="00AE6A50">
                    <w:rPr>
                      <w:lang w:val="kk-KZ"/>
                    </w:rPr>
                    <w:t>мен</w:t>
                  </w:r>
                  <w:r w:rsidR="00AE6A50" w:rsidRPr="00DF749B">
                    <w:rPr>
                      <w:lang w:val="kk-KZ"/>
                    </w:rPr>
                    <w:t xml:space="preserve"> Орындаушы</w:t>
                  </w:r>
                  <w:r w:rsidR="00AE6A50">
                    <w:rPr>
                      <w:lang w:val="kk-KZ"/>
                    </w:rPr>
                    <w:t>ға</w:t>
                  </w:r>
                  <w:r w:rsidR="00AE6A50" w:rsidRPr="00DF749B">
                    <w:rPr>
                      <w:lang w:val="kk-KZ"/>
                    </w:rPr>
                    <w:t xml:space="preserve"> өтелетін/ төленетін </w:t>
                  </w:r>
                  <w:r w:rsidR="00AE6A50">
                    <w:rPr>
                      <w:lang w:val="kk-KZ"/>
                    </w:rPr>
                    <w:t>Орындаушының</w:t>
                  </w:r>
                  <w:r w:rsidR="00AE6A50" w:rsidRPr="00DF749B">
                    <w:rPr>
                      <w:lang w:val="kk-KZ"/>
                    </w:rPr>
                    <w:t xml:space="preserve"> шығындарын, залалдарын, тұрақсыздық айыптарын қоса алғанда </w:t>
                  </w:r>
                  <w:r w:rsidR="00AE6A50">
                    <w:rPr>
                      <w:lang w:val="kk-KZ"/>
                    </w:rPr>
                    <w:t>үшінші тараптардың</w:t>
                  </w:r>
                  <w:r w:rsidR="00AE6A50" w:rsidRPr="00DF749B">
                    <w:rPr>
                      <w:lang w:val="kk-KZ"/>
                    </w:rPr>
                    <w:t xml:space="preserve"> заңды талаптарын реттеуге байланысты </w:t>
                  </w:r>
                  <w:r w:rsidR="00AE6A50" w:rsidRPr="00DF749B">
                    <w:rPr>
                      <w:lang w:val="kk-KZ"/>
                    </w:rPr>
                    <w:lastRenderedPageBreak/>
                    <w:t xml:space="preserve">келтірілген </w:t>
                  </w:r>
                  <w:r w:rsidR="00AE6A50">
                    <w:rPr>
                      <w:lang w:val="kk-KZ"/>
                    </w:rPr>
                    <w:t>Тапсырысшы</w:t>
                  </w:r>
                  <w:r w:rsidR="00AE6A50" w:rsidRPr="00DF749B">
                    <w:rPr>
                      <w:lang w:val="kk-KZ"/>
                    </w:rPr>
                    <w:t xml:space="preserve"> жауапкершілігінің жалпы мөлшері кез келген жағдайда Шарттың жалпы құнының  100% (жүз пайыз) аса алмайтынына келіседі. </w:t>
                  </w:r>
                  <w:r w:rsidR="00AE6A50">
                    <w:rPr>
                      <w:lang w:val="kk-KZ"/>
                    </w:rPr>
                    <w:t>Орындаушы  осы Шарт мерзімінде және оған тікелей байланысты пайда болған Тапсырысшының жауапкершілігінің жоғарыда көрсетілген шегінен/мөлшерінен асатын сомадан сот шешімінің, үшінші тараптардың құжатпен расталған талаптарының негізінде заңды реттеуге байланысты Тапсырысшымен төленген шығындарды өтеуге міндеттенеді.</w:t>
                  </w:r>
                </w:p>
                <w:p w14:paraId="037D2509" w14:textId="77777777" w:rsidR="00AE6A50" w:rsidRPr="00DF749B" w:rsidRDefault="00AE6A50" w:rsidP="006A05DB">
                  <w:pPr>
                    <w:jc w:val="both"/>
                    <w:rPr>
                      <w:lang w:val="kk-KZ"/>
                    </w:rPr>
                  </w:pPr>
                  <w:r>
                    <w:rPr>
                      <w:lang w:val="kk-KZ"/>
                    </w:rPr>
                    <w:t>Тапсырысшы</w:t>
                  </w:r>
                  <w:r w:rsidRPr="00DF749B">
                    <w:rPr>
                      <w:lang w:val="kk-KZ"/>
                    </w:rPr>
                    <w:t xml:space="preserve"> жауапкершілігінің жалпы мөлшерінің көрсетілген шегі:</w:t>
                  </w:r>
                </w:p>
                <w:p w14:paraId="73028D8D" w14:textId="77777777" w:rsidR="00AE6A50" w:rsidRDefault="00AE6A50" w:rsidP="006A05DB">
                  <w:pPr>
                    <w:jc w:val="both"/>
                    <w:rPr>
                      <w:lang w:val="kk-KZ"/>
                    </w:rPr>
                  </w:pPr>
                  <w:r>
                    <w:rPr>
                      <w:lang w:val="kk-KZ"/>
                    </w:rPr>
                    <w:t xml:space="preserve">- </w:t>
                  </w:r>
                  <w:r w:rsidRPr="00DF749B">
                    <w:rPr>
                      <w:lang w:val="kk-KZ"/>
                    </w:rPr>
                    <w:t xml:space="preserve">егер осындай залалдар және/немесе шығындар </w:t>
                  </w:r>
                  <w:r>
                    <w:rPr>
                      <w:lang w:val="kk-KZ"/>
                    </w:rPr>
                    <w:t>Тапсырысшы</w:t>
                  </w:r>
                  <w:r w:rsidRPr="00DF749B">
                    <w:rPr>
                      <w:lang w:val="kk-KZ"/>
                    </w:rPr>
                    <w:t xml:space="preserve">  персоналының қасақана әрекетінің салдарынан орын алған жағдайда</w:t>
                  </w:r>
                  <w:r>
                    <w:rPr>
                      <w:lang w:val="kk-KZ"/>
                    </w:rPr>
                    <w:t>;</w:t>
                  </w:r>
                </w:p>
                <w:p w14:paraId="43FD5EC5" w14:textId="77777777" w:rsidR="00AE6A50" w:rsidRDefault="00AE6A50" w:rsidP="006A05DB">
                  <w:pPr>
                    <w:jc w:val="both"/>
                    <w:rPr>
                      <w:lang w:val="kk-KZ"/>
                    </w:rPr>
                  </w:pPr>
                  <w:r>
                    <w:rPr>
                      <w:lang w:val="kk-KZ"/>
                    </w:rPr>
                    <w:t>- Тапсырысшының сақтандыру шарттары бойынша жүзеге асырылатын өтемақылары шеңберінде</w:t>
                  </w:r>
                  <w:r w:rsidRPr="00DF749B">
                    <w:rPr>
                      <w:lang w:val="kk-KZ"/>
                    </w:rPr>
                    <w:t xml:space="preserve"> </w:t>
                  </w:r>
                </w:p>
                <w:p w14:paraId="416D0E71" w14:textId="007495F4" w:rsidR="00666CFA" w:rsidRPr="002F5200" w:rsidRDefault="00AE6A50" w:rsidP="005C5C93">
                  <w:pPr>
                    <w:ind w:right="-2"/>
                    <w:jc w:val="both"/>
                    <w:rPr>
                      <w:lang w:val="kk-KZ"/>
                    </w:rPr>
                  </w:pPr>
                  <w:r w:rsidRPr="00A04754">
                    <w:rPr>
                      <w:lang w:val="kk-KZ"/>
                    </w:rPr>
                    <w:t>қолданылмайды</w:t>
                  </w:r>
                  <w:r w:rsidR="009D5FA2" w:rsidRPr="00F67300">
                    <w:rPr>
                      <w:lang w:val="kk-KZ"/>
                    </w:rPr>
                    <w:t>.</w:t>
                  </w:r>
                </w:p>
                <w:p w14:paraId="7BB51C90" w14:textId="7947C333" w:rsidR="00FF00F0" w:rsidRPr="000F7ED2" w:rsidRDefault="00FF00F0" w:rsidP="00666CFA">
                  <w:pPr>
                    <w:pStyle w:val="ab"/>
                    <w:tabs>
                      <w:tab w:val="left" w:pos="33"/>
                      <w:tab w:val="left" w:pos="600"/>
                    </w:tabs>
                    <w:spacing w:after="0"/>
                    <w:ind w:left="33" w:right="139"/>
                    <w:jc w:val="both"/>
                    <w:rPr>
                      <w:rFonts w:ascii="Times New Roman" w:hAnsi="Times New Roman"/>
                      <w:sz w:val="24"/>
                      <w:szCs w:val="24"/>
                      <w:lang w:val="kk-KZ" w:eastAsia="ko-KR"/>
                    </w:rPr>
                  </w:pPr>
                  <w:r>
                    <w:rPr>
                      <w:rFonts w:ascii="Times New Roman" w:hAnsi="Times New Roman"/>
                      <w:sz w:val="24"/>
                      <w:szCs w:val="24"/>
                      <w:lang w:val="kk-KZ" w:eastAsia="ko-KR"/>
                    </w:rPr>
                    <w:t xml:space="preserve">11.12. </w:t>
                  </w:r>
                  <w:r w:rsidRPr="000F7ED2">
                    <w:rPr>
                      <w:rFonts w:ascii="Times New Roman" w:hAnsi="Times New Roman"/>
                      <w:sz w:val="24"/>
                      <w:szCs w:val="24"/>
                      <w:lang w:val="kk-KZ" w:eastAsia="ko-KR"/>
                    </w:rPr>
                    <w:t>Орындаушының жабдықтары, құрал-саймандары және аспаптары жоғалған немесе бүлінген жағдайда</w:t>
                  </w:r>
                  <w:r w:rsidR="006A05DB" w:rsidRPr="00DA3C99">
                    <w:rPr>
                      <w:rFonts w:ascii="Times New Roman" w:hAnsi="Times New Roman"/>
                      <w:sz w:val="24"/>
                      <w:szCs w:val="24"/>
                      <w:lang w:val="kk-KZ" w:eastAsia="ko-KR"/>
                    </w:rPr>
                    <w:t>,</w:t>
                  </w:r>
                  <w:r w:rsidRPr="00DA3C99">
                    <w:rPr>
                      <w:rFonts w:ascii="Times New Roman" w:hAnsi="Times New Roman"/>
                      <w:sz w:val="24"/>
                      <w:szCs w:val="24"/>
                      <w:lang w:val="kk-KZ" w:eastAsia="ko-KR"/>
                    </w:rPr>
                    <w:t xml:space="preserve"> </w:t>
                  </w:r>
                  <w:r w:rsidR="006A05DB" w:rsidRPr="00DA3C99">
                    <w:rPr>
                      <w:rFonts w:ascii="Times New Roman" w:hAnsi="Times New Roman"/>
                      <w:sz w:val="24"/>
                      <w:szCs w:val="24"/>
                      <w:lang w:val="kk-KZ" w:eastAsia="ko-KR"/>
                    </w:rPr>
                    <w:t>жабдықтың жоғалуына немесе  бүлінуіне байланысты Орындаушының шығындары, Шарттың 3-қосымшасындағы кестеде</w:t>
                  </w:r>
                  <w:r w:rsidR="00DA3C99" w:rsidRPr="00DA3C99">
                    <w:rPr>
                      <w:rFonts w:ascii="Times New Roman" w:hAnsi="Times New Roman"/>
                      <w:sz w:val="24"/>
                      <w:szCs w:val="24"/>
                      <w:lang w:val="kk-KZ" w:eastAsia="ko-KR"/>
                    </w:rPr>
                    <w:t xml:space="preserve"> көрсетілген</w:t>
                  </w:r>
                  <w:r w:rsidR="006A05DB" w:rsidRPr="00DA3C99">
                    <w:rPr>
                      <w:rFonts w:ascii="Times New Roman" w:hAnsi="Times New Roman"/>
                      <w:sz w:val="24"/>
                      <w:szCs w:val="24"/>
                      <w:lang w:val="kk-KZ" w:eastAsia="ko-KR"/>
                    </w:rPr>
                    <w:t xml:space="preserve"> Жабдықтардың бағаларына сәйкес өтеледі</w:t>
                  </w:r>
                  <w:r w:rsidR="006A05DB" w:rsidRPr="00DA3C99" w:rsidDel="006A05DB">
                    <w:rPr>
                      <w:rFonts w:ascii="Times New Roman" w:hAnsi="Times New Roman"/>
                      <w:sz w:val="24"/>
                      <w:szCs w:val="24"/>
                      <w:lang w:val="kk-KZ" w:eastAsia="ko-KR"/>
                    </w:rPr>
                    <w:t xml:space="preserve"> </w:t>
                  </w:r>
                  <w:r w:rsidRPr="000F7ED2">
                    <w:rPr>
                      <w:rFonts w:ascii="Times New Roman" w:hAnsi="Times New Roman"/>
                      <w:sz w:val="24"/>
                      <w:szCs w:val="24"/>
                      <w:lang w:val="kk-KZ" w:eastAsia="ko-KR"/>
                    </w:rPr>
                    <w:t>.</w:t>
                  </w:r>
                </w:p>
                <w:p w14:paraId="64B1A72E" w14:textId="77777777" w:rsidR="00F67300" w:rsidRPr="00F117DF" w:rsidRDefault="00F67300" w:rsidP="00DA3C99">
                  <w:pPr>
                    <w:pStyle w:val="ab"/>
                    <w:tabs>
                      <w:tab w:val="left" w:pos="33"/>
                      <w:tab w:val="left" w:pos="600"/>
                    </w:tabs>
                    <w:spacing w:after="0"/>
                    <w:ind w:left="33" w:right="139"/>
                    <w:jc w:val="both"/>
                    <w:rPr>
                      <w:lang w:val="kk-KZ"/>
                    </w:rPr>
                  </w:pPr>
                </w:p>
                <w:p w14:paraId="125123FC" w14:textId="77777777" w:rsidR="00354959" w:rsidRPr="002F5200" w:rsidRDefault="00354959" w:rsidP="00354959">
                  <w:pPr>
                    <w:ind w:right="-2"/>
                    <w:jc w:val="both"/>
                    <w:rPr>
                      <w:b/>
                      <w:lang w:val="kk-KZ"/>
                    </w:rPr>
                  </w:pPr>
                  <w:r w:rsidRPr="00F67300">
                    <w:rPr>
                      <w:b/>
                      <w:lang w:val="kk-KZ"/>
                    </w:rPr>
                    <w:t>12-бап. ФОРС-МАЖОР</w:t>
                  </w:r>
                </w:p>
                <w:p w14:paraId="4DDE3211" w14:textId="77777777" w:rsidR="00354959" w:rsidRPr="002F5200" w:rsidRDefault="00354959" w:rsidP="00354959">
                  <w:pPr>
                    <w:ind w:right="-2"/>
                    <w:jc w:val="both"/>
                    <w:rPr>
                      <w:b/>
                      <w:lang w:val="kk-KZ"/>
                    </w:rPr>
                  </w:pPr>
                </w:p>
                <w:p w14:paraId="6033A6DE" w14:textId="77777777" w:rsidR="005F7B79" w:rsidRPr="00F117DF" w:rsidRDefault="00385691" w:rsidP="005C5C93">
                  <w:pPr>
                    <w:ind w:right="-2"/>
                    <w:jc w:val="both"/>
                    <w:rPr>
                      <w:lang w:val="kk-KZ"/>
                    </w:rPr>
                  </w:pPr>
                  <w:r w:rsidRPr="00F67300">
                    <w:rPr>
                      <w:lang w:val="kk-KZ"/>
                    </w:rPr>
                    <w:t xml:space="preserve">12.1. Тараптар Шарт бойынша өз міндеттемелерінің ішінара немесе толық орындамағаны үшін, егер мұндай орындамау Тараптар болжай алмаған немесе барлық саналы құралдармен алдын ала алмаған еңсерілмейтін күш жағдаяттары салдарынан болған жағдайда, жауапкершілік атқармайды. Өрт, су тасқыны, жер сілкінісі, цунами, жарылыстар, табиғи және техногенді басқа жағдайлар, соғыс қимылдары, жаппай тәртіпсіздіктер, мемлекеттік органдар мен лауазымды тұлғалардың тыйым салу актілері, егер осы және басқа жағдайлар осы Шарт бойынша міндеттемелерді орындауға тікелей әсер етсе,  осындай жағдайларға жатады. Бұл жағдайда мемлекеттік органдар мен лауазымдық тұлғалардың тыйым салу актілері Тараптар жауап беретін жағдайлармен байланысты болмауға тиіс. </w:t>
                  </w:r>
                </w:p>
                <w:p w14:paraId="50E9B985" w14:textId="77777777" w:rsidR="005F7B79" w:rsidRPr="00F67300" w:rsidRDefault="005F7B79" w:rsidP="005C5C93">
                  <w:pPr>
                    <w:ind w:right="-2"/>
                    <w:jc w:val="both"/>
                    <w:rPr>
                      <w:lang w:val="kk-KZ"/>
                    </w:rPr>
                  </w:pPr>
                </w:p>
                <w:p w14:paraId="1BAC47C0" w14:textId="0E559F20" w:rsidR="00747AA1" w:rsidRPr="00F117DF" w:rsidRDefault="00385691" w:rsidP="005C5C93">
                  <w:pPr>
                    <w:ind w:right="-2"/>
                    <w:jc w:val="both"/>
                    <w:rPr>
                      <w:lang w:val="kk-KZ"/>
                    </w:rPr>
                  </w:pPr>
                  <w:r w:rsidRPr="00F67300">
                    <w:rPr>
                      <w:lang w:val="kk-KZ"/>
                    </w:rPr>
                    <w:t xml:space="preserve">12.2. Еңсерілмейтін күш жағдаяттарына сілтеме жасайтын Тарап уәкілетті ұйымнан осындай жағдаяттың туындағанын </w:t>
                  </w:r>
                  <w:r w:rsidRPr="00F67300">
                    <w:rPr>
                      <w:lang w:val="kk-KZ"/>
                    </w:rPr>
                    <w:lastRenderedPageBreak/>
                    <w:t>(аяқталғанын) растайтын құжатты тіркеп, екінші Тарапты  Еңсерілмейтін күш жағдаяттарының туындағаны (</w:t>
                  </w:r>
                  <w:r w:rsidR="00616BC2" w:rsidRPr="00F67300">
                    <w:rPr>
                      <w:lang w:val="kk-KZ"/>
                    </w:rPr>
                    <w:t xml:space="preserve">сондай-ақ </w:t>
                  </w:r>
                  <w:r w:rsidRPr="00F67300">
                    <w:rPr>
                      <w:lang w:val="kk-KZ"/>
                    </w:rPr>
                    <w:t xml:space="preserve">осындай жағдаяттардың аяқталғаны) туралы дереу жазбаша түрде хабардар етуге тиіс. Тараптар осындай жағдайларда орындылығына қарай, Шарт бойынша Қызметтер көлемін мейлінше қысқа мерзімде орындауға бар күшін салады. </w:t>
                  </w:r>
                </w:p>
                <w:p w14:paraId="3B493F6E" w14:textId="38DBA225" w:rsidR="00385691" w:rsidRPr="00F67300" w:rsidRDefault="00385691" w:rsidP="005C5C93">
                  <w:pPr>
                    <w:ind w:right="-2"/>
                    <w:jc w:val="both"/>
                    <w:rPr>
                      <w:lang w:val="kk-KZ"/>
                    </w:rPr>
                  </w:pPr>
                </w:p>
                <w:p w14:paraId="5CA2D3C1" w14:textId="22DFA5BD" w:rsidR="005F7B79" w:rsidRPr="00F67300" w:rsidRDefault="00385691" w:rsidP="005C5C93">
                  <w:pPr>
                    <w:ind w:right="-2"/>
                    <w:jc w:val="both"/>
                    <w:rPr>
                      <w:lang w:val="kk-KZ"/>
                    </w:rPr>
                  </w:pPr>
                  <w:r w:rsidRPr="00F67300">
                    <w:rPr>
                      <w:lang w:val="kk-KZ"/>
                    </w:rPr>
                    <w:t xml:space="preserve">12.3. Форс-мажор жағдаяттар әсеріне ұшыраған Тараптың Шарт бойынша міндеттемелерді орындау мерзімі Тапсырысшы тарапынан ешқандай қосымша  төлемақысыз осындай жағдаяттардың әрекет ету кезеңіне ұзартылады. Форс-мажор жағдаяттары аяқталған соң, осындай жағдаятқа ұшыраған Тарап екінші Тарапты Шарт бойынша өз міндеттемелерін орындауды бастауының болжалды күнін хабарлауға тиіс.   </w:t>
                  </w:r>
                </w:p>
                <w:p w14:paraId="6DA2806E" w14:textId="77777777" w:rsidR="005F7B79" w:rsidRPr="00F67300" w:rsidRDefault="005F7B79" w:rsidP="005C5C93">
                  <w:pPr>
                    <w:ind w:right="-2"/>
                    <w:jc w:val="both"/>
                    <w:rPr>
                      <w:lang w:val="kk-KZ"/>
                    </w:rPr>
                  </w:pPr>
                </w:p>
                <w:p w14:paraId="0E25FCB1" w14:textId="77777777" w:rsidR="00385691" w:rsidRPr="00F67300" w:rsidRDefault="00385691" w:rsidP="005C5C93">
                  <w:pPr>
                    <w:ind w:right="-2"/>
                    <w:jc w:val="both"/>
                    <w:rPr>
                      <w:lang w:val="kk-KZ"/>
                    </w:rPr>
                  </w:pPr>
                  <w:r w:rsidRPr="00F67300">
                    <w:rPr>
                      <w:lang w:val="kk-KZ"/>
                    </w:rPr>
                    <w:t xml:space="preserve">12.4. Орындаушыға қатысты, Форс-мажор жағдаяттарына, соның ішінде (бірақ шектеусіз) мынадай оқиғалар жатпайды:  </w:t>
                  </w:r>
                </w:p>
                <w:p w14:paraId="625BC82C" w14:textId="77777777" w:rsidR="00385691" w:rsidRPr="00F67300" w:rsidRDefault="00385691" w:rsidP="00E50647">
                  <w:pPr>
                    <w:numPr>
                      <w:ilvl w:val="0"/>
                      <w:numId w:val="3"/>
                    </w:numPr>
                    <w:tabs>
                      <w:tab w:val="clear" w:pos="720"/>
                      <w:tab w:val="num" w:pos="567"/>
                    </w:tabs>
                    <w:ind w:left="0" w:right="-2" w:firstLine="284"/>
                    <w:jc w:val="both"/>
                    <w:rPr>
                      <w:lang w:val="kk-KZ"/>
                    </w:rPr>
                  </w:pPr>
                  <w:r w:rsidRPr="00F67300">
                    <w:rPr>
                      <w:lang w:val="kk-KZ"/>
                    </w:rPr>
                    <w:t>Орындаушы және/немесе оның Қосалқы мердігерлері пайдаланатын техниканың, құралдың немесе жабдықтың сынуы немесе болмауы;</w:t>
                  </w:r>
                </w:p>
                <w:p w14:paraId="761B30D3" w14:textId="77777777" w:rsidR="00385691" w:rsidRPr="00F67300" w:rsidRDefault="00385691" w:rsidP="00E50647">
                  <w:pPr>
                    <w:numPr>
                      <w:ilvl w:val="0"/>
                      <w:numId w:val="3"/>
                    </w:numPr>
                    <w:tabs>
                      <w:tab w:val="clear" w:pos="720"/>
                      <w:tab w:val="num" w:pos="567"/>
                    </w:tabs>
                    <w:ind w:left="0" w:right="-2" w:firstLine="284"/>
                    <w:jc w:val="both"/>
                    <w:rPr>
                      <w:lang w:val="kk-KZ"/>
                    </w:rPr>
                  </w:pPr>
                  <w:r w:rsidRPr="00F67300">
                    <w:rPr>
                      <w:lang w:val="kk-KZ"/>
                    </w:rPr>
                    <w:t xml:space="preserve">Орындаушының Қызметтерді көрсетуін шектейтін басқа тараптар алдындағы Орындаушының міндеттемелері; </w:t>
                  </w:r>
                </w:p>
                <w:p w14:paraId="0C2CFDA0" w14:textId="77777777" w:rsidR="00385691" w:rsidRPr="00F67300" w:rsidRDefault="00385691" w:rsidP="00E50647">
                  <w:pPr>
                    <w:numPr>
                      <w:ilvl w:val="0"/>
                      <w:numId w:val="3"/>
                    </w:numPr>
                    <w:tabs>
                      <w:tab w:val="clear" w:pos="720"/>
                      <w:tab w:val="num" w:pos="567"/>
                    </w:tabs>
                    <w:ind w:left="0" w:right="-2" w:firstLine="284"/>
                    <w:jc w:val="both"/>
                    <w:rPr>
                      <w:lang w:val="kk-KZ"/>
                    </w:rPr>
                  </w:pPr>
                  <w:r w:rsidRPr="00F67300">
                    <w:rPr>
                      <w:lang w:val="kk-KZ"/>
                    </w:rPr>
                    <w:t xml:space="preserve">қаржы қорларының болмауы; </w:t>
                  </w:r>
                </w:p>
                <w:p w14:paraId="350A970D" w14:textId="77777777" w:rsidR="00385691" w:rsidRPr="00F67300" w:rsidRDefault="00385691" w:rsidP="00E50647">
                  <w:pPr>
                    <w:numPr>
                      <w:ilvl w:val="0"/>
                      <w:numId w:val="3"/>
                    </w:numPr>
                    <w:tabs>
                      <w:tab w:val="clear" w:pos="720"/>
                      <w:tab w:val="num" w:pos="567"/>
                    </w:tabs>
                    <w:ind w:left="0" w:right="-2" w:firstLine="284"/>
                    <w:jc w:val="both"/>
                    <w:rPr>
                      <w:lang w:val="kk-KZ"/>
                    </w:rPr>
                  </w:pPr>
                  <w:r w:rsidRPr="00F67300">
                    <w:rPr>
                      <w:lang w:val="kk-KZ"/>
                    </w:rPr>
                    <w:t xml:space="preserve">егер өздігінен алғанда форс-мажор жағдаяты болып табылатын оқиғалардың немесе жағдаяттардың салдары болмаса, нарықта жұмыс күшінің, материалдардың, жабдықтардың немесе Қызметтердің болмауы. </w:t>
                  </w:r>
                </w:p>
                <w:p w14:paraId="7251A2D7" w14:textId="77777777" w:rsidR="005F7B79" w:rsidRPr="00F67300" w:rsidRDefault="005F7B79" w:rsidP="005F7B79">
                  <w:pPr>
                    <w:ind w:right="-2"/>
                    <w:jc w:val="both"/>
                    <w:rPr>
                      <w:lang w:val="kk-KZ"/>
                    </w:rPr>
                  </w:pPr>
                </w:p>
                <w:p w14:paraId="40E0F922" w14:textId="77777777" w:rsidR="005F7B79" w:rsidRPr="00F67300" w:rsidRDefault="005F7B79" w:rsidP="005F7B79">
                  <w:pPr>
                    <w:ind w:right="-2"/>
                    <w:jc w:val="both"/>
                    <w:rPr>
                      <w:lang w:val="kk-KZ"/>
                    </w:rPr>
                  </w:pPr>
                </w:p>
                <w:p w14:paraId="11C25DE7" w14:textId="77777777" w:rsidR="00385691" w:rsidRPr="00F67300" w:rsidRDefault="00385691" w:rsidP="005C5C93">
                  <w:pPr>
                    <w:ind w:right="-2"/>
                    <w:jc w:val="both"/>
                    <w:rPr>
                      <w:lang w:val="kk-KZ"/>
                    </w:rPr>
                  </w:pPr>
                  <w:r w:rsidRPr="00F67300">
                    <w:rPr>
                      <w:lang w:val="kk-KZ"/>
                    </w:rPr>
                    <w:t>12.5. Шарт Тапсырысшы тарапынан қандай да бір қосымша төлемсіз еңсерілмейтін күш жағдаяттары болған уақытқа ұзартылады.</w:t>
                  </w:r>
                </w:p>
                <w:p w14:paraId="68992482" w14:textId="77777777" w:rsidR="009A32D1" w:rsidRPr="00F67300" w:rsidRDefault="009A32D1" w:rsidP="005C5C93">
                  <w:pPr>
                    <w:ind w:right="-2"/>
                    <w:jc w:val="both"/>
                    <w:rPr>
                      <w:b/>
                      <w:lang w:val="kk-KZ"/>
                    </w:rPr>
                  </w:pPr>
                </w:p>
                <w:p w14:paraId="561A74E7" w14:textId="77777777" w:rsidR="00385691" w:rsidRPr="00F67300" w:rsidRDefault="00385691" w:rsidP="005C5C93">
                  <w:pPr>
                    <w:ind w:right="-2"/>
                    <w:jc w:val="both"/>
                    <w:rPr>
                      <w:b/>
                      <w:lang w:val="kk-KZ"/>
                    </w:rPr>
                  </w:pPr>
                  <w:r w:rsidRPr="00F67300">
                    <w:rPr>
                      <w:b/>
                      <w:lang w:val="kk-KZ"/>
                    </w:rPr>
                    <w:t>13-бап. ҚҰПИЯЛЫЛЫҚ</w:t>
                  </w:r>
                </w:p>
                <w:p w14:paraId="5003AE6A" w14:textId="5CE82953" w:rsidR="00385691" w:rsidRPr="00F67300" w:rsidRDefault="00385691"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 xml:space="preserve">13.1 Шартты орындау барысында және ол аяқтағаннан кейін кез келген уақытта </w:t>
                  </w:r>
                  <w:r w:rsidR="00B8263D" w:rsidRPr="00F67300">
                    <w:rPr>
                      <w:rFonts w:ascii="Times New Roman" w:hAnsi="Times New Roman"/>
                      <w:sz w:val="24"/>
                      <w:szCs w:val="24"/>
                      <w:lang w:val="kk-KZ"/>
                    </w:rPr>
                    <w:t>Орындаушы</w:t>
                  </w:r>
                  <w:r w:rsidRPr="00F67300">
                    <w:rPr>
                      <w:rFonts w:ascii="Times New Roman" w:hAnsi="Times New Roman"/>
                      <w:sz w:val="24"/>
                      <w:szCs w:val="24"/>
                      <w:lang w:val="kk-KZ"/>
                    </w:rPr>
                    <w:t xml:space="preserve">  Шарттың ұйғарымдары, Тапсырысшы, оның үлестес тұлғалары, қатысушылары және кез келген қауымдасқан тұлғалары туралы кез келген ақпаратты қамтитын кез келген құпия ақпаратты сақтауға және Шарт кезінде мәлім болуы мүмкін олардың кез келген мәмілелері, транзакциялары мен іскери қарым-қатынастары туралы мәліметтерді жарияламауға және  Қызметтерді көрсету үшін </w:t>
                  </w:r>
                  <w:r w:rsidRPr="00F67300">
                    <w:rPr>
                      <w:rFonts w:ascii="Times New Roman" w:hAnsi="Times New Roman"/>
                      <w:sz w:val="24"/>
                      <w:szCs w:val="24"/>
                      <w:lang w:val="kk-KZ"/>
                    </w:rPr>
                    <w:lastRenderedPageBreak/>
                    <w:t>талап етілмесе,  кез келген құпия ақпаратты қандай да бір тәсілмен айтпауға, көшірме жасамауға, пайдаланбауға, сондай-ақ Тапсырысшының алдын ала рұқсатынсыз  кез келген құпия ақпаратты ашпауға, өз атынан пайдаланбауға және үшінші тұлғалардың иелігіне бермеуге тиіс және өзінің персоналын, Қосалқы мердігерлерін, үлестес тұлғаларын,  қатысушыларын және (немесе) агенттерін осыған міндеттеуге тиіс.</w:t>
                  </w:r>
                </w:p>
                <w:p w14:paraId="3846F2F2" w14:textId="77777777" w:rsidR="00385691" w:rsidRPr="00F67300" w:rsidRDefault="00385691"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Егер құжаттар және/немесе құжаттар Тараптардың іс-қимылдарымен байлынысты емес себептерден жалпыға мәлім болса не құпиялылық тәртібін алып тастауға басқа Тараптың жазбаша келісімі бойынша ашылуға рұқсат етілсе, ақпарат және құжат құпия болмайды және Тараптар осы Шартпен көзделген қандай да бір ммміндеттемелер үшін жауапты болмайды.</w:t>
                  </w:r>
                </w:p>
                <w:p w14:paraId="14E310F9" w14:textId="77777777" w:rsidR="00385691" w:rsidRPr="00F67300" w:rsidRDefault="00385691"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660ED8E0" w14:textId="77777777" w:rsidR="005F7B79" w:rsidRPr="00F67300" w:rsidRDefault="005F7B79"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62A300F5" w14:textId="77777777" w:rsidR="005F7B79" w:rsidRPr="00F117DF" w:rsidRDefault="005F7B79"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2268B350" w14:textId="77777777" w:rsidR="00385691" w:rsidRPr="00F67300" w:rsidRDefault="00385691"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13.2 Тараптар құпия ақпаратты ашатын кез келген Тараптың құпия ақпаратын құпия ақпаратты алатын/қабылдайтын Тарап осы Шарттың қолданылу мерзімі ішінде және мынадай оқиғалардың бірінің басталу күнінен бастап: (а) Қызметтер аяқталған соң; (b) осы Шарттың қолданылу тоқтатылған соң, 3 (үш) жыл ішінде сақтауға тиіс екеніне келіседі. Жоғарыда аталған 13.1-тармаққа қарамастан:</w:t>
                  </w:r>
                </w:p>
                <w:p w14:paraId="25B3C4A7" w14:textId="77777777" w:rsidR="00FB78F7" w:rsidRPr="00F67300" w:rsidRDefault="00FB78F7"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7C8C042B" w14:textId="77777777" w:rsidR="00FB78F7" w:rsidRPr="00F67300" w:rsidRDefault="00FB78F7"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2288ED18" w14:textId="77777777" w:rsidR="00385691" w:rsidRDefault="00385691"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13.2.1. Тараптар осы Шартқа қатысы бар құпия ақпаратты өзінің директорларына, акционерлеріне, құрылтайшларына, жоғары тұрға холдингілік компанияларына, кез келген түрдегі серіктестеріне, кеңескерлеріне, үлестес тұлғаларына, әлеуетті кредиторларына және/немесе осындай ақпаратты білуіге тиіс қаржылық мекемелерге, сақтандыру компанияларына, бағалы қағаздар жөніндегі комиссияларға Шартты іске асыруға немесе операциялық қызмет жүргізуге жәрдемдесу немесе осындайларға бақылау жүргізу немесе бизнесті дамыту бойынша кез келген жобаларды іске асыру мақсатында, сондай-ақ қолданыстағы заңнамаға сәйкес ашуға құқылы.</w:t>
                  </w:r>
                </w:p>
                <w:p w14:paraId="79FC74C7" w14:textId="77777777" w:rsidR="00F67300" w:rsidRPr="00F67300" w:rsidRDefault="00F67300"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6518E5EF" w14:textId="77777777" w:rsidR="00FB78F7" w:rsidRPr="00F67300" w:rsidRDefault="00FB78F7"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0739F48B" w14:textId="77777777" w:rsidR="00FB78F7" w:rsidRPr="00F117DF" w:rsidRDefault="00FB78F7"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55672F7E" w14:textId="77777777" w:rsidR="00385691" w:rsidRPr="00F67300" w:rsidRDefault="00385691"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13.2.2. Егер Тарап қолданылатын заңнама күшінен кез келген құпия ақпаратты ашуға мәжбүр болса, аталған Тарап басқа Тарапты осындай факт жөнінде дереу хабардар етуге тиіс.</w:t>
                  </w:r>
                </w:p>
                <w:p w14:paraId="7295DB0C" w14:textId="5A26EC98" w:rsidR="00385691" w:rsidRDefault="00385691"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lastRenderedPageBreak/>
                    <w:t>13.3</w:t>
                  </w:r>
                  <w:r w:rsidRPr="00F67300">
                    <w:rPr>
                      <w:rFonts w:ascii="Times New Roman" w:hAnsi="Times New Roman"/>
                      <w:sz w:val="24"/>
                      <w:szCs w:val="24"/>
                      <w:lang w:val="kk-KZ"/>
                    </w:rPr>
                    <w:tab/>
                  </w:r>
                  <w:r w:rsidR="008A6127" w:rsidRPr="008A6127">
                    <w:rPr>
                      <w:rFonts w:ascii="Times New Roman" w:hAnsi="Times New Roman"/>
                      <w:sz w:val="24"/>
                      <w:szCs w:val="24"/>
                      <w:lang w:val="kk-KZ"/>
                    </w:rPr>
                    <w:t xml:space="preserve">   </w:t>
                  </w:r>
                  <w:r w:rsidR="00B8263D" w:rsidRPr="00F67300">
                    <w:rPr>
                      <w:rFonts w:ascii="Times New Roman" w:hAnsi="Times New Roman"/>
                      <w:sz w:val="24"/>
                      <w:szCs w:val="24"/>
                      <w:lang w:val="kk-KZ"/>
                    </w:rPr>
                    <w:t>Орындаушы</w:t>
                  </w:r>
                  <w:r w:rsidRPr="00F67300" w:rsidDel="00983846">
                    <w:rPr>
                      <w:rFonts w:ascii="Times New Roman" w:hAnsi="Times New Roman"/>
                      <w:sz w:val="24"/>
                      <w:szCs w:val="24"/>
                      <w:lang w:val="kk-KZ"/>
                    </w:rPr>
                    <w:t xml:space="preserve"> </w:t>
                  </w:r>
                  <w:r w:rsidRPr="00F67300">
                    <w:rPr>
                      <w:rFonts w:ascii="Times New Roman" w:hAnsi="Times New Roman"/>
                      <w:sz w:val="24"/>
                      <w:szCs w:val="24"/>
                      <w:lang w:val="kk-KZ"/>
                    </w:rPr>
                    <w:t xml:space="preserve">Қызметтерді көрсету аяқталған соң, </w:t>
                  </w:r>
                  <w:r w:rsidR="00B8263D" w:rsidRPr="00F67300">
                    <w:rPr>
                      <w:rFonts w:ascii="Times New Roman" w:hAnsi="Times New Roman"/>
                      <w:sz w:val="24"/>
                      <w:szCs w:val="24"/>
                      <w:lang w:val="kk-KZ"/>
                    </w:rPr>
                    <w:t>Орындаушыға</w:t>
                  </w:r>
                  <w:r w:rsidRPr="00F67300">
                    <w:rPr>
                      <w:rFonts w:ascii="Times New Roman" w:hAnsi="Times New Roman"/>
                      <w:sz w:val="24"/>
                      <w:szCs w:val="24"/>
                      <w:lang w:val="kk-KZ"/>
                    </w:rPr>
                    <w:t xml:space="preserve"> Тапсырысшы ашқан немесе оның атынан ашылған кез келген барлық құпия материалдарды, соның ішінде олардың көшірмелерін, Тапсырысшыға қайтаруға және осы 8-бапта көрсетілген басқа кез келген құжаттарды Тапсырысшыға беруге тиіс. </w:t>
                  </w:r>
                  <w:r w:rsidR="00B8263D" w:rsidRPr="00F67300">
                    <w:rPr>
                      <w:rFonts w:ascii="Times New Roman" w:hAnsi="Times New Roman"/>
                      <w:sz w:val="24"/>
                      <w:szCs w:val="24"/>
                      <w:lang w:val="kk-KZ"/>
                    </w:rPr>
                    <w:t>Орындаушы</w:t>
                  </w:r>
                  <w:r w:rsidRPr="00F67300">
                    <w:rPr>
                      <w:rFonts w:ascii="Times New Roman" w:hAnsi="Times New Roman"/>
                      <w:sz w:val="24"/>
                      <w:szCs w:val="24"/>
                      <w:lang w:val="kk-KZ"/>
                    </w:rPr>
                    <w:t xml:space="preserve"> Тапсырысшыға Қазақстан Республикасының заңнамасына сәйкес сақталуы талап етілетін кез келген құжаттар туралы мәліметтерді ұсынуға тиіс.</w:t>
                  </w:r>
                </w:p>
                <w:p w14:paraId="3A09F997" w14:textId="77777777" w:rsidR="00DA3C99" w:rsidRPr="00F67300" w:rsidRDefault="00DA3C99"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7A01593C" w14:textId="5CBCD713" w:rsidR="00385691" w:rsidRPr="00F67300" w:rsidRDefault="00385691"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 xml:space="preserve">13.4 </w:t>
                  </w:r>
                  <w:r w:rsidRPr="00F67300">
                    <w:rPr>
                      <w:rFonts w:ascii="Times New Roman" w:hAnsi="Times New Roman"/>
                      <w:sz w:val="24"/>
                      <w:szCs w:val="24"/>
                      <w:lang w:val="kk-KZ"/>
                    </w:rPr>
                    <w:tab/>
                    <w:t xml:space="preserve">Тапсырысшы кез келген басқа ережелерге қарамастан, керісінше өзге тікелей нұсқау болмаса, </w:t>
                  </w:r>
                  <w:r w:rsidR="00B8263D" w:rsidRPr="00F67300">
                    <w:rPr>
                      <w:rFonts w:ascii="Times New Roman" w:hAnsi="Times New Roman"/>
                      <w:sz w:val="24"/>
                      <w:szCs w:val="24"/>
                      <w:lang w:val="kk-KZ"/>
                    </w:rPr>
                    <w:t>Орындаушыға</w:t>
                  </w:r>
                  <w:r w:rsidRPr="00F67300">
                    <w:rPr>
                      <w:rFonts w:ascii="Times New Roman" w:hAnsi="Times New Roman"/>
                      <w:sz w:val="24"/>
                      <w:szCs w:val="24"/>
                      <w:lang w:val="kk-KZ"/>
                    </w:rPr>
                    <w:t xml:space="preserve"> Тапсырысшы ашқан немесе оның атынан ашылған кез келген құпия материалдарға авторлық құқықтарын өзінде сақтайды. </w:t>
                  </w:r>
                  <w:r w:rsidR="00B8263D" w:rsidRPr="00F67300">
                    <w:rPr>
                      <w:rFonts w:ascii="Times New Roman" w:hAnsi="Times New Roman"/>
                      <w:sz w:val="24"/>
                      <w:szCs w:val="24"/>
                      <w:lang w:val="kk-KZ"/>
                    </w:rPr>
                    <w:t>Орындаушы</w:t>
                  </w:r>
                  <w:r w:rsidRPr="00F67300">
                    <w:rPr>
                      <w:rFonts w:ascii="Times New Roman" w:hAnsi="Times New Roman"/>
                      <w:sz w:val="24"/>
                      <w:szCs w:val="24"/>
                      <w:lang w:val="kk-KZ"/>
                    </w:rPr>
                    <w:t xml:space="preserve"> осы Шартты орындаумен байланысты жинаған немесе жинақтаған геологиялық немесе геофизикалық деректер бар кез келген материалдарға авторлық құқық Тапсырысшыға тиесілі.  </w:t>
                  </w:r>
                </w:p>
                <w:p w14:paraId="20C958FF" w14:textId="77777777" w:rsidR="00FB78F7" w:rsidRPr="00F67300" w:rsidRDefault="00FB78F7"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6767EE66" w14:textId="77777777" w:rsidR="00FB78F7" w:rsidRPr="00F67300" w:rsidRDefault="00FB78F7"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1931AF00" w14:textId="77777777" w:rsidR="00385691" w:rsidRPr="00F67300" w:rsidRDefault="00385691"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13 .5</w:t>
                  </w:r>
                  <w:r w:rsidRPr="00F67300">
                    <w:rPr>
                      <w:rFonts w:ascii="Times New Roman" w:hAnsi="Times New Roman"/>
                      <w:sz w:val="24"/>
                      <w:szCs w:val="24"/>
                      <w:lang w:val="kk-KZ"/>
                    </w:rPr>
                    <w:tab/>
                    <w:t>Егер бір Тараптың пікірінше, екінші Тарап кез келген аталған құпия ақпаратты заңсыз жариялағаны анықталса, осындай Тарап екінші Тарапқа Шарт бұзылған күнге дейінгі нақты шығындарын төлеп, Шартты дереу бұзу құқығын алады.</w:t>
                  </w:r>
                </w:p>
                <w:p w14:paraId="221354B7" w14:textId="77777777" w:rsidR="00FB78F7" w:rsidRPr="00F67300" w:rsidRDefault="00FB78F7"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5AA5AF6B" w14:textId="77777777" w:rsidR="00FB78F7" w:rsidRPr="00F67300" w:rsidRDefault="00FB78F7"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21478BE4" w14:textId="27344DF2" w:rsidR="00385691" w:rsidRDefault="00385691"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 xml:space="preserve">13.6 </w:t>
                  </w:r>
                  <w:r w:rsidRPr="00F67300">
                    <w:rPr>
                      <w:rFonts w:ascii="Times New Roman" w:hAnsi="Times New Roman"/>
                      <w:sz w:val="24"/>
                      <w:szCs w:val="24"/>
                      <w:lang w:val="kk-KZ"/>
                    </w:rPr>
                    <w:tab/>
                  </w:r>
                  <w:r w:rsidR="00B8263D" w:rsidRPr="00F67300">
                    <w:rPr>
                      <w:rFonts w:ascii="Times New Roman" w:hAnsi="Times New Roman"/>
                      <w:sz w:val="24"/>
                      <w:szCs w:val="24"/>
                      <w:lang w:val="kk-KZ"/>
                    </w:rPr>
                    <w:t>Орындаушы</w:t>
                  </w:r>
                  <w:r w:rsidRPr="00F67300">
                    <w:rPr>
                      <w:rFonts w:ascii="Times New Roman" w:hAnsi="Times New Roman"/>
                      <w:sz w:val="24"/>
                      <w:szCs w:val="24"/>
                      <w:lang w:val="kk-KZ"/>
                    </w:rPr>
                    <w:t xml:space="preserve"> осы Бап ережелерінің </w:t>
                  </w:r>
                  <w:r w:rsidR="00B8263D" w:rsidRPr="00F67300">
                    <w:rPr>
                      <w:rFonts w:ascii="Times New Roman" w:hAnsi="Times New Roman"/>
                      <w:sz w:val="24"/>
                      <w:szCs w:val="24"/>
                      <w:lang w:val="kk-KZ"/>
                    </w:rPr>
                    <w:t>Орындаушының</w:t>
                  </w:r>
                  <w:r w:rsidRPr="00F67300">
                    <w:rPr>
                      <w:rFonts w:ascii="Times New Roman" w:hAnsi="Times New Roman"/>
                      <w:sz w:val="24"/>
                      <w:szCs w:val="24"/>
                      <w:lang w:val="kk-KZ"/>
                    </w:rPr>
                    <w:t xml:space="preserve"> барлық Шарттарына енгізілуін және оның </w:t>
                  </w:r>
                  <w:r w:rsidR="00B8263D" w:rsidRPr="00F67300">
                    <w:rPr>
                      <w:rFonts w:ascii="Times New Roman" w:hAnsi="Times New Roman"/>
                      <w:sz w:val="24"/>
                      <w:szCs w:val="24"/>
                      <w:lang w:val="kk-KZ"/>
                    </w:rPr>
                    <w:t>Орындаушының</w:t>
                  </w:r>
                  <w:r w:rsidRPr="00F67300">
                    <w:rPr>
                      <w:rFonts w:ascii="Times New Roman" w:hAnsi="Times New Roman"/>
                      <w:sz w:val="24"/>
                      <w:szCs w:val="24"/>
                      <w:lang w:val="kk-KZ"/>
                    </w:rPr>
                    <w:t xml:space="preserve"> және Қосалқы мердігердің барлық лауазымды тұлғалары, Қызметкерлері және агенттері орындауын қамтамасыз етуге тиіс.</w:t>
                  </w:r>
                </w:p>
                <w:p w14:paraId="2BB8FB03" w14:textId="77777777" w:rsidR="00DA3C99" w:rsidRPr="00F67300" w:rsidRDefault="00DA3C99"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50CE7282" w14:textId="0C427ECD" w:rsidR="00385691" w:rsidRPr="00F67300" w:rsidRDefault="00385691" w:rsidP="005C5C93">
                  <w:pPr>
                    <w:pStyle w:val="Level1"/>
                    <w:tabs>
                      <w:tab w:val="left" w:pos="0"/>
                      <w:tab w:val="left" w:pos="284"/>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 xml:space="preserve">13.7 </w:t>
                  </w:r>
                  <w:r w:rsidRPr="00F67300">
                    <w:rPr>
                      <w:rFonts w:ascii="Times New Roman" w:hAnsi="Times New Roman"/>
                      <w:sz w:val="24"/>
                      <w:szCs w:val="24"/>
                      <w:lang w:val="kk-KZ"/>
                    </w:rPr>
                    <w:tab/>
                  </w:r>
                  <w:r w:rsidR="00B8263D" w:rsidRPr="00F67300">
                    <w:rPr>
                      <w:rFonts w:ascii="Times New Roman" w:hAnsi="Times New Roman"/>
                      <w:sz w:val="24"/>
                      <w:szCs w:val="24"/>
                      <w:lang w:val="kk-KZ"/>
                    </w:rPr>
                    <w:t>Орындаушы</w:t>
                  </w:r>
                  <w:r w:rsidRPr="00F67300">
                    <w:rPr>
                      <w:rFonts w:ascii="Times New Roman" w:hAnsi="Times New Roman"/>
                      <w:sz w:val="24"/>
                      <w:szCs w:val="24"/>
                      <w:lang w:val="kk-KZ"/>
                    </w:rPr>
                    <w:t xml:space="preserve"> құпия ретінде сақталуын қалап, ұсынған барлық ақпарат құпия деп нақты белгіленуге тиіс, бұл ретте </w:t>
                  </w:r>
                  <w:r w:rsidR="00B8263D" w:rsidRPr="00F67300">
                    <w:rPr>
                      <w:rFonts w:ascii="Times New Roman" w:hAnsi="Times New Roman"/>
                      <w:sz w:val="24"/>
                      <w:szCs w:val="24"/>
                      <w:lang w:val="kk-KZ"/>
                    </w:rPr>
                    <w:t>Орындаушының</w:t>
                  </w:r>
                  <w:r w:rsidRPr="00F67300">
                    <w:rPr>
                      <w:rFonts w:ascii="Times New Roman" w:hAnsi="Times New Roman"/>
                      <w:sz w:val="24"/>
                      <w:szCs w:val="24"/>
                      <w:lang w:val="kk-KZ"/>
                    </w:rPr>
                    <w:t xml:space="preserve"> бағаларына және өнеркәсіптік құпиясына қатысты кез келген ақпаратты Тапсырысшы </w:t>
                  </w:r>
                  <w:r w:rsidR="00B8263D" w:rsidRPr="00F67300">
                    <w:rPr>
                      <w:rFonts w:ascii="Times New Roman" w:hAnsi="Times New Roman"/>
                      <w:sz w:val="24"/>
                      <w:szCs w:val="24"/>
                      <w:lang w:val="kk-KZ"/>
                    </w:rPr>
                    <w:t>Орындаушының</w:t>
                  </w:r>
                  <w:r w:rsidRPr="00F67300">
                    <w:rPr>
                      <w:rFonts w:ascii="Times New Roman" w:hAnsi="Times New Roman"/>
                      <w:sz w:val="24"/>
                      <w:szCs w:val="24"/>
                      <w:lang w:val="kk-KZ"/>
                    </w:rPr>
                    <w:t xml:space="preserve"> осындай нақты белгілеуінсіз, кез келген жағдайда құпия деп санауға тиіс.  Тапсырысшы осындай құпия ақпаратқа қатысты мыналарға:</w:t>
                  </w:r>
                </w:p>
                <w:p w14:paraId="1B0BC669" w14:textId="77777777" w:rsidR="00385691" w:rsidRPr="00F67300" w:rsidRDefault="00385691" w:rsidP="00E50647">
                  <w:pPr>
                    <w:pStyle w:val="Lista"/>
                    <w:numPr>
                      <w:ilvl w:val="0"/>
                      <w:numId w:val="51"/>
                    </w:numPr>
                    <w:tabs>
                      <w:tab w:val="left" w:pos="426"/>
                    </w:tabs>
                    <w:suppressAutoHyphens/>
                    <w:spacing w:after="0" w:line="240" w:lineRule="auto"/>
                    <w:ind w:right="-2"/>
                    <w:rPr>
                      <w:rFonts w:ascii="Times New Roman" w:eastAsia="Times New Roman" w:hAnsi="Times New Roman" w:cs="Times New Roman"/>
                      <w:lang w:val="kk-KZ"/>
                    </w:rPr>
                  </w:pPr>
                  <w:r w:rsidRPr="00F67300">
                    <w:rPr>
                      <w:rFonts w:ascii="Times New Roman" w:eastAsia="Times New Roman" w:hAnsi="Times New Roman" w:cs="Times New Roman"/>
                      <w:lang w:val="kk-KZ"/>
                    </w:rPr>
                    <w:t>үлестес тұлғаларға, сондай-ақ БҚК Қатысушыларына ашуға және пайдалануға рұқсат етуге;</w:t>
                  </w:r>
                </w:p>
                <w:p w14:paraId="2DC7742D" w14:textId="77777777" w:rsidR="00385691" w:rsidRPr="00F67300" w:rsidRDefault="00385691" w:rsidP="00E50647">
                  <w:pPr>
                    <w:pStyle w:val="Lista"/>
                    <w:numPr>
                      <w:ilvl w:val="0"/>
                      <w:numId w:val="51"/>
                    </w:numPr>
                    <w:tabs>
                      <w:tab w:val="left" w:pos="426"/>
                    </w:tabs>
                    <w:suppressAutoHyphens/>
                    <w:spacing w:after="0" w:line="240" w:lineRule="auto"/>
                    <w:ind w:left="0" w:right="-2" w:firstLine="0"/>
                    <w:rPr>
                      <w:rFonts w:ascii="Times New Roman" w:eastAsia="Times New Roman" w:hAnsi="Times New Roman" w:cs="Times New Roman"/>
                      <w:lang w:val="kk-KZ"/>
                    </w:rPr>
                  </w:pPr>
                  <w:r w:rsidRPr="00F67300">
                    <w:rPr>
                      <w:rFonts w:ascii="Times New Roman" w:eastAsia="Times New Roman" w:hAnsi="Times New Roman" w:cs="Times New Roman"/>
                      <w:lang w:val="kk-KZ"/>
                    </w:rPr>
                    <w:t xml:space="preserve">Қазақстан Республикасы заңнамасының талаптарына сәйкес ашуға; </w:t>
                  </w:r>
                </w:p>
                <w:p w14:paraId="57C0A781" w14:textId="6E073611" w:rsidR="00385691" w:rsidRPr="00F67300" w:rsidRDefault="00385691" w:rsidP="005C5C93">
                  <w:pPr>
                    <w:pStyle w:val="ae"/>
                    <w:keepNext/>
                    <w:spacing w:before="240" w:after="60"/>
                    <w:ind w:right="-2"/>
                    <w:jc w:val="both"/>
                    <w:outlineLvl w:val="2"/>
                    <w:rPr>
                      <w:sz w:val="24"/>
                      <w:szCs w:val="24"/>
                      <w:lang w:val="kk-KZ"/>
                    </w:rPr>
                  </w:pPr>
                  <w:r w:rsidRPr="00F67300">
                    <w:rPr>
                      <w:sz w:val="24"/>
                      <w:szCs w:val="24"/>
                      <w:lang w:val="kk-KZ"/>
                    </w:rPr>
                    <w:t xml:space="preserve">(с) негізсіз бас тартылмайтын және негізсіз кешіктірілмейтін </w:t>
                  </w:r>
                  <w:r w:rsidR="00B8263D" w:rsidRPr="00F67300">
                    <w:rPr>
                      <w:sz w:val="24"/>
                      <w:szCs w:val="24"/>
                      <w:lang w:val="kk-KZ"/>
                    </w:rPr>
                    <w:t>Орындаушының</w:t>
                  </w:r>
                  <w:r w:rsidRPr="00F67300">
                    <w:rPr>
                      <w:sz w:val="24"/>
                      <w:szCs w:val="24"/>
                      <w:lang w:val="kk-KZ"/>
                    </w:rPr>
                    <w:t xml:space="preserve"> алдын ала </w:t>
                  </w:r>
                  <w:r w:rsidRPr="00F67300">
                    <w:rPr>
                      <w:sz w:val="24"/>
                      <w:szCs w:val="24"/>
                      <w:lang w:val="kk-KZ"/>
                    </w:rPr>
                    <w:lastRenderedPageBreak/>
                    <w:t xml:space="preserve">келісімі бойынша Қызметтер көрсетілетін жобаны іске асыру мен жүргізу үшін қажетті Көлемде үшінші талаптарға ашуға және пайдалануға рұқсат беруге құқылы </w:t>
                  </w:r>
                </w:p>
                <w:p w14:paraId="14E6F2CE" w14:textId="77777777" w:rsidR="009A32D1" w:rsidRPr="00F67300" w:rsidRDefault="009A32D1" w:rsidP="005C5C93">
                  <w:pPr>
                    <w:pStyle w:val="ae"/>
                    <w:keepNext/>
                    <w:spacing w:before="240" w:after="60"/>
                    <w:ind w:right="-2"/>
                    <w:jc w:val="both"/>
                    <w:outlineLvl w:val="2"/>
                    <w:rPr>
                      <w:sz w:val="24"/>
                      <w:szCs w:val="24"/>
                      <w:lang w:val="kk-KZ"/>
                    </w:rPr>
                  </w:pPr>
                </w:p>
                <w:p w14:paraId="4A810723" w14:textId="77777777" w:rsidR="00666CFA" w:rsidRDefault="00666CFA" w:rsidP="00666CFA">
                  <w:pPr>
                    <w:pStyle w:val="ae"/>
                    <w:keepNext/>
                    <w:spacing w:before="240"/>
                    <w:ind w:right="-2"/>
                    <w:jc w:val="both"/>
                    <w:outlineLvl w:val="2"/>
                    <w:rPr>
                      <w:b/>
                      <w:sz w:val="24"/>
                      <w:szCs w:val="24"/>
                      <w:lang w:val="kk-KZ"/>
                    </w:rPr>
                  </w:pPr>
                </w:p>
                <w:p w14:paraId="371508C4" w14:textId="77777777" w:rsidR="00666CFA" w:rsidRDefault="00666CFA" w:rsidP="00666CFA">
                  <w:pPr>
                    <w:pStyle w:val="ae"/>
                    <w:keepNext/>
                    <w:spacing w:after="60"/>
                    <w:ind w:right="-2"/>
                    <w:jc w:val="both"/>
                    <w:outlineLvl w:val="2"/>
                    <w:rPr>
                      <w:b/>
                      <w:sz w:val="24"/>
                      <w:szCs w:val="24"/>
                      <w:lang w:val="kk-KZ"/>
                    </w:rPr>
                  </w:pPr>
                </w:p>
                <w:p w14:paraId="3CFE0B50" w14:textId="77777777" w:rsidR="00666CFA" w:rsidRDefault="00666CFA" w:rsidP="00666CFA">
                  <w:pPr>
                    <w:pStyle w:val="ae"/>
                    <w:keepNext/>
                    <w:spacing w:after="60"/>
                    <w:ind w:right="-2"/>
                    <w:jc w:val="both"/>
                    <w:outlineLvl w:val="2"/>
                    <w:rPr>
                      <w:b/>
                      <w:sz w:val="24"/>
                      <w:szCs w:val="24"/>
                      <w:lang w:val="kk-KZ"/>
                    </w:rPr>
                  </w:pPr>
                </w:p>
                <w:p w14:paraId="6D3FF092" w14:textId="77777777" w:rsidR="00385691" w:rsidRPr="00F67300" w:rsidRDefault="00385691" w:rsidP="00666CFA">
                  <w:pPr>
                    <w:pStyle w:val="ae"/>
                    <w:keepNext/>
                    <w:ind w:right="-2"/>
                    <w:jc w:val="both"/>
                    <w:outlineLvl w:val="2"/>
                    <w:rPr>
                      <w:b/>
                      <w:sz w:val="24"/>
                      <w:szCs w:val="24"/>
                      <w:lang w:val="kk-KZ"/>
                    </w:rPr>
                  </w:pPr>
                  <w:r w:rsidRPr="00F67300">
                    <w:rPr>
                      <w:b/>
                      <w:sz w:val="24"/>
                      <w:szCs w:val="24"/>
                      <w:lang w:val="kk-KZ"/>
                    </w:rPr>
                    <w:t xml:space="preserve">14-бап. ШАРТТЫҢ ҚОЛДАНЫЛУЫН МЕРЗІМІНЕН БҰРЫН ТОҚТАТУ  </w:t>
                  </w:r>
                </w:p>
                <w:p w14:paraId="4A32A938" w14:textId="77777777" w:rsidR="00666CFA" w:rsidRDefault="00666CFA" w:rsidP="00666CFA">
                  <w:pPr>
                    <w:ind w:right="-2"/>
                    <w:jc w:val="both"/>
                    <w:rPr>
                      <w:b/>
                      <w:lang w:val="kk-KZ"/>
                    </w:rPr>
                  </w:pPr>
                </w:p>
                <w:p w14:paraId="48FD100B" w14:textId="77777777" w:rsidR="00385691" w:rsidRPr="00F67300" w:rsidRDefault="00385691" w:rsidP="00666CFA">
                  <w:pPr>
                    <w:ind w:right="-2"/>
                    <w:jc w:val="both"/>
                    <w:rPr>
                      <w:b/>
                      <w:lang w:val="kk-KZ"/>
                    </w:rPr>
                  </w:pPr>
                  <w:r w:rsidRPr="00F67300">
                    <w:rPr>
                      <w:b/>
                      <w:lang w:val="kk-KZ"/>
                    </w:rPr>
                    <w:t>14.1. Шартты Қызметтерді көрсету басталатын Күнге дейін мерзімінен бұрын бұзу</w:t>
                  </w:r>
                </w:p>
                <w:p w14:paraId="2F5D4B57" w14:textId="25B221D7" w:rsidR="00385691" w:rsidRPr="00F67300" w:rsidRDefault="00385691" w:rsidP="005C5C93">
                  <w:pPr>
                    <w:ind w:right="-2"/>
                    <w:jc w:val="both"/>
                    <w:rPr>
                      <w:lang w:val="kk-KZ"/>
                    </w:rPr>
                  </w:pPr>
                  <w:r w:rsidRPr="00F67300">
                    <w:rPr>
                      <w:lang w:val="kk-KZ"/>
                    </w:rPr>
                    <w:t xml:space="preserve">14.1.1. Тапсырысшы Орындаушыға хабарлама жіберіп, осы Шартты Қызметтерді көрсету басталатын Күнге дейін кез келген уақытта бұзуға құқылы. Бұл кезде Тапсырысшы </w:t>
                  </w:r>
                  <w:r w:rsidR="00B8263D" w:rsidRPr="00F67300">
                    <w:rPr>
                      <w:lang w:val="kk-KZ"/>
                    </w:rPr>
                    <w:t>Орындаушыға</w:t>
                  </w:r>
                  <w:r w:rsidRPr="00F67300">
                    <w:rPr>
                      <w:lang w:val="kk-KZ"/>
                    </w:rPr>
                    <w:t xml:space="preserve"> осындай бұзумен байланысты қандай да бір төлемдер жүргізу бойынша жауапты болмайды.</w:t>
                  </w:r>
                </w:p>
                <w:p w14:paraId="29201E2D" w14:textId="77777777" w:rsidR="00EA4F13" w:rsidRPr="00F67300" w:rsidRDefault="00EA4F13" w:rsidP="005C5C93">
                  <w:pPr>
                    <w:ind w:right="-2"/>
                    <w:jc w:val="both"/>
                    <w:rPr>
                      <w:lang w:val="kk-KZ"/>
                    </w:rPr>
                  </w:pPr>
                </w:p>
                <w:p w14:paraId="50326875" w14:textId="77777777" w:rsidR="00385691" w:rsidRPr="00F67300" w:rsidRDefault="00385691" w:rsidP="005C5C93">
                  <w:pPr>
                    <w:ind w:right="-2"/>
                    <w:jc w:val="both"/>
                    <w:rPr>
                      <w:lang w:val="kk-KZ"/>
                    </w:rPr>
                  </w:pPr>
                  <w:r w:rsidRPr="00F67300">
                    <w:rPr>
                      <w:lang w:val="kk-KZ"/>
                    </w:rPr>
                    <w:t xml:space="preserve">14.1.2. Орындаушы, егер  Қызметтерді көрсету басталатын Күнге дейін талап етілетін тиісті білікті персоналды немесе құжаттарды және/немесе рұқсаттарды ұсынуға дайын болмайтынына  негіздері болған  немесе оны шын білген жағдайда, Қызметтерді көрсету басталатын Күнге дейін осы Шартты бұзуға құқылы. </w:t>
                  </w:r>
                </w:p>
                <w:p w14:paraId="38DE2E9D" w14:textId="77777777" w:rsidR="004E41EA" w:rsidRPr="00F67300" w:rsidRDefault="004E41EA" w:rsidP="005C5C93">
                  <w:pPr>
                    <w:ind w:right="-2"/>
                    <w:jc w:val="both"/>
                    <w:rPr>
                      <w:lang w:val="kk-KZ"/>
                    </w:rPr>
                  </w:pPr>
                </w:p>
                <w:p w14:paraId="3EAF1C45" w14:textId="77777777" w:rsidR="00385691" w:rsidRPr="00F67300" w:rsidRDefault="00EA4F13" w:rsidP="005C5C93">
                  <w:pPr>
                    <w:ind w:right="-2"/>
                    <w:jc w:val="both"/>
                    <w:rPr>
                      <w:b/>
                      <w:lang w:val="kk-KZ"/>
                    </w:rPr>
                  </w:pPr>
                  <w:r w:rsidRPr="00F67300">
                    <w:rPr>
                      <w:b/>
                      <w:lang w:val="kk-KZ"/>
                    </w:rPr>
                    <w:t>14.2</w:t>
                  </w:r>
                  <w:r w:rsidR="00385691" w:rsidRPr="00F67300">
                    <w:rPr>
                      <w:b/>
                      <w:lang w:val="kk-KZ"/>
                    </w:rPr>
                    <w:t>. Қызметтерді орындау кезеңінде Шартты мерзімінен бұрын бұзу.</w:t>
                  </w:r>
                </w:p>
                <w:p w14:paraId="5EDC57BC" w14:textId="3DC8EBBB" w:rsidR="00385691" w:rsidRPr="00F67300" w:rsidRDefault="00EA4F13" w:rsidP="005C5C93">
                  <w:pPr>
                    <w:ind w:right="-2"/>
                    <w:jc w:val="both"/>
                    <w:rPr>
                      <w:lang w:val="kk-KZ"/>
                    </w:rPr>
                  </w:pPr>
                  <w:r w:rsidRPr="00F67300">
                    <w:rPr>
                      <w:lang w:val="kk-KZ"/>
                    </w:rPr>
                    <w:t>14.2</w:t>
                  </w:r>
                  <w:r w:rsidR="00385691" w:rsidRPr="00F67300">
                    <w:rPr>
                      <w:lang w:val="kk-KZ"/>
                    </w:rPr>
                    <w:t xml:space="preserve">.1. Тапсырысшы төменде көрсетілген кез келген оқиғалар болғанда:  </w:t>
                  </w:r>
                </w:p>
                <w:p w14:paraId="434373A5" w14:textId="77777777" w:rsidR="00BE13EE" w:rsidRPr="00F67300" w:rsidRDefault="00BE13EE" w:rsidP="005C5C93">
                  <w:pPr>
                    <w:ind w:right="-2"/>
                    <w:jc w:val="both"/>
                    <w:rPr>
                      <w:lang w:val="kk-KZ"/>
                    </w:rPr>
                  </w:pPr>
                </w:p>
                <w:p w14:paraId="0DB84F3F" w14:textId="77777777" w:rsidR="00385691" w:rsidRPr="00F67300" w:rsidRDefault="00385691" w:rsidP="00E50647">
                  <w:pPr>
                    <w:numPr>
                      <w:ilvl w:val="0"/>
                      <w:numId w:val="4"/>
                    </w:numPr>
                    <w:tabs>
                      <w:tab w:val="clear" w:pos="720"/>
                      <w:tab w:val="num" w:pos="567"/>
                    </w:tabs>
                    <w:ind w:left="0" w:right="-2" w:firstLine="284"/>
                    <w:jc w:val="both"/>
                  </w:pPr>
                  <w:r w:rsidRPr="00F67300">
                    <w:rPr>
                      <w:lang w:val="kk-KZ"/>
                    </w:rPr>
                    <w:t>Орындаушы банкрот деп танылғанда;</w:t>
                  </w:r>
                </w:p>
                <w:p w14:paraId="72C4D03E" w14:textId="77777777" w:rsidR="00BE13EE" w:rsidRPr="00F67300" w:rsidRDefault="00385691" w:rsidP="00BE13EE">
                  <w:pPr>
                    <w:numPr>
                      <w:ilvl w:val="0"/>
                      <w:numId w:val="4"/>
                    </w:numPr>
                    <w:tabs>
                      <w:tab w:val="clear" w:pos="720"/>
                      <w:tab w:val="num" w:pos="567"/>
                    </w:tabs>
                    <w:ind w:left="0" w:right="-2" w:firstLine="284"/>
                    <w:jc w:val="both"/>
                  </w:pPr>
                  <w:r w:rsidRPr="00F67300">
                    <w:rPr>
                      <w:lang w:val="kk-KZ"/>
                    </w:rPr>
                    <w:t>Орындаушы өзінің барлық мүлкін кредиторлар пайдасына бергенде;</w:t>
                  </w:r>
                </w:p>
                <w:p w14:paraId="0375C8BF" w14:textId="77777777" w:rsidR="00BE13EE" w:rsidRPr="00F67300" w:rsidRDefault="00385691" w:rsidP="00BE13EE">
                  <w:pPr>
                    <w:numPr>
                      <w:ilvl w:val="0"/>
                      <w:numId w:val="4"/>
                    </w:numPr>
                    <w:tabs>
                      <w:tab w:val="clear" w:pos="720"/>
                      <w:tab w:val="num" w:pos="567"/>
                    </w:tabs>
                    <w:ind w:left="0" w:right="-2" w:firstLine="284"/>
                    <w:jc w:val="both"/>
                  </w:pPr>
                  <w:r w:rsidRPr="00F67300">
                    <w:rPr>
                      <w:lang w:val="kk-KZ"/>
                    </w:rPr>
                    <w:t xml:space="preserve">Орындаушы өзінің борыштарын мерзімінде жалпы өтеуге қатысты дәрменсіздігін  жазбаша түрде мойындағанда;  </w:t>
                  </w:r>
                </w:p>
                <w:p w14:paraId="58A3025B" w14:textId="77777777" w:rsidR="00385691" w:rsidRPr="00F67300" w:rsidRDefault="00385691" w:rsidP="00E50647">
                  <w:pPr>
                    <w:numPr>
                      <w:ilvl w:val="0"/>
                      <w:numId w:val="4"/>
                    </w:numPr>
                    <w:tabs>
                      <w:tab w:val="clear" w:pos="720"/>
                      <w:tab w:val="num" w:pos="567"/>
                    </w:tabs>
                    <w:ind w:left="0" w:right="-2" w:firstLine="284"/>
                    <w:jc w:val="both"/>
                  </w:pPr>
                  <w:r w:rsidRPr="00F67300">
                    <w:rPr>
                      <w:lang w:val="kk-KZ"/>
                    </w:rPr>
                    <w:t xml:space="preserve">банкроттық заңнама шеңберінде басқарушылардың тағайындауы бойынша заңдарға сәйкес Орындаушыға қатысты іс қозғалғанда; </w:t>
                  </w:r>
                </w:p>
                <w:p w14:paraId="009E3507" w14:textId="34018A45" w:rsidR="004E41EA" w:rsidRPr="00F67300" w:rsidRDefault="00385691" w:rsidP="00BE13EE">
                  <w:pPr>
                    <w:numPr>
                      <w:ilvl w:val="0"/>
                      <w:numId w:val="4"/>
                    </w:numPr>
                    <w:tabs>
                      <w:tab w:val="clear" w:pos="720"/>
                      <w:tab w:val="num" w:pos="567"/>
                    </w:tabs>
                    <w:ind w:left="0" w:right="-2" w:firstLine="284"/>
                    <w:jc w:val="both"/>
                    <w:rPr>
                      <w:lang w:val="kk-KZ"/>
                    </w:rPr>
                  </w:pPr>
                  <w:r w:rsidRPr="00F67300">
                    <w:rPr>
                      <w:lang w:val="kk-KZ"/>
                    </w:rPr>
                    <w:t xml:space="preserve"> Орындаушы өзін банк</w:t>
                  </w:r>
                  <w:r w:rsidR="00864745" w:rsidRPr="00F67300">
                    <w:rPr>
                      <w:lang w:val="kk-KZ"/>
                    </w:rPr>
                    <w:t>рот деп ерікті түрде жариялағанда немесе Орындаушы қайта құрылғанда және/немесе Орындаушының Шарт бойынша өзінің міндеттемелерін орындауын қиындататын өзге іс-қимылдар болғанда,</w:t>
                  </w:r>
                  <w:r w:rsidR="00616BC2" w:rsidRPr="00F67300">
                    <w:rPr>
                      <w:lang w:val="kk-KZ"/>
                    </w:rPr>
                    <w:t xml:space="preserve"> </w:t>
                  </w:r>
                  <w:r w:rsidRPr="00F67300">
                    <w:rPr>
                      <w:lang w:val="kk-KZ"/>
                    </w:rPr>
                    <w:t>Орындаушыға Шартты бұзу туралы Хабарламаны ұсын</w:t>
                  </w:r>
                  <w:r w:rsidR="0018484E" w:rsidRPr="00F67300">
                    <w:rPr>
                      <w:lang w:val="kk-KZ"/>
                    </w:rPr>
                    <w:t>а</w:t>
                  </w:r>
                  <w:r w:rsidRPr="00F67300">
                    <w:rPr>
                      <w:lang w:val="kk-KZ"/>
                    </w:rPr>
                    <w:t xml:space="preserve"> салысымен,  кез келген уақытта Шартты бұзуға құқылы;</w:t>
                  </w:r>
                </w:p>
                <w:p w14:paraId="50650A76" w14:textId="77777777" w:rsidR="00BE13EE" w:rsidRPr="00F67300" w:rsidRDefault="00EA4F13" w:rsidP="005C5C93">
                  <w:pPr>
                    <w:ind w:right="-2"/>
                    <w:jc w:val="both"/>
                    <w:rPr>
                      <w:lang w:val="kk-KZ"/>
                    </w:rPr>
                  </w:pPr>
                  <w:r w:rsidRPr="00F67300">
                    <w:lastRenderedPageBreak/>
                    <w:t>14.2</w:t>
                  </w:r>
                  <w:r w:rsidR="00385691" w:rsidRPr="00F67300">
                    <w:t xml:space="preserve">.2.  </w:t>
                  </w:r>
                  <w:r w:rsidR="00385691" w:rsidRPr="00F67300">
                    <w:rPr>
                      <w:lang w:val="kk-KZ"/>
                    </w:rPr>
                    <w:t>Тапсырысшы мынадай жағдайларда:</w:t>
                  </w:r>
                </w:p>
                <w:p w14:paraId="4F4F1E32" w14:textId="77777777" w:rsidR="00385691" w:rsidRPr="00F67300" w:rsidRDefault="00385691" w:rsidP="00E50647">
                  <w:pPr>
                    <w:pStyle w:val="ab"/>
                    <w:numPr>
                      <w:ilvl w:val="0"/>
                      <w:numId w:val="17"/>
                    </w:numPr>
                    <w:spacing w:line="240" w:lineRule="auto"/>
                    <w:ind w:left="0" w:right="-2" w:firstLine="360"/>
                    <w:jc w:val="both"/>
                    <w:rPr>
                      <w:rFonts w:ascii="Times New Roman" w:hAnsi="Times New Roman"/>
                      <w:bCs/>
                      <w:sz w:val="24"/>
                      <w:szCs w:val="24"/>
                      <w:lang w:val="kk-KZ"/>
                    </w:rPr>
                  </w:pPr>
                  <w:r w:rsidRPr="00F67300">
                    <w:rPr>
                      <w:rFonts w:ascii="Times New Roman" w:hAnsi="Times New Roman"/>
                      <w:bCs/>
                      <w:sz w:val="24"/>
                      <w:szCs w:val="24"/>
                      <w:lang w:val="kk-KZ"/>
                    </w:rPr>
                    <w:t>бұдан әрі шарттық өзара қарым-қатынастардың орынсыздығынан бұзуға дейін 10 (он) жұмыс күні бұрын хабарлап, осындай бұзу күніне дейін  көрсетілген қызметтердің нақты көлемі үшін төлемақыны төлей отырып;</w:t>
                  </w:r>
                </w:p>
                <w:p w14:paraId="2946347D" w14:textId="77777777" w:rsidR="004E41EA" w:rsidRDefault="00385691" w:rsidP="006F3885">
                  <w:pPr>
                    <w:pStyle w:val="ab"/>
                    <w:numPr>
                      <w:ilvl w:val="0"/>
                      <w:numId w:val="17"/>
                    </w:numPr>
                    <w:spacing w:line="240" w:lineRule="auto"/>
                    <w:ind w:left="0" w:right="-2" w:firstLine="360"/>
                    <w:jc w:val="both"/>
                    <w:rPr>
                      <w:rFonts w:ascii="Times New Roman" w:hAnsi="Times New Roman"/>
                      <w:bCs/>
                      <w:sz w:val="24"/>
                      <w:szCs w:val="24"/>
                      <w:lang w:val="kk-KZ"/>
                    </w:rPr>
                  </w:pPr>
                  <w:r w:rsidRPr="00F67300">
                    <w:rPr>
                      <w:rFonts w:ascii="Times New Roman" w:hAnsi="Times New Roman"/>
                      <w:bCs/>
                      <w:sz w:val="24"/>
                      <w:szCs w:val="24"/>
                      <w:lang w:val="kk-KZ"/>
                    </w:rPr>
                    <w:t>Қызметтерді көрсету форс-мажор жағдаяттар себебінен қатарынан 20 күнтізбелік күн кезеңге тоқтатылғанда</w:t>
                  </w:r>
                  <w:r w:rsidRPr="00F67300">
                    <w:rPr>
                      <w:rFonts w:ascii="Times New Roman" w:hAnsi="Times New Roman"/>
                      <w:sz w:val="24"/>
                      <w:szCs w:val="24"/>
                      <w:lang w:val="kk-KZ"/>
                    </w:rPr>
                    <w:t xml:space="preserve"> Шартты біржақты бұзуға құқылы</w:t>
                  </w:r>
                  <w:r w:rsidRPr="00F67300">
                    <w:rPr>
                      <w:rFonts w:ascii="Times New Roman" w:hAnsi="Times New Roman"/>
                      <w:bCs/>
                      <w:sz w:val="24"/>
                      <w:szCs w:val="24"/>
                      <w:lang w:val="kk-KZ"/>
                    </w:rPr>
                    <w:t xml:space="preserve">. Шарттың осындай бұзылуы Қызметтер форс-мажор жағдаяттармен байланысты тоқтатылған сәттен бастап күшіне енеді. Бұл жағдайда Орындаушы Тапсырысшыға  нақты  көрсетілген Қызметтер көлемінде барлық құжаттаманы ұсынады. Орындаушыға бұрын төленген сомалар есебімен Шарт бұзылған күнге дейінгі көрсетілген Қызметтер үшін төлемақы төленеді. </w:t>
                  </w:r>
                </w:p>
                <w:p w14:paraId="05586E77" w14:textId="77777777" w:rsidR="00F67300" w:rsidRDefault="00F67300" w:rsidP="00666CFA">
                  <w:pPr>
                    <w:pStyle w:val="ab"/>
                    <w:spacing w:after="0" w:line="240" w:lineRule="auto"/>
                    <w:ind w:left="360" w:right="-2"/>
                    <w:jc w:val="both"/>
                    <w:rPr>
                      <w:rFonts w:ascii="Times New Roman" w:hAnsi="Times New Roman"/>
                      <w:bCs/>
                      <w:sz w:val="24"/>
                      <w:szCs w:val="24"/>
                      <w:lang w:val="kk-KZ"/>
                    </w:rPr>
                  </w:pPr>
                </w:p>
                <w:p w14:paraId="52A4EDD1" w14:textId="77777777" w:rsidR="00666CFA" w:rsidRPr="00F67300" w:rsidRDefault="00666CFA" w:rsidP="00666CFA">
                  <w:pPr>
                    <w:pStyle w:val="ab"/>
                    <w:spacing w:after="0" w:line="240" w:lineRule="auto"/>
                    <w:ind w:left="360" w:right="-2"/>
                    <w:jc w:val="both"/>
                    <w:rPr>
                      <w:rFonts w:ascii="Times New Roman" w:hAnsi="Times New Roman"/>
                      <w:bCs/>
                      <w:sz w:val="24"/>
                      <w:szCs w:val="24"/>
                      <w:lang w:val="kk-KZ"/>
                    </w:rPr>
                  </w:pPr>
                </w:p>
                <w:p w14:paraId="2C92708C" w14:textId="77777777" w:rsidR="00385691" w:rsidRPr="00F67300" w:rsidRDefault="00EA4F13" w:rsidP="00666CFA">
                  <w:pPr>
                    <w:pStyle w:val="ae"/>
                    <w:ind w:right="-2"/>
                    <w:jc w:val="both"/>
                    <w:rPr>
                      <w:sz w:val="24"/>
                      <w:szCs w:val="24"/>
                      <w:lang w:val="kk-KZ"/>
                    </w:rPr>
                  </w:pPr>
                  <w:r w:rsidRPr="00F67300">
                    <w:rPr>
                      <w:sz w:val="24"/>
                      <w:szCs w:val="24"/>
                      <w:lang w:val="kk-KZ"/>
                    </w:rPr>
                    <w:t>14.2.3. Шарттың 14.1</w:t>
                  </w:r>
                  <w:r w:rsidR="00385691" w:rsidRPr="00F67300">
                    <w:rPr>
                      <w:sz w:val="24"/>
                      <w:szCs w:val="24"/>
                      <w:lang w:val="kk-KZ"/>
                    </w:rPr>
                    <w:t>-тармағында көрсетілгендерден  басқа жағдайларда Шарттың бұзылуы Шартты бұзу туралы жазбаша хабарламаны жіберу арқылы ресімделеді. Хабарламада жойылатын міндеттемелердің көлемі, сондай-ақ Шарт бұзылатын күн көрсетіледі. Ша</w:t>
                  </w:r>
                  <w:r w:rsidRPr="00F67300">
                    <w:rPr>
                      <w:sz w:val="24"/>
                      <w:szCs w:val="24"/>
                      <w:lang w:val="kk-KZ"/>
                    </w:rPr>
                    <w:t>рт осы жағдаяттар әсерінен (14.2.1., 14.2</w:t>
                  </w:r>
                  <w:r w:rsidR="00385691" w:rsidRPr="00F67300">
                    <w:rPr>
                      <w:sz w:val="24"/>
                      <w:szCs w:val="24"/>
                      <w:lang w:val="kk-KZ"/>
                    </w:rPr>
                    <w:t>.2. тармақтар) күші жойылғанда, Орындаушы  осы Шарттың 3-қосымшасындағы талаптарды ескеріп, Шарт бұзылған күнге дейінгі  Орындаушы көтерген  нақты шығындар үшін ғана төлемақыны талап етуге құқылы.</w:t>
                  </w:r>
                </w:p>
                <w:p w14:paraId="08F46FDF" w14:textId="77777777" w:rsidR="004B16D9" w:rsidRDefault="004B16D9" w:rsidP="005C5C93">
                  <w:pPr>
                    <w:pStyle w:val="ae"/>
                    <w:ind w:right="-2"/>
                    <w:jc w:val="both"/>
                    <w:rPr>
                      <w:sz w:val="24"/>
                      <w:szCs w:val="24"/>
                      <w:lang w:val="kk-KZ"/>
                    </w:rPr>
                  </w:pPr>
                </w:p>
                <w:p w14:paraId="3AC9AE0B" w14:textId="77777777" w:rsidR="00DA3C99" w:rsidRPr="00F67300" w:rsidRDefault="00DA3C99" w:rsidP="005C5C93">
                  <w:pPr>
                    <w:pStyle w:val="ae"/>
                    <w:ind w:right="-2"/>
                    <w:jc w:val="both"/>
                    <w:rPr>
                      <w:sz w:val="24"/>
                      <w:szCs w:val="24"/>
                      <w:lang w:val="kk-KZ"/>
                    </w:rPr>
                  </w:pPr>
                </w:p>
                <w:p w14:paraId="24747CA7" w14:textId="77777777" w:rsidR="004B16D9" w:rsidRPr="00F67300" w:rsidRDefault="00EA4F13" w:rsidP="005C5C93">
                  <w:pPr>
                    <w:pStyle w:val="ae"/>
                    <w:ind w:right="-2"/>
                    <w:jc w:val="both"/>
                    <w:rPr>
                      <w:sz w:val="24"/>
                      <w:szCs w:val="24"/>
                      <w:lang w:val="kk-KZ"/>
                    </w:rPr>
                  </w:pPr>
                  <w:r w:rsidRPr="00F67300">
                    <w:rPr>
                      <w:sz w:val="24"/>
                      <w:szCs w:val="24"/>
                      <w:lang w:val="kk-KZ"/>
                    </w:rPr>
                    <w:t>14.2</w:t>
                  </w:r>
                  <w:r w:rsidR="00385691" w:rsidRPr="00F67300">
                    <w:rPr>
                      <w:sz w:val="24"/>
                      <w:szCs w:val="24"/>
                      <w:lang w:val="kk-KZ"/>
                    </w:rPr>
                    <w:t xml:space="preserve">.4. Егер Тапсырысшы осы Шарттың ережелерінде көзделгендей мерзім аяқталған күннен кейін 10 (он) жұмыс күні ішінде шотты толық Көлемде төлемесе, онда тараптар Орындаушының талабы бойынша қолайлы уақытта кездесу өткізеді. Мұндай кездесуде Тапсырсшы Орындаушыны төлеу бойынша қабылдап жатқан шаралары жөнінде хабардар етеді. Егер өткізілген кездесу қорытындысы бойынша Тапсырсшы Орындаушы мен Тапсырысшының кездесу күнінен кейін 10 (он) жұмыс күні ішінде төлемеуін жалғастырса, онда Орындаушы төлемақы жүргізілмейінше Қызметтерді көрсетуді тоқтата тұруға немесе Шартты бұзудың немесе Шартты орындаудан баст  тартудың болжалды күнінен кемінде 20 (жиырма) күнтізбелік күні бұрын Тапсырысшыға жазбаша хабарлама жіберіп, Шартты орындаудан бас тартуға немесе Шартты соттан тыс </w:t>
                  </w:r>
                  <w:r w:rsidRPr="00F67300">
                    <w:rPr>
                      <w:sz w:val="24"/>
                      <w:szCs w:val="24"/>
                      <w:lang w:val="kk-KZ"/>
                    </w:rPr>
                    <w:t xml:space="preserve">бір жақты бұзуға құқылы. </w:t>
                  </w:r>
                  <w:r w:rsidRPr="00F67300">
                    <w:rPr>
                      <w:sz w:val="24"/>
                      <w:szCs w:val="24"/>
                      <w:lang w:val="kk-KZ"/>
                    </w:rPr>
                    <w:lastRenderedPageBreak/>
                    <w:t>Осы 14.2</w:t>
                  </w:r>
                  <w:r w:rsidR="00240104" w:rsidRPr="002F5200">
                    <w:rPr>
                      <w:sz w:val="24"/>
                      <w:szCs w:val="24"/>
                      <w:lang w:val="kk-KZ"/>
                    </w:rPr>
                    <w:t>.4</w:t>
                  </w:r>
                  <w:r w:rsidR="00385691" w:rsidRPr="00F67300">
                    <w:rPr>
                      <w:sz w:val="24"/>
                      <w:szCs w:val="24"/>
                      <w:lang w:val="kk-KZ"/>
                    </w:rPr>
                    <w:t xml:space="preserve"> тармақта баяндалған негіздер бойынша Шарт мерзімінен бұрын бұзылған жағдайда, Тапсырысшы Шарт бұзылғанға дейін не бұзу туралы хабарламада көрсетілген күнге дейін (қайсыс</w:t>
                  </w:r>
                  <w:r w:rsidR="00BE13EE" w:rsidRPr="00F67300">
                    <w:rPr>
                      <w:sz w:val="24"/>
                      <w:szCs w:val="24"/>
                      <w:lang w:val="kk-KZ"/>
                    </w:rPr>
                    <w:t>ы</w:t>
                  </w:r>
                  <w:r w:rsidR="00385691" w:rsidRPr="00F67300">
                    <w:rPr>
                      <w:sz w:val="24"/>
                      <w:szCs w:val="24"/>
                      <w:lang w:val="kk-KZ"/>
                    </w:rPr>
                    <w:t xml:space="preserve"> ертерек боулына қарай) ұсынылып қабылданған Қыз</w:t>
                  </w:r>
                  <w:r w:rsidR="00BE13EE" w:rsidRPr="00F67300">
                    <w:rPr>
                      <w:sz w:val="24"/>
                      <w:szCs w:val="24"/>
                      <w:lang w:val="kk-KZ"/>
                    </w:rPr>
                    <w:t>меттерді толық төлеуге міндетте</w:t>
                  </w:r>
                  <w:r w:rsidR="00385691" w:rsidRPr="00F67300">
                    <w:rPr>
                      <w:sz w:val="24"/>
                      <w:szCs w:val="24"/>
                      <w:lang w:val="kk-KZ"/>
                    </w:rPr>
                    <w:t xml:space="preserve">нді.  </w:t>
                  </w:r>
                </w:p>
                <w:p w14:paraId="23DEE6D1" w14:textId="77777777" w:rsidR="004B16D9" w:rsidRPr="00F67300" w:rsidRDefault="004B16D9" w:rsidP="005C5C93">
                  <w:pPr>
                    <w:pStyle w:val="ae"/>
                    <w:ind w:right="-2"/>
                    <w:jc w:val="both"/>
                    <w:rPr>
                      <w:sz w:val="24"/>
                      <w:szCs w:val="24"/>
                      <w:lang w:val="kk-KZ"/>
                    </w:rPr>
                  </w:pPr>
                </w:p>
                <w:p w14:paraId="394992BA" w14:textId="77777777" w:rsidR="004E41EA" w:rsidRDefault="00385691" w:rsidP="005C5C93">
                  <w:pPr>
                    <w:pStyle w:val="ae"/>
                    <w:ind w:right="-2"/>
                    <w:jc w:val="both"/>
                    <w:rPr>
                      <w:sz w:val="24"/>
                      <w:szCs w:val="24"/>
                      <w:lang w:val="kk-KZ"/>
                    </w:rPr>
                  </w:pPr>
                  <w:r w:rsidRPr="00F67300">
                    <w:rPr>
                      <w:sz w:val="24"/>
                      <w:szCs w:val="24"/>
                      <w:lang w:val="kk-KZ"/>
                    </w:rPr>
                    <w:t xml:space="preserve">   </w:t>
                  </w:r>
                </w:p>
                <w:p w14:paraId="6626A307" w14:textId="77777777" w:rsidR="00DA3C99" w:rsidRPr="00F67300" w:rsidRDefault="00DA3C99" w:rsidP="005C5C93">
                  <w:pPr>
                    <w:pStyle w:val="ae"/>
                    <w:ind w:right="-2"/>
                    <w:jc w:val="both"/>
                    <w:rPr>
                      <w:sz w:val="24"/>
                      <w:szCs w:val="24"/>
                      <w:lang w:val="kk-KZ"/>
                    </w:rPr>
                  </w:pPr>
                </w:p>
                <w:p w14:paraId="568EC941" w14:textId="77777777" w:rsidR="006F3885" w:rsidRPr="00F67300" w:rsidRDefault="006F3885" w:rsidP="005C5C93">
                  <w:pPr>
                    <w:pStyle w:val="ae"/>
                    <w:ind w:right="-2"/>
                    <w:jc w:val="both"/>
                    <w:rPr>
                      <w:sz w:val="24"/>
                      <w:szCs w:val="24"/>
                      <w:lang w:val="kk-KZ"/>
                    </w:rPr>
                  </w:pPr>
                </w:p>
                <w:p w14:paraId="3ECB9ABB" w14:textId="77777777" w:rsidR="00385691" w:rsidRPr="00F67300" w:rsidRDefault="00385691" w:rsidP="005C5C93">
                  <w:pPr>
                    <w:pStyle w:val="ae"/>
                    <w:ind w:right="-2"/>
                    <w:jc w:val="both"/>
                    <w:rPr>
                      <w:b/>
                      <w:sz w:val="24"/>
                      <w:szCs w:val="24"/>
                      <w:lang w:val="kk-KZ"/>
                    </w:rPr>
                  </w:pPr>
                  <w:r w:rsidRPr="00F67300">
                    <w:rPr>
                      <w:b/>
                      <w:sz w:val="24"/>
                      <w:szCs w:val="24"/>
                      <w:lang w:val="kk-KZ"/>
                    </w:rPr>
                    <w:t xml:space="preserve">15-бап. ДАУЛАР МЕН КЕЛІСПЕУШІЛІКТЕРДІ ШЕШУ ТӘРТІБІ </w:t>
                  </w:r>
                </w:p>
                <w:p w14:paraId="23FBC2CA" w14:textId="77777777" w:rsidR="00385691" w:rsidRPr="00F67300" w:rsidRDefault="00385691" w:rsidP="005C5C93">
                  <w:pPr>
                    <w:pStyle w:val="ae"/>
                    <w:ind w:right="-2"/>
                    <w:jc w:val="both"/>
                    <w:rPr>
                      <w:sz w:val="24"/>
                      <w:szCs w:val="24"/>
                      <w:lang w:val="kk-KZ"/>
                    </w:rPr>
                  </w:pPr>
                  <w:r w:rsidRPr="00F67300">
                    <w:rPr>
                      <w:sz w:val="24"/>
                      <w:szCs w:val="24"/>
                      <w:lang w:val="kk-KZ"/>
                    </w:rPr>
                    <w:t xml:space="preserve">15.1. Тараптар осы Шарттан туындайтын немесе оған байланысты кез келген келіспеушіліктерді келіссөздер жүргізу жолымен келісу бойынша шешу үшін барлық күшін салады. Мұндай келіспеушіліктерді мүдделі Тарап екінші Тарапқа  осы Бапқа тиісті түрде сілтеме жасап, жазбаша түрде  ресми мәлімдеуге тиіс, содан соң Тараптар осындай дауды келіссөздер жүргізу жолымен шешуге тырысады.  </w:t>
                  </w:r>
                </w:p>
                <w:p w14:paraId="3A22B534" w14:textId="2086E966" w:rsidR="004B16D9" w:rsidRPr="00DA3C99" w:rsidRDefault="00385691" w:rsidP="005C5C93">
                  <w:pPr>
                    <w:pStyle w:val="ae"/>
                    <w:ind w:right="-2"/>
                    <w:jc w:val="both"/>
                    <w:rPr>
                      <w:sz w:val="24"/>
                      <w:szCs w:val="24"/>
                      <w:lang w:val="kk-KZ"/>
                    </w:rPr>
                  </w:pPr>
                  <w:r w:rsidRPr="00DA3C99">
                    <w:rPr>
                      <w:sz w:val="24"/>
                      <w:szCs w:val="24"/>
                      <w:lang w:val="kk-KZ"/>
                    </w:rPr>
                    <w:t xml:space="preserve">15.2. </w:t>
                  </w:r>
                  <w:r w:rsidR="00FF00F0" w:rsidRPr="00DA3C99">
                    <w:rPr>
                      <w:sz w:val="24"/>
                      <w:szCs w:val="24"/>
                      <w:lang w:val="kk-KZ"/>
                    </w:rPr>
                    <w:t xml:space="preserve"> Егер осындай келіссөздер басталған күннен бастап 30 (отыз) жұмыс күні ішінде Тапсырысшы мен Орындаушы Шарт бойынша дауды шеше алмаса, онда Шартқа байланысты туындайтын барлық даулар, келіспеушіліктер, талаптар Қазақстан Республикасының соттарында шешуге жатады.  </w:t>
                  </w:r>
                </w:p>
                <w:p w14:paraId="734924DF" w14:textId="77777777" w:rsidR="00DA3C99" w:rsidRDefault="00DA3C99" w:rsidP="005C5C93">
                  <w:pPr>
                    <w:pStyle w:val="ae"/>
                    <w:ind w:right="-2"/>
                    <w:jc w:val="both"/>
                    <w:rPr>
                      <w:lang w:val="kk-KZ"/>
                    </w:rPr>
                  </w:pPr>
                </w:p>
                <w:p w14:paraId="073B80CF" w14:textId="77777777" w:rsidR="00DA3C99" w:rsidRDefault="00DA3C99" w:rsidP="005C5C93">
                  <w:pPr>
                    <w:pStyle w:val="ae"/>
                    <w:ind w:right="-2"/>
                    <w:jc w:val="both"/>
                    <w:rPr>
                      <w:lang w:val="kk-KZ"/>
                    </w:rPr>
                  </w:pPr>
                </w:p>
                <w:p w14:paraId="608E5BEA" w14:textId="77777777" w:rsidR="00385691" w:rsidRPr="00F67300" w:rsidRDefault="00385691" w:rsidP="005C5C93">
                  <w:pPr>
                    <w:ind w:right="-2"/>
                    <w:jc w:val="both"/>
                    <w:rPr>
                      <w:b/>
                      <w:lang w:val="kk-KZ"/>
                    </w:rPr>
                  </w:pPr>
                  <w:r w:rsidRPr="00F67300">
                    <w:rPr>
                      <w:b/>
                      <w:lang w:val="kk-KZ"/>
                    </w:rPr>
                    <w:t xml:space="preserve">16-бап. ЕРЕКШЕ ТАЛАПТАР </w:t>
                  </w:r>
                </w:p>
                <w:p w14:paraId="5068F98C" w14:textId="454752C6" w:rsidR="00385691" w:rsidRDefault="00385691" w:rsidP="005C5C93">
                  <w:pPr>
                    <w:pStyle w:val="ae"/>
                    <w:ind w:right="-2"/>
                    <w:jc w:val="both"/>
                    <w:rPr>
                      <w:sz w:val="24"/>
                      <w:szCs w:val="24"/>
                      <w:lang w:val="kk-KZ"/>
                    </w:rPr>
                  </w:pPr>
                  <w:r w:rsidRPr="00F67300">
                    <w:rPr>
                      <w:sz w:val="24"/>
                      <w:szCs w:val="24"/>
                      <w:lang w:val="kk-KZ"/>
                    </w:rPr>
                    <w:t xml:space="preserve">16.1. «Жамбыл Петролеум» ЖШС Каспий теңізінің қазақстандық секторында орналасқан Жамбыл учаскесін игеру бойынша Оператор болып табылады. Егер Уәкілетті орган Жамбыл учаскесін игеру бойынша Операторды ауыстыру туралы шешім қабылдаса, «Жамбыл Петролеум» ЖШС-ның барлық құқықтары мен міндеттері осындай шешім қабылданған сәттен бастап жаңа Операторға ауысады. </w:t>
                  </w:r>
                  <w:r w:rsidR="00FF00F0" w:rsidRPr="002F5200">
                    <w:rPr>
                      <w:sz w:val="24"/>
                      <w:szCs w:val="24"/>
                      <w:lang w:val="kk-KZ"/>
                    </w:rPr>
                    <w:t xml:space="preserve"> </w:t>
                  </w:r>
                  <w:r w:rsidR="005B1153">
                    <w:rPr>
                      <w:sz w:val="24"/>
                      <w:szCs w:val="24"/>
                      <w:lang w:val="kk-KZ"/>
                    </w:rPr>
                    <w:t xml:space="preserve">16.1.1 тармақтан басқа, </w:t>
                  </w:r>
                  <w:r w:rsidR="00FF00F0" w:rsidRPr="002F5200">
                    <w:rPr>
                      <w:sz w:val="24"/>
                      <w:szCs w:val="24"/>
                      <w:lang w:val="kk-KZ"/>
                    </w:rPr>
                    <w:t xml:space="preserve">Орындаушы Тапсырысшыға талап ету құқығын соңғысының жазбаша келісімінсіз толықтай, әрі ішінара беруді жүзеге асыруға құқылы емес.  </w:t>
                  </w:r>
                </w:p>
                <w:p w14:paraId="10C93E73" w14:textId="77777777" w:rsidR="00DA3C99" w:rsidRPr="00FF00F0" w:rsidRDefault="00DA3C99" w:rsidP="005C5C93">
                  <w:pPr>
                    <w:pStyle w:val="ae"/>
                    <w:ind w:right="-2"/>
                    <w:jc w:val="both"/>
                    <w:rPr>
                      <w:sz w:val="24"/>
                      <w:szCs w:val="24"/>
                      <w:lang w:val="kk-KZ"/>
                    </w:rPr>
                  </w:pPr>
                </w:p>
                <w:p w14:paraId="663A4C05" w14:textId="067BF121" w:rsidR="004E41EA" w:rsidRPr="00F67300" w:rsidRDefault="005B1153" w:rsidP="005C5C93">
                  <w:pPr>
                    <w:pStyle w:val="ae"/>
                    <w:ind w:right="-2"/>
                    <w:jc w:val="both"/>
                    <w:rPr>
                      <w:sz w:val="24"/>
                      <w:szCs w:val="24"/>
                      <w:lang w:val="kk-KZ"/>
                    </w:rPr>
                  </w:pPr>
                  <w:r>
                    <w:rPr>
                      <w:sz w:val="24"/>
                      <w:szCs w:val="24"/>
                      <w:lang w:val="kk-KZ"/>
                    </w:rPr>
                    <w:t>16.1.1.  Орындаушы Шарт бойынша қандай да бір құқығын немесе міндеттемесін үлестес тұлғасына Тапсырысшының келісімімен беруге құқылы</w:t>
                  </w:r>
                </w:p>
                <w:p w14:paraId="658345B0" w14:textId="77777777" w:rsidR="00BE13EE" w:rsidRDefault="00BE13EE" w:rsidP="005C5C93">
                  <w:pPr>
                    <w:pStyle w:val="ae"/>
                    <w:ind w:right="-2"/>
                    <w:jc w:val="both"/>
                    <w:rPr>
                      <w:sz w:val="24"/>
                      <w:szCs w:val="24"/>
                      <w:lang w:val="kk-KZ"/>
                    </w:rPr>
                  </w:pPr>
                </w:p>
                <w:p w14:paraId="5B9E7F85" w14:textId="77777777" w:rsidR="00666CFA" w:rsidRPr="00F67300" w:rsidRDefault="00666CFA" w:rsidP="005C5C93">
                  <w:pPr>
                    <w:pStyle w:val="ae"/>
                    <w:ind w:right="-2"/>
                    <w:jc w:val="both"/>
                    <w:rPr>
                      <w:sz w:val="24"/>
                      <w:szCs w:val="24"/>
                      <w:lang w:val="kk-KZ"/>
                    </w:rPr>
                  </w:pPr>
                </w:p>
                <w:p w14:paraId="78156406" w14:textId="77777777" w:rsidR="00385691" w:rsidRPr="00F67300" w:rsidRDefault="00385691" w:rsidP="005C5C93">
                  <w:pPr>
                    <w:pStyle w:val="ae"/>
                    <w:ind w:right="-2"/>
                    <w:jc w:val="both"/>
                    <w:rPr>
                      <w:sz w:val="24"/>
                      <w:szCs w:val="24"/>
                      <w:lang w:val="kk-KZ"/>
                    </w:rPr>
                  </w:pPr>
                  <w:r w:rsidRPr="00F67300">
                    <w:rPr>
                      <w:sz w:val="24"/>
                      <w:szCs w:val="24"/>
                      <w:lang w:val="kk-KZ"/>
                    </w:rPr>
                    <w:t xml:space="preserve">16.2. Шартқа енгізілген өзгерістер мен толықтырулар жазбаша түрде жасалып, оған әр Тараптың уәкілетті өкілдері қол қойған </w:t>
                  </w:r>
                  <w:r w:rsidRPr="00F67300">
                    <w:rPr>
                      <w:sz w:val="24"/>
                      <w:szCs w:val="24"/>
                      <w:lang w:val="kk-KZ"/>
                    </w:rPr>
                    <w:lastRenderedPageBreak/>
                    <w:t>жағдайда  олардың кез келген Тарап үшін заңды күші болады. Мұндай өзгерістер мен толықтырулар Шарттың ажырамас бөлігі болып табылады. Тараптардың осы Шартқа Қызметтерді сатып алу бойынша конкурста Орындаушыны таңдауға негіз болған талаптарды өзгертетін қандай да бір өзгерістер мен толықтыруларды енгізуге құқығы жоқ.</w:t>
                  </w:r>
                </w:p>
                <w:p w14:paraId="67AB3A61" w14:textId="77777777" w:rsidR="00BE13EE" w:rsidRPr="00F67300" w:rsidRDefault="00BE13EE" w:rsidP="005C5C93">
                  <w:pPr>
                    <w:pStyle w:val="ae"/>
                    <w:ind w:right="-2"/>
                    <w:jc w:val="both"/>
                    <w:rPr>
                      <w:sz w:val="24"/>
                      <w:szCs w:val="24"/>
                      <w:lang w:val="kk-KZ"/>
                    </w:rPr>
                  </w:pPr>
                </w:p>
                <w:p w14:paraId="2EEB935A" w14:textId="77777777" w:rsidR="00BE13EE" w:rsidRPr="00F67300" w:rsidRDefault="00BE13EE" w:rsidP="005C5C93">
                  <w:pPr>
                    <w:pStyle w:val="ae"/>
                    <w:ind w:right="-2"/>
                    <w:jc w:val="both"/>
                    <w:rPr>
                      <w:sz w:val="24"/>
                      <w:szCs w:val="24"/>
                      <w:lang w:val="kk-KZ"/>
                    </w:rPr>
                  </w:pPr>
                </w:p>
                <w:p w14:paraId="1E809DB1" w14:textId="0C4B7E42" w:rsidR="00385691" w:rsidRPr="00F67300" w:rsidRDefault="00385691" w:rsidP="005C5C93">
                  <w:pPr>
                    <w:pStyle w:val="ae"/>
                    <w:ind w:right="-2"/>
                    <w:jc w:val="both"/>
                    <w:rPr>
                      <w:sz w:val="24"/>
                      <w:szCs w:val="24"/>
                      <w:lang w:val="kk-KZ"/>
                    </w:rPr>
                  </w:pPr>
                  <w:r w:rsidRPr="00F67300">
                    <w:rPr>
                      <w:sz w:val="24"/>
                      <w:szCs w:val="24"/>
                      <w:lang w:val="kk-KZ"/>
                    </w:rPr>
                    <w:t>16.3. Шарт орыс</w:t>
                  </w:r>
                  <w:r w:rsidR="004E41EA" w:rsidRPr="00F67300">
                    <w:rPr>
                      <w:sz w:val="24"/>
                      <w:szCs w:val="24"/>
                      <w:lang w:val="kk-KZ"/>
                    </w:rPr>
                    <w:t xml:space="preserve"> және</w:t>
                  </w:r>
                  <w:r w:rsidR="00BE13EE" w:rsidRPr="00F67300">
                    <w:rPr>
                      <w:sz w:val="24"/>
                      <w:szCs w:val="24"/>
                      <w:lang w:val="kk-KZ"/>
                    </w:rPr>
                    <w:t xml:space="preserve"> қазақ</w:t>
                  </w:r>
                  <w:r w:rsidRPr="00F67300">
                    <w:rPr>
                      <w:sz w:val="24"/>
                      <w:szCs w:val="24"/>
                      <w:lang w:val="kk-KZ"/>
                    </w:rPr>
                    <w:t xml:space="preserve"> тілдерінде әрбір Тарапқа және </w:t>
                  </w:r>
                  <w:r w:rsidR="00FF00F0" w:rsidRPr="002F5200">
                    <w:rPr>
                      <w:sz w:val="24"/>
                      <w:szCs w:val="24"/>
                      <w:lang w:val="kk-KZ"/>
                    </w:rPr>
                    <w:t xml:space="preserve"> Жер қойнауын пайдаланушыға </w:t>
                  </w:r>
                  <w:r w:rsidRPr="00F67300">
                    <w:rPr>
                      <w:sz w:val="24"/>
                      <w:szCs w:val="24"/>
                      <w:lang w:val="kk-KZ"/>
                    </w:rPr>
                    <w:t xml:space="preserve"> бір-бірден </w:t>
                  </w:r>
                  <w:r w:rsidR="00FF00F0">
                    <w:rPr>
                      <w:sz w:val="24"/>
                      <w:szCs w:val="24"/>
                      <w:lang w:val="kk-KZ"/>
                    </w:rPr>
                    <w:t>3</w:t>
                  </w:r>
                  <w:r w:rsidR="00FF00F0" w:rsidRPr="00F67300">
                    <w:rPr>
                      <w:sz w:val="24"/>
                      <w:szCs w:val="24"/>
                      <w:lang w:val="kk-KZ"/>
                    </w:rPr>
                    <w:t xml:space="preserve"> </w:t>
                  </w:r>
                  <w:r w:rsidRPr="00F67300">
                    <w:rPr>
                      <w:sz w:val="24"/>
                      <w:szCs w:val="24"/>
                      <w:lang w:val="kk-KZ"/>
                    </w:rPr>
                    <w:t>(</w:t>
                  </w:r>
                  <w:r w:rsidR="00FF00F0">
                    <w:rPr>
                      <w:sz w:val="24"/>
                      <w:szCs w:val="24"/>
                      <w:lang w:val="kk-KZ"/>
                    </w:rPr>
                    <w:t>үш</w:t>
                  </w:r>
                  <w:r w:rsidRPr="00F67300">
                    <w:rPr>
                      <w:sz w:val="24"/>
                      <w:szCs w:val="24"/>
                      <w:lang w:val="kk-KZ"/>
                    </w:rPr>
                    <w:t>) данада жасалды. Шартқа және осы Шарт қосымшаларына қатысты қандай да бір сәйкессіздік немесе дау болған жағдайда немесе кез келген төрелік сот жағдайында осындай сәйкессіздікті немесе дауды шешу үшін орыс тіліндегі нұсқасы пайдаланылады.</w:t>
                  </w:r>
                </w:p>
                <w:p w14:paraId="2CFDD11A" w14:textId="77777777" w:rsidR="00385691" w:rsidRPr="00F67300" w:rsidRDefault="00385691" w:rsidP="005C5C93">
                  <w:pPr>
                    <w:ind w:right="-2"/>
                    <w:jc w:val="both"/>
                    <w:rPr>
                      <w:lang w:val="kk-KZ"/>
                    </w:rPr>
                  </w:pPr>
                  <w:r w:rsidRPr="00F67300">
                    <w:rPr>
                      <w:lang w:val="kk-KZ"/>
                    </w:rPr>
                    <w:t>16.4. Әрбір Тарап Шартты жасасқан сәтте қолданылатын және Шарт күшіне енген соң қабылдануы мүмкін Қазақстан Республикасының барлық заңдары, ережелері және билік органдарының нормативтік актілері Шарт шеңберінде қолданылатынына келіседі. Егер шарттың қандай да бір ережесі заңға, ережеге немесе басқа нормативтік құқықтық актіге сәйкес келмесе немесе қайшы келсе, ол мұндай актілердің талаптарына сәйкестендірілуі тиіс.</w:t>
                  </w:r>
                </w:p>
                <w:p w14:paraId="204B9EB9" w14:textId="77777777" w:rsidR="00385691" w:rsidRPr="00F67300" w:rsidRDefault="00385691" w:rsidP="005C5C93">
                  <w:pPr>
                    <w:ind w:right="-2"/>
                    <w:jc w:val="both"/>
                    <w:rPr>
                      <w:lang w:val="kk-KZ"/>
                    </w:rPr>
                  </w:pPr>
                </w:p>
                <w:p w14:paraId="6B251A12" w14:textId="77777777" w:rsidR="00666CFA" w:rsidRDefault="00666CFA" w:rsidP="005C5C93">
                  <w:pPr>
                    <w:pStyle w:val="20"/>
                    <w:tabs>
                      <w:tab w:val="left" w:pos="0"/>
                    </w:tabs>
                    <w:suppressAutoHyphens/>
                    <w:spacing w:line="240" w:lineRule="auto"/>
                    <w:ind w:left="0" w:right="-2"/>
                    <w:jc w:val="left"/>
                    <w:rPr>
                      <w:bCs w:val="0"/>
                      <w:szCs w:val="24"/>
                      <w:lang w:val="kk-KZ"/>
                    </w:rPr>
                  </w:pPr>
                </w:p>
                <w:p w14:paraId="136D6C90" w14:textId="77777777" w:rsidR="00DA3C99" w:rsidRPr="00DA3C99" w:rsidRDefault="00DA3C99" w:rsidP="00DA3C99">
                  <w:pPr>
                    <w:rPr>
                      <w:lang w:val="kk-KZ"/>
                    </w:rPr>
                  </w:pPr>
                </w:p>
                <w:p w14:paraId="1014F59A" w14:textId="77777777" w:rsidR="00385691" w:rsidRDefault="00385691" w:rsidP="005C5C93">
                  <w:pPr>
                    <w:pStyle w:val="20"/>
                    <w:tabs>
                      <w:tab w:val="left" w:pos="0"/>
                    </w:tabs>
                    <w:suppressAutoHyphens/>
                    <w:spacing w:line="240" w:lineRule="auto"/>
                    <w:ind w:left="0" w:right="-2"/>
                    <w:jc w:val="left"/>
                    <w:rPr>
                      <w:bCs w:val="0"/>
                      <w:szCs w:val="24"/>
                      <w:lang w:val="kk-KZ"/>
                    </w:rPr>
                  </w:pPr>
                  <w:r w:rsidRPr="00F67300">
                    <w:rPr>
                      <w:bCs w:val="0"/>
                      <w:szCs w:val="24"/>
                      <w:lang w:val="kk-KZ"/>
                    </w:rPr>
                    <w:t xml:space="preserve">17-БАП. ДЕНСАУЛЫҚТЫ, ЕҢБЕКТІ ЖӘНЕ ҚОРШАҒАН ОРТАНЫ ҚОРҒАУҒА ҚОЙЫЛАТЫН ТАЛАПТАР  </w:t>
                  </w:r>
                </w:p>
                <w:p w14:paraId="67EA9F49" w14:textId="77777777" w:rsidR="00DA3C99" w:rsidRPr="00DA3C99" w:rsidRDefault="00DA3C99" w:rsidP="00DA3C99">
                  <w:pPr>
                    <w:rPr>
                      <w:lang w:val="kk-KZ"/>
                    </w:rPr>
                  </w:pPr>
                </w:p>
                <w:p w14:paraId="0F1ED8FC" w14:textId="77777777" w:rsidR="00385691" w:rsidRPr="00F67300" w:rsidRDefault="00385691" w:rsidP="005C5C93">
                  <w:pPr>
                    <w:tabs>
                      <w:tab w:val="left" w:pos="0"/>
                      <w:tab w:val="left" w:pos="709"/>
                    </w:tabs>
                    <w:ind w:right="-2"/>
                    <w:jc w:val="both"/>
                    <w:rPr>
                      <w:lang w:val="kk-KZ"/>
                    </w:rPr>
                  </w:pPr>
                  <w:r w:rsidRPr="00F67300">
                    <w:rPr>
                      <w:lang w:val="kk-KZ"/>
                    </w:rPr>
                    <w:t xml:space="preserve">17.1 Денсаулықты, еңбекті және қоршаған ортаны қорғау (бұдан әрі - ДЕҚОҚ) жөніндегі бап Шарттың ажырамас бөлігі болып табылады және Орындаушының Шарттың негізгі талаптарын орындауы салдарынан туындайтын және адамдардың денсаулығына, қоршаған ортаға, Тапсырысшы және/немесе үшінші тұлғалардың мүлкіне қауіп төндіретін немесе төндіруі мүмкін қауіпті факторлар мен тәуекелдерді сәйкестендіру, жою және бақылау бойынша әрекеттердің тәртібін белгілеуге арналады. </w:t>
                  </w:r>
                </w:p>
                <w:p w14:paraId="2D76EC54" w14:textId="77777777" w:rsidR="00385691" w:rsidRPr="00F67300" w:rsidRDefault="00385691" w:rsidP="005C5C93">
                  <w:pPr>
                    <w:tabs>
                      <w:tab w:val="left" w:pos="0"/>
                      <w:tab w:val="left" w:pos="709"/>
                    </w:tabs>
                    <w:ind w:right="-2"/>
                    <w:jc w:val="both"/>
                    <w:rPr>
                      <w:lang w:val="kk-KZ"/>
                    </w:rPr>
                  </w:pPr>
                  <w:r w:rsidRPr="00F67300">
                    <w:rPr>
                      <w:lang w:val="kk-KZ"/>
                    </w:rPr>
                    <w:t xml:space="preserve">17.2. Тапсырысшы өндірістік міндеттерін жоспарлау және жүзеге асыру кезінде ДЕҚОҚ мәселелеріне ерекше көңіл бөліп, сол үшін жауапты болады, осыған байланысты қатыстырылатын мердігерлік және қосалқы мердігерлік ұйымдарға бірқатар талаптар қояды, сондай-ақ ҚР заңнамасының және </w:t>
                  </w:r>
                  <w:r w:rsidRPr="00F67300">
                    <w:rPr>
                      <w:lang w:val="kk-KZ"/>
                    </w:rPr>
                    <w:lastRenderedPageBreak/>
                    <w:t xml:space="preserve">Шарттың ДЕҚОҚ саласындағы талаптарын ҚР заңнамасымен белгіленген тәртіпте және Шарттың талаптарына сәйкес орындалуы үшін жауапкершілікті толығымен және/немесе ішінара өзгеге береді. </w:t>
                  </w:r>
                </w:p>
                <w:p w14:paraId="46550F82" w14:textId="77777777" w:rsidR="00385691" w:rsidRPr="00F67300" w:rsidRDefault="00385691" w:rsidP="005C5C93">
                  <w:pPr>
                    <w:tabs>
                      <w:tab w:val="left" w:pos="0"/>
                      <w:tab w:val="left" w:pos="709"/>
                    </w:tabs>
                    <w:ind w:right="-2"/>
                    <w:jc w:val="both"/>
                    <w:rPr>
                      <w:lang w:val="kk-KZ"/>
                    </w:rPr>
                  </w:pPr>
                  <w:r w:rsidRPr="00F67300">
                    <w:rPr>
                      <w:lang w:val="kk-KZ"/>
                    </w:rPr>
                    <w:t xml:space="preserve">17.3. Осы тарауда мердігерлік ұйымдардың қызметіне ДЕҚОҚ-қа қатысты қойылатын және ҚР заңнамасының талаптарына, Тапсырысшының мақсаттары мен міндеттеріне, оның міндеттемелеріне, саясаттарына, ішкі ережелері мен құжаттарына, сондай-ақ осы саладағы жалпы қабылданған тәжірибеге негізделген Тапсырысшының түбегейлі талаптары көрсетілген.  </w:t>
                  </w:r>
                </w:p>
                <w:p w14:paraId="4840C285" w14:textId="77777777" w:rsidR="00385691" w:rsidRPr="00F67300" w:rsidRDefault="00385691" w:rsidP="005C5C93">
                  <w:pPr>
                    <w:tabs>
                      <w:tab w:val="left" w:pos="0"/>
                      <w:tab w:val="left" w:pos="709"/>
                    </w:tabs>
                    <w:ind w:right="-2"/>
                    <w:jc w:val="both"/>
                    <w:rPr>
                      <w:lang w:val="kk-KZ"/>
                    </w:rPr>
                  </w:pPr>
                  <w:r w:rsidRPr="00F67300">
                    <w:rPr>
                      <w:lang w:val="kk-KZ"/>
                    </w:rPr>
                    <w:t xml:space="preserve">17.4. Шартқа қол қойылған сәттен бастап, Орындаушы Қазақстан Республикасының заңнамасына және Шарт талаптарына сәйкес, соның ішінде ДЕҚОҚ саласында жауапты болады. </w:t>
                  </w:r>
                </w:p>
                <w:p w14:paraId="77734F6A" w14:textId="77777777" w:rsidR="00385691" w:rsidRPr="00F67300" w:rsidRDefault="00385691" w:rsidP="005C5C93">
                  <w:pPr>
                    <w:tabs>
                      <w:tab w:val="left" w:pos="0"/>
                      <w:tab w:val="left" w:pos="709"/>
                    </w:tabs>
                    <w:ind w:right="-2"/>
                    <w:jc w:val="both"/>
                    <w:rPr>
                      <w:lang w:val="kk-KZ"/>
                    </w:rPr>
                  </w:pPr>
                  <w:r w:rsidRPr="00F67300">
                    <w:rPr>
                      <w:lang w:val="kk-KZ"/>
                    </w:rPr>
                    <w:t xml:space="preserve">17.5. Орындаушы Шарт шеңберінде жүзеге асыратын өндірістік қызметі шеңберінде және қызметтерді көрсетудің бүкіл мерзімі ішінде Тапсырысшыға осы тармақта баяндалған ДЕҚОҚ бойынша талаптарды дербес (қосымша ақысыз) орындайтынына кепілдік береді. </w:t>
                  </w:r>
                </w:p>
                <w:p w14:paraId="1DBA9351" w14:textId="77777777" w:rsidR="00E4630C" w:rsidRDefault="00E4630C" w:rsidP="005C5C93">
                  <w:pPr>
                    <w:tabs>
                      <w:tab w:val="left" w:pos="0"/>
                      <w:tab w:val="left" w:pos="709"/>
                    </w:tabs>
                    <w:ind w:right="-2"/>
                    <w:jc w:val="both"/>
                    <w:rPr>
                      <w:lang w:val="kk-KZ"/>
                    </w:rPr>
                  </w:pPr>
                </w:p>
                <w:p w14:paraId="0966123D" w14:textId="77777777" w:rsidR="00666CFA" w:rsidRPr="00F67300" w:rsidRDefault="00666CFA" w:rsidP="005C5C93">
                  <w:pPr>
                    <w:tabs>
                      <w:tab w:val="left" w:pos="0"/>
                      <w:tab w:val="left" w:pos="709"/>
                    </w:tabs>
                    <w:ind w:right="-2"/>
                    <w:jc w:val="both"/>
                    <w:rPr>
                      <w:lang w:val="kk-KZ"/>
                    </w:rPr>
                  </w:pPr>
                </w:p>
                <w:p w14:paraId="19B23D01" w14:textId="77777777" w:rsidR="00E4630C" w:rsidRPr="00F67300" w:rsidRDefault="00385691" w:rsidP="005C5C93">
                  <w:pPr>
                    <w:tabs>
                      <w:tab w:val="left" w:pos="0"/>
                      <w:tab w:val="left" w:pos="709"/>
                    </w:tabs>
                    <w:ind w:right="-2"/>
                    <w:jc w:val="both"/>
                    <w:rPr>
                      <w:lang w:val="kk-KZ"/>
                    </w:rPr>
                  </w:pPr>
                  <w:r w:rsidRPr="00F67300">
                    <w:rPr>
                      <w:lang w:val="kk-KZ"/>
                    </w:rPr>
                    <w:t>17.6. Орындаушыға оның қызметіне қатысты қолданылатын, Шарттың осы тарауында баяндалған ДЕҚОҚ  бойынша талаптарды орындауына мүмкіндік бермейтін себептер туындаған жағдайда, Орындаушы Тапсырысшының басшылығын сондай себептер туралы дереу хабардар етеді. Сонымен қатар Тапсырысшы да, Орындаушы де Қызметтерді көрсетуді жалғастыруға қауіп туған жағдайда, осындай жағдайлар қауіпсіз болмайынша, оларды тоқтата тұруға құқылы.</w:t>
                  </w:r>
                </w:p>
                <w:p w14:paraId="65DB1A24" w14:textId="77777777" w:rsidR="00E4630C" w:rsidRDefault="00E4630C" w:rsidP="005C5C93">
                  <w:pPr>
                    <w:tabs>
                      <w:tab w:val="left" w:pos="0"/>
                      <w:tab w:val="left" w:pos="709"/>
                    </w:tabs>
                    <w:ind w:right="-2"/>
                    <w:jc w:val="both"/>
                    <w:rPr>
                      <w:lang w:val="kk-KZ"/>
                    </w:rPr>
                  </w:pPr>
                </w:p>
                <w:p w14:paraId="2186BB8F" w14:textId="77777777" w:rsidR="00F67300" w:rsidRPr="00F67300" w:rsidRDefault="00F67300" w:rsidP="005C5C93">
                  <w:pPr>
                    <w:tabs>
                      <w:tab w:val="left" w:pos="0"/>
                      <w:tab w:val="left" w:pos="709"/>
                    </w:tabs>
                    <w:ind w:right="-2"/>
                    <w:jc w:val="both"/>
                    <w:rPr>
                      <w:lang w:val="kk-KZ"/>
                    </w:rPr>
                  </w:pPr>
                </w:p>
                <w:p w14:paraId="48D626AE" w14:textId="77777777" w:rsidR="00385691" w:rsidRPr="00F67300" w:rsidRDefault="00385691" w:rsidP="005C5C93">
                  <w:pPr>
                    <w:tabs>
                      <w:tab w:val="left" w:pos="0"/>
                      <w:tab w:val="left" w:pos="709"/>
                    </w:tabs>
                    <w:ind w:right="-2"/>
                    <w:jc w:val="both"/>
                    <w:rPr>
                      <w:lang w:val="kk-KZ"/>
                    </w:rPr>
                  </w:pPr>
                  <w:r w:rsidRPr="00F67300">
                    <w:rPr>
                      <w:lang w:val="kk-KZ"/>
                    </w:rPr>
                    <w:t>17.7. Орындаушы ДЕҚОҚ-қа қатысты желілік жауапкершілікті өзінің ұйымдасқан құрылымы шеңберінде бір адамға ғана жүктемей, барлық деңгейде қамтамасыз етеді. ДЕҚОҚ бойынша міндеттер Орындаушы Шартты орындауға қатыстыратын барлық қызметкерлер, сондай-ақ Орындаушы қатыстыратын қосалқы мердігерлік ұйымдардың қызметкерлері арасында бөлінуге тиіс.</w:t>
                  </w:r>
                </w:p>
                <w:p w14:paraId="5A96B0DC" w14:textId="77777777" w:rsidR="00E4630C" w:rsidRPr="00F67300" w:rsidRDefault="00E4630C" w:rsidP="005C5C93">
                  <w:pPr>
                    <w:tabs>
                      <w:tab w:val="left" w:pos="0"/>
                      <w:tab w:val="left" w:pos="709"/>
                    </w:tabs>
                    <w:ind w:right="-2"/>
                    <w:jc w:val="both"/>
                    <w:rPr>
                      <w:lang w:val="kk-KZ"/>
                    </w:rPr>
                  </w:pPr>
                </w:p>
                <w:p w14:paraId="7890C1F3" w14:textId="77777777" w:rsidR="00385691" w:rsidRPr="00F67300" w:rsidRDefault="00385691" w:rsidP="005C5C93">
                  <w:pPr>
                    <w:tabs>
                      <w:tab w:val="left" w:pos="0"/>
                      <w:tab w:val="left" w:pos="709"/>
                    </w:tabs>
                    <w:ind w:right="-2"/>
                    <w:jc w:val="both"/>
                    <w:rPr>
                      <w:lang w:val="kk-KZ"/>
                    </w:rPr>
                  </w:pPr>
                  <w:r w:rsidRPr="00F67300">
                    <w:rPr>
                      <w:lang w:val="kk-KZ"/>
                    </w:rPr>
                    <w:t xml:space="preserve">17.8. Орындаушы Шартты орындау үшін білікті персоналды қатыстыратынына кепілдік береді. Орындаушы және оның қосалқы мердігерлік ұйымдары қатыстыратын бүкіл персонал лауазымы бойынша біліктілік </w:t>
                  </w:r>
                  <w:r w:rsidRPr="00F67300">
                    <w:rPr>
                      <w:lang w:val="kk-KZ"/>
                    </w:rPr>
                    <w:lastRenderedPageBreak/>
                    <w:t>талаптарына сәйкес келіп, кәсібі бойынша білімін тексеруден өтуге тиіс.</w:t>
                  </w:r>
                </w:p>
                <w:p w14:paraId="646D6F47" w14:textId="77777777" w:rsidR="00E4630C" w:rsidRPr="00F67300" w:rsidRDefault="00E4630C" w:rsidP="005C5C93">
                  <w:pPr>
                    <w:tabs>
                      <w:tab w:val="left" w:pos="0"/>
                      <w:tab w:val="left" w:pos="709"/>
                    </w:tabs>
                    <w:ind w:right="-2"/>
                    <w:jc w:val="both"/>
                    <w:rPr>
                      <w:lang w:val="kk-KZ"/>
                    </w:rPr>
                  </w:pPr>
                </w:p>
                <w:p w14:paraId="5552D520" w14:textId="77777777" w:rsidR="00385691" w:rsidRPr="00F67300" w:rsidRDefault="00385691" w:rsidP="005C5C93">
                  <w:pPr>
                    <w:tabs>
                      <w:tab w:val="left" w:pos="0"/>
                    </w:tabs>
                    <w:suppressAutoHyphens/>
                    <w:ind w:right="-2"/>
                    <w:rPr>
                      <w:lang w:val="kk-KZ"/>
                    </w:rPr>
                  </w:pPr>
                  <w:r w:rsidRPr="00F67300">
                    <w:rPr>
                      <w:lang w:val="kk-KZ"/>
                    </w:rPr>
                    <w:t xml:space="preserve">17.9. Орындаушы барлық қажетті оқуды, соның ішінде ДЕҚОҚ және өнеркәсіптік қауіпсіздік саласындағы оқуды Орындаушы персоналына және оның Шарт шеңберінде қызметтерді көрсету үшін қатыстырылатын қосалқы мердігерлік ұйымдарға арналған жұмыс ерекшелігіне сәйкес өз қаражаты есебінен қамтамасыз етуге міндеттенеді. Теңіз объектілерінде жұмыс істейтін Орындаушының бүкіл персоналы төменде көрсетілген міндетті оқудан өтуге тиіс. Оқыту OPITO аккредиттелген оқу орталығында өткізілуге тиіс. </w:t>
                  </w:r>
                </w:p>
                <w:p w14:paraId="65C720C3" w14:textId="77777777" w:rsidR="00F34B9E" w:rsidRPr="00F67300" w:rsidRDefault="00F34B9E" w:rsidP="005C5C93">
                  <w:pPr>
                    <w:tabs>
                      <w:tab w:val="left" w:pos="0"/>
                    </w:tabs>
                    <w:suppressAutoHyphens/>
                    <w:ind w:right="-2"/>
                    <w:rPr>
                      <w:lang w:val="kk-KZ"/>
                    </w:rPr>
                  </w:pPr>
                </w:p>
                <w:tbl>
                  <w:tblPr>
                    <w:tblW w:w="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350"/>
                    <w:gridCol w:w="1350"/>
                    <w:gridCol w:w="1050"/>
                  </w:tblGrid>
                  <w:tr w:rsidR="00385691" w:rsidRPr="00F67300" w14:paraId="1F741156" w14:textId="77777777" w:rsidTr="00142864">
                    <w:trPr>
                      <w:trHeight w:val="1226"/>
                    </w:trPr>
                    <w:tc>
                      <w:tcPr>
                        <w:tcW w:w="1192" w:type="dxa"/>
                      </w:tcPr>
                      <w:p w14:paraId="2340C783" w14:textId="77777777" w:rsidR="00385691" w:rsidRPr="00F67300" w:rsidRDefault="00385691" w:rsidP="00974EFF">
                        <w:pPr>
                          <w:framePr w:hSpace="180" w:wrap="around" w:vAnchor="text" w:hAnchor="text" w:y="1"/>
                          <w:tabs>
                            <w:tab w:val="left" w:pos="0"/>
                          </w:tabs>
                          <w:ind w:right="-2"/>
                          <w:suppressOverlap/>
                          <w:jc w:val="center"/>
                          <w:rPr>
                            <w:b/>
                            <w:sz w:val="20"/>
                            <w:szCs w:val="20"/>
                            <w:lang w:val="kk-KZ"/>
                          </w:rPr>
                        </w:pPr>
                        <w:r w:rsidRPr="00F67300">
                          <w:rPr>
                            <w:b/>
                            <w:sz w:val="20"/>
                            <w:szCs w:val="20"/>
                            <w:lang w:val="kk-KZ"/>
                          </w:rPr>
                          <w:t>Арнайы дағдылар – курстың атауы</w:t>
                        </w:r>
                      </w:p>
                    </w:tc>
                    <w:tc>
                      <w:tcPr>
                        <w:tcW w:w="1350" w:type="dxa"/>
                      </w:tcPr>
                      <w:p w14:paraId="0732AAEF" w14:textId="77777777" w:rsidR="00385691" w:rsidRPr="00F67300" w:rsidRDefault="00385691" w:rsidP="00974EFF">
                        <w:pPr>
                          <w:framePr w:hSpace="180" w:wrap="around" w:vAnchor="text" w:hAnchor="text" w:y="1"/>
                          <w:tabs>
                            <w:tab w:val="left" w:pos="0"/>
                          </w:tabs>
                          <w:ind w:right="-2"/>
                          <w:suppressOverlap/>
                          <w:jc w:val="center"/>
                          <w:rPr>
                            <w:b/>
                            <w:sz w:val="20"/>
                            <w:szCs w:val="20"/>
                            <w:lang w:val="kk-KZ"/>
                          </w:rPr>
                        </w:pPr>
                        <w:r w:rsidRPr="00F67300">
                          <w:rPr>
                            <w:b/>
                            <w:sz w:val="20"/>
                            <w:szCs w:val="20"/>
                            <w:lang w:val="kk-KZ"/>
                          </w:rPr>
                          <w:t>Аталған курстан өтетін персоналдың санаты</w:t>
                        </w:r>
                      </w:p>
                    </w:tc>
                    <w:tc>
                      <w:tcPr>
                        <w:tcW w:w="1350" w:type="dxa"/>
                      </w:tcPr>
                      <w:p w14:paraId="3DD44B19" w14:textId="77777777" w:rsidR="00385691" w:rsidRPr="00F67300" w:rsidRDefault="00385691" w:rsidP="00974EFF">
                        <w:pPr>
                          <w:framePr w:hSpace="180" w:wrap="around" w:vAnchor="text" w:hAnchor="text" w:y="1"/>
                          <w:tabs>
                            <w:tab w:val="left" w:pos="0"/>
                          </w:tabs>
                          <w:ind w:right="-2"/>
                          <w:suppressOverlap/>
                          <w:jc w:val="center"/>
                          <w:rPr>
                            <w:b/>
                            <w:sz w:val="20"/>
                            <w:szCs w:val="20"/>
                            <w:lang w:val="kk-KZ"/>
                          </w:rPr>
                        </w:pPr>
                        <w:r w:rsidRPr="00F67300">
                          <w:rPr>
                            <w:b/>
                            <w:sz w:val="20"/>
                            <w:szCs w:val="20"/>
                            <w:lang w:val="kk-KZ"/>
                          </w:rPr>
                          <w:t>Кезеңділігі</w:t>
                        </w:r>
                      </w:p>
                    </w:tc>
                    <w:tc>
                      <w:tcPr>
                        <w:tcW w:w="1050" w:type="dxa"/>
                      </w:tcPr>
                      <w:p w14:paraId="1451C15F" w14:textId="77777777" w:rsidR="00385691" w:rsidRPr="00F67300" w:rsidRDefault="00385691" w:rsidP="00974EFF">
                        <w:pPr>
                          <w:framePr w:hSpace="180" w:wrap="around" w:vAnchor="text" w:hAnchor="text" w:y="1"/>
                          <w:tabs>
                            <w:tab w:val="left" w:pos="0"/>
                          </w:tabs>
                          <w:ind w:right="-2"/>
                          <w:suppressOverlap/>
                          <w:jc w:val="center"/>
                          <w:rPr>
                            <w:b/>
                            <w:lang w:val="kk-KZ"/>
                          </w:rPr>
                        </w:pPr>
                        <w:r w:rsidRPr="00F67300">
                          <w:rPr>
                            <w:b/>
                            <w:lang w:val="kk-KZ"/>
                          </w:rPr>
                          <w:t>Сертификат</w:t>
                        </w:r>
                      </w:p>
                    </w:tc>
                  </w:tr>
                  <w:tr w:rsidR="00385691" w:rsidRPr="00F67300" w14:paraId="31CAE897" w14:textId="77777777" w:rsidTr="00F34B9E">
                    <w:trPr>
                      <w:trHeight w:val="1690"/>
                    </w:trPr>
                    <w:tc>
                      <w:tcPr>
                        <w:tcW w:w="1192" w:type="dxa"/>
                      </w:tcPr>
                      <w:p w14:paraId="42C9D015" w14:textId="77777777" w:rsidR="00385691" w:rsidRPr="00F67300" w:rsidRDefault="00385691" w:rsidP="00974EFF">
                        <w:pPr>
                          <w:framePr w:hSpace="180" w:wrap="around" w:vAnchor="text" w:hAnchor="text" w:y="1"/>
                          <w:tabs>
                            <w:tab w:val="left" w:pos="0"/>
                          </w:tabs>
                          <w:ind w:right="-2"/>
                          <w:suppressOverlap/>
                          <w:rPr>
                            <w:sz w:val="20"/>
                            <w:szCs w:val="20"/>
                            <w:lang w:val="kk-KZ"/>
                          </w:rPr>
                        </w:pPr>
                        <w:r w:rsidRPr="00F67300">
                          <w:rPr>
                            <w:sz w:val="20"/>
                            <w:szCs w:val="20"/>
                            <w:lang w:val="kk-KZ"/>
                          </w:rPr>
                          <w:t xml:space="preserve">Теңізде аман қалу және қауіпсіздік техникасының ережелері </w:t>
                        </w:r>
                      </w:p>
                      <w:p w14:paraId="5340862D" w14:textId="77777777" w:rsidR="00385691" w:rsidRPr="00F67300" w:rsidRDefault="00385691" w:rsidP="00974EFF">
                        <w:pPr>
                          <w:framePr w:hSpace="180" w:wrap="around" w:vAnchor="text" w:hAnchor="text" w:y="1"/>
                          <w:tabs>
                            <w:tab w:val="left" w:pos="0"/>
                          </w:tabs>
                          <w:ind w:right="-2"/>
                          <w:suppressOverlap/>
                          <w:rPr>
                            <w:sz w:val="20"/>
                            <w:szCs w:val="20"/>
                            <w:lang w:val="kk-KZ"/>
                          </w:rPr>
                        </w:pPr>
                        <w:r w:rsidRPr="00F67300">
                          <w:rPr>
                            <w:sz w:val="20"/>
                            <w:szCs w:val="20"/>
                            <w:lang w:val="kk-KZ"/>
                          </w:rPr>
                          <w:t xml:space="preserve"> </w:t>
                        </w:r>
                      </w:p>
                    </w:tc>
                    <w:tc>
                      <w:tcPr>
                        <w:tcW w:w="1350" w:type="dxa"/>
                      </w:tcPr>
                      <w:p w14:paraId="6D68504D" w14:textId="77777777" w:rsidR="00385691" w:rsidRPr="00F67300" w:rsidRDefault="00385691" w:rsidP="00974EFF">
                        <w:pPr>
                          <w:framePr w:hSpace="180" w:wrap="around" w:vAnchor="text" w:hAnchor="text" w:y="1"/>
                          <w:tabs>
                            <w:tab w:val="left" w:pos="0"/>
                          </w:tabs>
                          <w:ind w:right="-2"/>
                          <w:suppressOverlap/>
                          <w:rPr>
                            <w:sz w:val="20"/>
                            <w:szCs w:val="20"/>
                            <w:lang w:val="kk-KZ"/>
                          </w:rPr>
                        </w:pPr>
                        <w:r w:rsidRPr="00F67300">
                          <w:rPr>
                            <w:sz w:val="20"/>
                            <w:szCs w:val="20"/>
                            <w:lang w:val="kk-KZ"/>
                          </w:rPr>
                          <w:t xml:space="preserve">Жұмыс алаңындағы бүкіл персонал </w:t>
                        </w:r>
                      </w:p>
                      <w:p w14:paraId="55DD7FA6" w14:textId="77777777" w:rsidR="00385691" w:rsidRPr="00F67300" w:rsidRDefault="00385691" w:rsidP="00974EFF">
                        <w:pPr>
                          <w:framePr w:hSpace="180" w:wrap="around" w:vAnchor="text" w:hAnchor="text" w:y="1"/>
                          <w:tabs>
                            <w:tab w:val="left" w:pos="0"/>
                          </w:tabs>
                          <w:ind w:right="-2"/>
                          <w:suppressOverlap/>
                          <w:rPr>
                            <w:sz w:val="20"/>
                            <w:szCs w:val="20"/>
                            <w:lang w:val="kk-KZ"/>
                          </w:rPr>
                        </w:pPr>
                        <w:r w:rsidRPr="00F67300">
                          <w:rPr>
                            <w:sz w:val="20"/>
                            <w:szCs w:val="20"/>
                            <w:lang w:val="kk-KZ"/>
                          </w:rPr>
                          <w:t xml:space="preserve">  </w:t>
                        </w:r>
                      </w:p>
                    </w:tc>
                    <w:tc>
                      <w:tcPr>
                        <w:tcW w:w="1350" w:type="dxa"/>
                      </w:tcPr>
                      <w:p w14:paraId="2D76EFE1" w14:textId="77777777" w:rsidR="00385691" w:rsidRPr="00F67300" w:rsidRDefault="00385691" w:rsidP="00974EFF">
                        <w:pPr>
                          <w:framePr w:hSpace="180" w:wrap="around" w:vAnchor="text" w:hAnchor="text" w:y="1"/>
                          <w:tabs>
                            <w:tab w:val="left" w:pos="0"/>
                          </w:tabs>
                          <w:ind w:right="-2"/>
                          <w:suppressOverlap/>
                          <w:rPr>
                            <w:sz w:val="20"/>
                            <w:szCs w:val="20"/>
                            <w:lang w:val="kk-KZ"/>
                          </w:rPr>
                        </w:pPr>
                        <w:r w:rsidRPr="00F67300">
                          <w:rPr>
                            <w:sz w:val="20"/>
                            <w:szCs w:val="20"/>
                            <w:lang w:val="kk-KZ"/>
                          </w:rPr>
                          <w:t xml:space="preserve">Төрт жылда бір рет  </w:t>
                        </w:r>
                      </w:p>
                    </w:tc>
                    <w:tc>
                      <w:tcPr>
                        <w:tcW w:w="1050" w:type="dxa"/>
                      </w:tcPr>
                      <w:p w14:paraId="46DD45C8" w14:textId="77777777" w:rsidR="00385691" w:rsidRPr="00F67300" w:rsidRDefault="00385691" w:rsidP="00974EFF">
                        <w:pPr>
                          <w:framePr w:hSpace="180" w:wrap="around" w:vAnchor="text" w:hAnchor="text" w:y="1"/>
                          <w:tabs>
                            <w:tab w:val="left" w:pos="0"/>
                          </w:tabs>
                          <w:ind w:right="-2"/>
                          <w:suppressOverlap/>
                          <w:rPr>
                            <w:lang w:val="kk-KZ"/>
                          </w:rPr>
                        </w:pPr>
                        <w:r w:rsidRPr="00F67300">
                          <w:rPr>
                            <w:lang w:val="kk-KZ"/>
                          </w:rPr>
                          <w:t>Талап етіледі</w:t>
                        </w:r>
                      </w:p>
                    </w:tc>
                  </w:tr>
                  <w:tr w:rsidR="00385691" w:rsidRPr="00974EFF" w14:paraId="77F87A26" w14:textId="77777777" w:rsidTr="00142864">
                    <w:trPr>
                      <w:trHeight w:val="1961"/>
                    </w:trPr>
                    <w:tc>
                      <w:tcPr>
                        <w:tcW w:w="1192" w:type="dxa"/>
                      </w:tcPr>
                      <w:p w14:paraId="5049C804" w14:textId="77777777" w:rsidR="00385691" w:rsidRPr="00F67300" w:rsidRDefault="00385691" w:rsidP="00974EFF">
                        <w:pPr>
                          <w:framePr w:hSpace="180" w:wrap="around" w:vAnchor="text" w:hAnchor="text" w:y="1"/>
                          <w:tabs>
                            <w:tab w:val="left" w:pos="0"/>
                          </w:tabs>
                          <w:ind w:right="-2"/>
                          <w:suppressOverlap/>
                          <w:rPr>
                            <w:sz w:val="20"/>
                            <w:szCs w:val="20"/>
                            <w:lang w:val="kk-KZ"/>
                          </w:rPr>
                        </w:pPr>
                        <w:r w:rsidRPr="00F67300">
                          <w:rPr>
                            <w:sz w:val="20"/>
                            <w:szCs w:val="20"/>
                            <w:lang w:val="kk-KZ"/>
                          </w:rPr>
                          <w:t>Суға батқан тікұшақтан эвакуациялау тәсілдерін меңгеру</w:t>
                        </w:r>
                      </w:p>
                    </w:tc>
                    <w:tc>
                      <w:tcPr>
                        <w:tcW w:w="1350" w:type="dxa"/>
                      </w:tcPr>
                      <w:p w14:paraId="398B0F28" w14:textId="77777777" w:rsidR="00385691" w:rsidRPr="00F67300" w:rsidRDefault="00385691" w:rsidP="00974EFF">
                        <w:pPr>
                          <w:framePr w:hSpace="180" w:wrap="around" w:vAnchor="text" w:hAnchor="text" w:y="1"/>
                          <w:tabs>
                            <w:tab w:val="left" w:pos="0"/>
                          </w:tabs>
                          <w:ind w:right="-2"/>
                          <w:suppressOverlap/>
                          <w:rPr>
                            <w:sz w:val="20"/>
                            <w:szCs w:val="20"/>
                            <w:lang w:val="kk-KZ"/>
                          </w:rPr>
                        </w:pPr>
                        <w:r w:rsidRPr="00F67300">
                          <w:rPr>
                            <w:sz w:val="20"/>
                            <w:szCs w:val="20"/>
                            <w:lang w:val="kk-KZ"/>
                          </w:rPr>
                          <w:t xml:space="preserve">Жұмыс алаңындағы бүкіл персонал </w:t>
                        </w:r>
                      </w:p>
                      <w:p w14:paraId="26D132DF" w14:textId="77777777" w:rsidR="00385691" w:rsidRPr="00F67300" w:rsidRDefault="00385691" w:rsidP="00974EFF">
                        <w:pPr>
                          <w:framePr w:hSpace="180" w:wrap="around" w:vAnchor="text" w:hAnchor="text" w:y="1"/>
                          <w:tabs>
                            <w:tab w:val="left" w:pos="0"/>
                          </w:tabs>
                          <w:ind w:right="-2"/>
                          <w:suppressOverlap/>
                          <w:rPr>
                            <w:sz w:val="20"/>
                            <w:szCs w:val="20"/>
                            <w:lang w:val="kk-KZ"/>
                          </w:rPr>
                        </w:pPr>
                      </w:p>
                    </w:tc>
                    <w:tc>
                      <w:tcPr>
                        <w:tcW w:w="1350" w:type="dxa"/>
                      </w:tcPr>
                      <w:p w14:paraId="42995779" w14:textId="77777777" w:rsidR="00385691" w:rsidRPr="00F67300" w:rsidRDefault="00385691" w:rsidP="00974EFF">
                        <w:pPr>
                          <w:framePr w:hSpace="180" w:wrap="around" w:vAnchor="text" w:hAnchor="text" w:y="1"/>
                          <w:tabs>
                            <w:tab w:val="left" w:pos="0"/>
                          </w:tabs>
                          <w:ind w:right="-2"/>
                          <w:suppressOverlap/>
                          <w:rPr>
                            <w:sz w:val="20"/>
                            <w:szCs w:val="20"/>
                            <w:lang w:val="kk-KZ"/>
                          </w:rPr>
                        </w:pPr>
                        <w:r w:rsidRPr="00F67300">
                          <w:rPr>
                            <w:sz w:val="20"/>
                            <w:szCs w:val="20"/>
                            <w:lang w:val="kk-KZ"/>
                          </w:rPr>
                          <w:t xml:space="preserve">Төрт жылда бір рет  </w:t>
                        </w:r>
                      </w:p>
                    </w:tc>
                    <w:tc>
                      <w:tcPr>
                        <w:tcW w:w="1050" w:type="dxa"/>
                      </w:tcPr>
                      <w:p w14:paraId="0FBD9B38" w14:textId="77777777" w:rsidR="00385691" w:rsidRPr="00F67300" w:rsidRDefault="00385691" w:rsidP="00974EFF">
                        <w:pPr>
                          <w:framePr w:hSpace="180" w:wrap="around" w:vAnchor="text" w:hAnchor="text" w:y="1"/>
                          <w:tabs>
                            <w:tab w:val="left" w:pos="0"/>
                          </w:tabs>
                          <w:ind w:right="-2"/>
                          <w:suppressOverlap/>
                          <w:rPr>
                            <w:lang w:val="kk-KZ"/>
                          </w:rPr>
                        </w:pPr>
                        <w:r w:rsidRPr="00F67300">
                          <w:rPr>
                            <w:lang w:val="kk-KZ"/>
                          </w:rPr>
                          <w:t>Талап етіледі</w:t>
                        </w:r>
                      </w:p>
                    </w:tc>
                  </w:tr>
                </w:tbl>
                <w:p w14:paraId="1272F699" w14:textId="77777777" w:rsidR="004E41EA" w:rsidRDefault="004E41EA" w:rsidP="005C5C93">
                  <w:pPr>
                    <w:tabs>
                      <w:tab w:val="left" w:pos="0"/>
                      <w:tab w:val="left" w:pos="709"/>
                    </w:tabs>
                    <w:ind w:right="-2"/>
                    <w:jc w:val="both"/>
                    <w:rPr>
                      <w:lang w:val="kk-KZ"/>
                    </w:rPr>
                  </w:pPr>
                </w:p>
                <w:p w14:paraId="2EED9E98" w14:textId="77777777" w:rsidR="00DA3C99" w:rsidRPr="00F67300" w:rsidRDefault="00DA3C99" w:rsidP="005C5C93">
                  <w:pPr>
                    <w:tabs>
                      <w:tab w:val="left" w:pos="0"/>
                      <w:tab w:val="left" w:pos="709"/>
                    </w:tabs>
                    <w:ind w:right="-2"/>
                    <w:jc w:val="both"/>
                    <w:rPr>
                      <w:lang w:val="kk-KZ"/>
                    </w:rPr>
                  </w:pPr>
                </w:p>
                <w:p w14:paraId="24D7CB59" w14:textId="47376312" w:rsidR="00385691" w:rsidRPr="00F67300" w:rsidRDefault="00385691" w:rsidP="005C5C93">
                  <w:pPr>
                    <w:tabs>
                      <w:tab w:val="left" w:pos="0"/>
                      <w:tab w:val="left" w:pos="709"/>
                    </w:tabs>
                    <w:ind w:right="-2"/>
                    <w:jc w:val="both"/>
                    <w:rPr>
                      <w:lang w:val="kk-KZ"/>
                    </w:rPr>
                  </w:pPr>
                  <w:r w:rsidRPr="00F67300">
                    <w:rPr>
                      <w:lang w:val="kk-KZ"/>
                    </w:rPr>
                    <w:t xml:space="preserve">17.10. Орындаушы Орындаушы персоналының жұмысқа қабілеттілік қасиетінен айырылуға әкелетін өндірістік жарақаттанудың барлық жағдайлары, сондай-ақ қызметтер көрсетілетін жерде және қызметтер көрсету сәтінде болған басқа инциденттер мен оқиғалар туралы Тапсырысшыны хабардар етіп, есеп ұсынуға тиіс. Тапсырысшы </w:t>
                  </w:r>
                  <w:r w:rsidR="00B8263D" w:rsidRPr="00F67300">
                    <w:rPr>
                      <w:lang w:val="kk-KZ"/>
                    </w:rPr>
                    <w:t>Орындаушыдан</w:t>
                  </w:r>
                  <w:r w:rsidRPr="00F67300">
                    <w:rPr>
                      <w:lang w:val="kk-KZ"/>
                    </w:rPr>
                    <w:t xml:space="preserve"> қосымша түсіндірмелер беруді және осындай жағдайларды болдырмау мақсатында шаралар қабылдауды талап ете алады.</w:t>
                  </w:r>
                </w:p>
                <w:p w14:paraId="05A0CB49" w14:textId="77777777" w:rsidR="001202C6" w:rsidRDefault="001202C6" w:rsidP="005C5C93">
                  <w:pPr>
                    <w:tabs>
                      <w:tab w:val="left" w:pos="0"/>
                      <w:tab w:val="left" w:pos="709"/>
                    </w:tabs>
                    <w:ind w:right="-2"/>
                    <w:jc w:val="both"/>
                    <w:rPr>
                      <w:lang w:val="kk-KZ"/>
                    </w:rPr>
                  </w:pPr>
                </w:p>
                <w:p w14:paraId="6CE9F659" w14:textId="77777777" w:rsidR="00DA3C99" w:rsidRPr="00F67300" w:rsidRDefault="00DA3C99" w:rsidP="005C5C93">
                  <w:pPr>
                    <w:tabs>
                      <w:tab w:val="left" w:pos="0"/>
                      <w:tab w:val="left" w:pos="709"/>
                    </w:tabs>
                    <w:ind w:right="-2"/>
                    <w:jc w:val="both"/>
                    <w:rPr>
                      <w:lang w:val="kk-KZ"/>
                    </w:rPr>
                  </w:pPr>
                </w:p>
                <w:p w14:paraId="04A35A9B" w14:textId="77777777" w:rsidR="00385691" w:rsidRPr="00F67300" w:rsidRDefault="00385691" w:rsidP="005C5C93">
                  <w:pPr>
                    <w:tabs>
                      <w:tab w:val="left" w:pos="0"/>
                      <w:tab w:val="left" w:pos="709"/>
                    </w:tabs>
                    <w:ind w:right="-2"/>
                    <w:jc w:val="both"/>
                    <w:rPr>
                      <w:lang w:val="kk-KZ"/>
                    </w:rPr>
                  </w:pPr>
                  <w:r w:rsidRPr="00F67300">
                    <w:rPr>
                      <w:lang w:val="kk-KZ"/>
                    </w:rPr>
                    <w:t xml:space="preserve">17.11. Шарт шеңберінде қызметтер көрсетілгенге дейін Орындаушы қатыстырылатын персоналдың физикалық және психологиялық денсаулығының еңбек жағдайларына сәйкестігіне өз қаражаты есебінен медициналық тексеруді, сондай-ақ </w:t>
                  </w:r>
                  <w:r w:rsidRPr="00F67300">
                    <w:rPr>
                      <w:lang w:val="kk-KZ"/>
                    </w:rPr>
                    <w:lastRenderedPageBreak/>
                    <w:t xml:space="preserve">Орындаушы персоналының ҚР заңнамасы талаптарына сәйкес осы Шарт шеңберінде жұмыстарды орындау үшін қажетті арнайы санитарлық, медициналық және басқа рұқсаттарды алуын қамтамасыз етуге тиіс. </w:t>
                  </w:r>
                </w:p>
                <w:p w14:paraId="09D7B0CC" w14:textId="77777777" w:rsidR="001202C6" w:rsidRPr="00F67300" w:rsidRDefault="001202C6" w:rsidP="005C5C93">
                  <w:pPr>
                    <w:tabs>
                      <w:tab w:val="left" w:pos="0"/>
                      <w:tab w:val="left" w:pos="709"/>
                    </w:tabs>
                    <w:ind w:right="-2"/>
                    <w:jc w:val="both"/>
                    <w:rPr>
                      <w:lang w:val="kk-KZ"/>
                    </w:rPr>
                  </w:pPr>
                </w:p>
                <w:p w14:paraId="32A63656" w14:textId="77777777" w:rsidR="001202C6" w:rsidRDefault="001202C6" w:rsidP="005C5C93">
                  <w:pPr>
                    <w:tabs>
                      <w:tab w:val="left" w:pos="0"/>
                      <w:tab w:val="left" w:pos="709"/>
                    </w:tabs>
                    <w:ind w:right="-2"/>
                    <w:jc w:val="both"/>
                    <w:rPr>
                      <w:lang w:val="kk-KZ"/>
                    </w:rPr>
                  </w:pPr>
                </w:p>
                <w:p w14:paraId="669C98F5" w14:textId="77777777" w:rsidR="00DA3C99" w:rsidRPr="00F67300" w:rsidRDefault="00DA3C99" w:rsidP="005C5C93">
                  <w:pPr>
                    <w:tabs>
                      <w:tab w:val="left" w:pos="0"/>
                      <w:tab w:val="left" w:pos="709"/>
                    </w:tabs>
                    <w:ind w:right="-2"/>
                    <w:jc w:val="both"/>
                    <w:rPr>
                      <w:lang w:val="kk-KZ"/>
                    </w:rPr>
                  </w:pPr>
                </w:p>
                <w:p w14:paraId="2D7F4BDF" w14:textId="77777777" w:rsidR="00385691" w:rsidRPr="00F67300" w:rsidRDefault="00385691" w:rsidP="005C5C93">
                  <w:pPr>
                    <w:tabs>
                      <w:tab w:val="left" w:pos="0"/>
                      <w:tab w:val="left" w:pos="709"/>
                    </w:tabs>
                    <w:ind w:right="-2"/>
                    <w:jc w:val="both"/>
                    <w:rPr>
                      <w:lang w:val="kk-KZ"/>
                    </w:rPr>
                  </w:pPr>
                  <w:r w:rsidRPr="00F67300">
                    <w:rPr>
                      <w:lang w:val="kk-KZ"/>
                    </w:rPr>
                    <w:t>17.12. Орындаушы ҚР еңбек заңнамасы талаптарының орындалуына кепілдік береді және қолданылатын баптардың орындалуына, соның ішінде Орындаушының зардап шеккен персоналын шұғыл медициналық эвакуациялау жағдайында медициналық көмек көрсету және/немесе Атырау, Ақтау қалалары шегінде медициналық мекемелердің қызметтерін пайдалану шығыстарын өтейтін, қызметкерлерді міндетті сақтандыру үшін жауапты болады.</w:t>
                  </w:r>
                </w:p>
                <w:p w14:paraId="078E808F" w14:textId="77777777" w:rsidR="001202C6" w:rsidRPr="00F67300" w:rsidRDefault="001202C6" w:rsidP="005C5C93">
                  <w:pPr>
                    <w:tabs>
                      <w:tab w:val="left" w:pos="0"/>
                      <w:tab w:val="left" w:pos="709"/>
                    </w:tabs>
                    <w:ind w:right="-2"/>
                    <w:jc w:val="both"/>
                    <w:rPr>
                      <w:lang w:val="kk-KZ"/>
                    </w:rPr>
                  </w:pPr>
                </w:p>
                <w:p w14:paraId="299DD1DA" w14:textId="77777777" w:rsidR="00D83DD8" w:rsidRPr="00F67300" w:rsidRDefault="00385691" w:rsidP="005C5C93">
                  <w:pPr>
                    <w:tabs>
                      <w:tab w:val="left" w:pos="0"/>
                      <w:tab w:val="left" w:pos="709"/>
                    </w:tabs>
                    <w:ind w:right="-2"/>
                    <w:jc w:val="both"/>
                    <w:rPr>
                      <w:lang w:val="kk-KZ"/>
                    </w:rPr>
                  </w:pPr>
                  <w:r w:rsidRPr="00F67300">
                    <w:rPr>
                      <w:lang w:val="kk-KZ"/>
                    </w:rPr>
                    <w:t xml:space="preserve">17.13. Орындаушы қызметтерді ББҚ-да немесе одан тыс жерде (өзінің, серіктестерінің және/немесе жалға алынған өндірістік базалардың, қоймалардың, мекемелердің және/немесе кемелердің аумағында) көрсеткен жағдайда, Орындаушы алғашқы медициналық көмекті көрсетуге оқытылған білікті персоналдың жеткілікті мөлшерімен және оны көрсету үшін тиісті құралдармен өз қаражаты есебінен қамтамасыз етуге міндеттенеді. Тапсырысшы зардап шеккендерді бірлесіп әзірленген Тапсырысшының Медициналық Эвакуациялау кезінде шұғыл Әсер ету Жоспарына (МЭШӘЖ) сәйкес   Қызметтер көрсетілетін орыннан жедел медициналық эвакуациялау мүмкіндігімен қамтамасыз етуге міндеттенеді.  </w:t>
                  </w:r>
                </w:p>
                <w:p w14:paraId="268855F0" w14:textId="77777777" w:rsidR="00385691" w:rsidRPr="00F67300" w:rsidRDefault="00385691" w:rsidP="005C5C93">
                  <w:pPr>
                    <w:tabs>
                      <w:tab w:val="left" w:pos="0"/>
                      <w:tab w:val="left" w:pos="709"/>
                    </w:tabs>
                    <w:ind w:right="-2"/>
                    <w:jc w:val="both"/>
                    <w:rPr>
                      <w:lang w:val="kk-KZ"/>
                    </w:rPr>
                  </w:pPr>
                  <w:r w:rsidRPr="00F67300">
                    <w:rPr>
                      <w:lang w:val="kk-KZ"/>
                    </w:rPr>
                    <w:t xml:space="preserve">17.14. Егер Орындаушы қызметтерді өзі пайдаланатын инфрақұрылым объектілері аумағында (өзінің, серіктестерінің және/немесе жалға алған өндірістік базаларының, қоймаларының, мекемелерінің және/немесе кемелерінің аумағында) көрсеткен жағдайда, Орындаушы өртке қарсы қауіпсіздік бойынша талаптардың орындалуын толық көлемде қамтамасыз етуге міндеттенеді. </w:t>
                  </w:r>
                </w:p>
                <w:p w14:paraId="5755B0F0" w14:textId="77777777" w:rsidR="00385691" w:rsidRPr="00F67300" w:rsidRDefault="00385691" w:rsidP="005C5C93">
                  <w:pPr>
                    <w:tabs>
                      <w:tab w:val="left" w:pos="0"/>
                      <w:tab w:val="left" w:pos="709"/>
                    </w:tabs>
                    <w:ind w:right="-2"/>
                    <w:jc w:val="both"/>
                    <w:rPr>
                      <w:lang w:val="kk-KZ"/>
                    </w:rPr>
                  </w:pPr>
                  <w:r w:rsidRPr="00F67300">
                    <w:rPr>
                      <w:lang w:val="kk-KZ"/>
                    </w:rPr>
                    <w:t xml:space="preserve">17.15. Орындаушы және оның қосалқы мердігерлік ұйымдары өзінің Қызметкерлерін арнайы киіммен, арнайы аяқ киіммен және басқа жеке қорғаныш құралдарымен (бұдан әрі – ЖҚҚ) өзінің қаражаты есебінен қамтамасыз етеді. Сонымен қатар Орындаушы қатыстырылған персоналдың ЖҚҚ-ны пайдалануына қатаң бақылау жүргізуге тиіс. Барлық пайдаланылатын ЖҚҚ ҚР заңнамасының талаптарына және орындалатын </w:t>
                  </w:r>
                  <w:r w:rsidRPr="00F67300">
                    <w:rPr>
                      <w:lang w:val="kk-KZ"/>
                    </w:rPr>
                    <w:lastRenderedPageBreak/>
                    <w:t>жұмыстардың ерекшелігіне сәйкес болуға тиіс.</w:t>
                  </w:r>
                </w:p>
                <w:p w14:paraId="0D71DA18" w14:textId="77777777" w:rsidR="001202C6" w:rsidRPr="00F67300" w:rsidRDefault="001202C6" w:rsidP="005C5C93">
                  <w:pPr>
                    <w:tabs>
                      <w:tab w:val="left" w:pos="0"/>
                      <w:tab w:val="left" w:pos="709"/>
                    </w:tabs>
                    <w:ind w:right="-2"/>
                    <w:jc w:val="both"/>
                    <w:rPr>
                      <w:lang w:val="kk-KZ"/>
                    </w:rPr>
                  </w:pPr>
                </w:p>
                <w:p w14:paraId="63C87FEA" w14:textId="77777777" w:rsidR="00385691" w:rsidRPr="00F67300" w:rsidRDefault="00385691" w:rsidP="005C5C93">
                  <w:pPr>
                    <w:tabs>
                      <w:tab w:val="left" w:pos="0"/>
                      <w:tab w:val="left" w:pos="709"/>
                    </w:tabs>
                    <w:ind w:right="-2"/>
                    <w:jc w:val="both"/>
                    <w:rPr>
                      <w:lang w:val="kk-KZ"/>
                    </w:rPr>
                  </w:pPr>
                  <w:r w:rsidRPr="00F67300">
                    <w:rPr>
                      <w:lang w:val="kk-KZ"/>
                    </w:rPr>
                    <w:t>17.16. Тапсырысшы Орындаушының Қызметтерді көрсетуге тартқан Орындаушының объектілерінде ДЕҚОҚ бойынша тексерулер мен аудиттерді жүргізу құқығын өзіне қалдырады. Сондай тексерулер және аудиттер жүргізілгенде, Орындаушы өзінің қызметі және осы шартты орындауға қатыстырылған қосалқы мердігерлік ұйымдардың қызметі бойынша ДЕҚОҚ жөніндегі барлық материалдар мен құжаттаманы беруге және Тапсырысшы өкілдерін алып жүруді қамтамасыз етуге міндеттенеді. Тапсырысшы тарапынан ескертулер мен ұйғарымдар алған жағдайда Орындаушы оларды белгіленген мерзімдерде жоюға міндеттенеді. Сонымен қатар Тапсырысшы ДЕҚОҚ саласында тексеруді және/немесе аудитті жүзеге асыру үшін үшінші тарапты қатыстыруға құқылы. Тапсырысшы Орындаушыны аудиттер немесе тексерулер жүргізудің болжалды күнінен кемінде 7 (жеті) күнтізбелік күн бұрын ескертуге тиіс. Тапсырысшы аудиттің жоспарын алдын ала беруге тиіс.</w:t>
                  </w:r>
                </w:p>
                <w:p w14:paraId="1DE032DD" w14:textId="77777777" w:rsidR="001202C6" w:rsidRPr="00F67300" w:rsidRDefault="001202C6" w:rsidP="005C5C93">
                  <w:pPr>
                    <w:tabs>
                      <w:tab w:val="left" w:pos="0"/>
                      <w:tab w:val="left" w:pos="709"/>
                    </w:tabs>
                    <w:ind w:right="-2"/>
                    <w:jc w:val="both"/>
                    <w:rPr>
                      <w:lang w:val="kk-KZ"/>
                    </w:rPr>
                  </w:pPr>
                </w:p>
                <w:p w14:paraId="3D0C0F9E" w14:textId="77777777" w:rsidR="001202C6" w:rsidRPr="00F67300" w:rsidRDefault="00385691" w:rsidP="005C5C93">
                  <w:pPr>
                    <w:tabs>
                      <w:tab w:val="left" w:pos="0"/>
                      <w:tab w:val="left" w:pos="709"/>
                    </w:tabs>
                    <w:ind w:right="-2"/>
                    <w:jc w:val="both"/>
                    <w:rPr>
                      <w:lang w:val="kk-KZ"/>
                    </w:rPr>
                  </w:pPr>
                  <w:r w:rsidRPr="00F67300">
                    <w:rPr>
                      <w:lang w:val="kk-KZ"/>
                    </w:rPr>
                    <w:t xml:space="preserve"> 17.17. Орындаушы Орындаушы ұсынатын және қызметтерді көрсету барысында пайдаланатын жабдыққа қажетті рұқсаттарды алуды және сертификаттаудан өтуді, тексеру жүргізуді өз қаражаты есебінен өзі қамтамасыз етуге міндеттенеді. Бұл ретте Орындаушы сондай жабдықтың Шарттың бүкіл қолданылу мерзімінде жарамдылығына жауапты болып, істен шыққан жағдайда оны  тең жабдыққа ауыстыруға  кепілдік береді.</w:t>
                  </w:r>
                </w:p>
                <w:p w14:paraId="12BFF73E" w14:textId="77777777" w:rsidR="004E41EA" w:rsidRPr="00F67300" w:rsidRDefault="004E41EA" w:rsidP="005C5C93">
                  <w:pPr>
                    <w:tabs>
                      <w:tab w:val="left" w:pos="0"/>
                      <w:tab w:val="left" w:pos="709"/>
                    </w:tabs>
                    <w:ind w:right="-2"/>
                    <w:jc w:val="both"/>
                    <w:rPr>
                      <w:lang w:val="kk-KZ"/>
                    </w:rPr>
                  </w:pPr>
                </w:p>
                <w:p w14:paraId="697CCD01" w14:textId="77777777" w:rsidR="004E41EA" w:rsidRPr="00F67300" w:rsidRDefault="004E41EA" w:rsidP="005C5C93">
                  <w:pPr>
                    <w:tabs>
                      <w:tab w:val="left" w:pos="0"/>
                      <w:tab w:val="left" w:pos="709"/>
                    </w:tabs>
                    <w:ind w:right="-2"/>
                    <w:jc w:val="both"/>
                    <w:rPr>
                      <w:lang w:val="kk-KZ"/>
                    </w:rPr>
                  </w:pPr>
                </w:p>
                <w:p w14:paraId="73D18424" w14:textId="77777777" w:rsidR="001202C6" w:rsidRPr="00F67300" w:rsidRDefault="00385691" w:rsidP="005C5C93">
                  <w:pPr>
                    <w:tabs>
                      <w:tab w:val="left" w:pos="0"/>
                      <w:tab w:val="left" w:pos="709"/>
                    </w:tabs>
                    <w:ind w:right="-2"/>
                    <w:jc w:val="both"/>
                    <w:rPr>
                      <w:lang w:val="kk-KZ"/>
                    </w:rPr>
                  </w:pPr>
                  <w:r w:rsidRPr="00F67300">
                    <w:rPr>
                      <w:lang w:val="kk-KZ"/>
                    </w:rPr>
                    <w:t>17.18. Орындаушы қауіпті материалдар мен заттардың ҚР заңнамасында қолданылатын талаптарға, салалық нормалар мен халықаралық стандарттарға сәйкес қолданылуын қамтамасыз етеді, сондай-ақ оларды есепке алады, таңбалайды, сақтық шараларын және өндірушінің пайдалану бойынша кеңестерін орындайды.</w:t>
                  </w:r>
                </w:p>
                <w:p w14:paraId="47C73EAE" w14:textId="77777777" w:rsidR="004E41EA" w:rsidRPr="00F67300" w:rsidRDefault="004E41EA" w:rsidP="005C5C93">
                  <w:pPr>
                    <w:tabs>
                      <w:tab w:val="left" w:pos="0"/>
                      <w:tab w:val="left" w:pos="709"/>
                    </w:tabs>
                    <w:ind w:right="-2"/>
                    <w:jc w:val="both"/>
                    <w:rPr>
                      <w:lang w:val="kk-KZ"/>
                    </w:rPr>
                  </w:pPr>
                </w:p>
                <w:p w14:paraId="41BC7EBD" w14:textId="77777777" w:rsidR="004E41EA" w:rsidRPr="00F67300" w:rsidRDefault="004E41EA" w:rsidP="005C5C93">
                  <w:pPr>
                    <w:tabs>
                      <w:tab w:val="left" w:pos="0"/>
                      <w:tab w:val="left" w:pos="709"/>
                    </w:tabs>
                    <w:ind w:right="-2"/>
                    <w:jc w:val="both"/>
                    <w:rPr>
                      <w:lang w:val="kk-KZ"/>
                    </w:rPr>
                  </w:pPr>
                </w:p>
                <w:p w14:paraId="7756F737" w14:textId="44C05F27" w:rsidR="001202C6" w:rsidRPr="00F67300" w:rsidRDefault="00385691" w:rsidP="005C5C93">
                  <w:pPr>
                    <w:tabs>
                      <w:tab w:val="left" w:pos="0"/>
                      <w:tab w:val="left" w:pos="709"/>
                    </w:tabs>
                    <w:ind w:right="-2"/>
                    <w:jc w:val="both"/>
                    <w:rPr>
                      <w:lang w:val="kk-KZ"/>
                    </w:rPr>
                  </w:pPr>
                  <w:r w:rsidRPr="00F67300">
                    <w:rPr>
                      <w:lang w:val="kk-KZ"/>
                    </w:rPr>
                    <w:t xml:space="preserve">17.19. </w:t>
                  </w:r>
                  <w:r w:rsidR="006B7B5B">
                    <w:rPr>
                      <w:lang w:val="kk-KZ"/>
                    </w:rPr>
                    <w:t>Орындаушы</w:t>
                  </w:r>
                  <w:r w:rsidRPr="00F67300">
                    <w:rPr>
                      <w:lang w:val="kk-KZ"/>
                    </w:rPr>
                    <w:t xml:space="preserve"> ДЕҚОҚ саласы бойынша ақпаратты Шартқа №2 қосымшаның Кестесіне (ДЕҚОҚ бойынша мәліметтер) сәйкес міндетті тәртіпте ұсынады.  Сұралған мәліметтердің берілмеуі немесе толық берілмеуі </w:t>
                  </w:r>
                  <w:r w:rsidR="006B7B5B">
                    <w:rPr>
                      <w:lang w:val="kk-KZ"/>
                    </w:rPr>
                    <w:t xml:space="preserve">Орындаушыдан </w:t>
                  </w:r>
                  <w:r w:rsidRPr="00F67300">
                    <w:rPr>
                      <w:lang w:val="kk-KZ"/>
                    </w:rPr>
                    <w:t>бас тартуға негіз бола алады.</w:t>
                  </w:r>
                </w:p>
                <w:p w14:paraId="5E570206" w14:textId="77777777" w:rsidR="00385691" w:rsidRPr="00F67300" w:rsidRDefault="00385691" w:rsidP="005C5C93">
                  <w:pPr>
                    <w:tabs>
                      <w:tab w:val="left" w:pos="0"/>
                      <w:tab w:val="left" w:pos="709"/>
                    </w:tabs>
                    <w:ind w:right="-2"/>
                    <w:jc w:val="both"/>
                    <w:rPr>
                      <w:lang w:val="kk-KZ"/>
                    </w:rPr>
                  </w:pPr>
                </w:p>
                <w:p w14:paraId="479E94BF" w14:textId="16359D5C" w:rsidR="001202C6" w:rsidRPr="00A6361D" w:rsidRDefault="00385691" w:rsidP="005C5C93">
                  <w:pPr>
                    <w:tabs>
                      <w:tab w:val="left" w:pos="0"/>
                      <w:tab w:val="left" w:pos="709"/>
                    </w:tabs>
                    <w:ind w:right="-2"/>
                    <w:jc w:val="both"/>
                    <w:rPr>
                      <w:lang w:val="kk-KZ"/>
                    </w:rPr>
                  </w:pPr>
                  <w:r w:rsidRPr="00F67300">
                    <w:rPr>
                      <w:lang w:val="kk-KZ"/>
                    </w:rPr>
                    <w:lastRenderedPageBreak/>
                    <w:t xml:space="preserve">17.20. Осы тараудың 17.19-тармақшасына сәйкес </w:t>
                  </w:r>
                  <w:r w:rsidR="006B7B5B">
                    <w:rPr>
                      <w:lang w:val="kk-KZ"/>
                    </w:rPr>
                    <w:t>Орындаушы</w:t>
                  </w:r>
                  <w:r w:rsidRPr="00F67300">
                    <w:rPr>
                      <w:lang w:val="kk-KZ"/>
                    </w:rPr>
                    <w:t xml:space="preserve"> ұсынған ДЕҚОҚ бойынша мәліметтер негізінде Серіктестік Орындаушыны қатыстыру мүмкіндігін анықтайды.</w:t>
                  </w:r>
                </w:p>
                <w:p w14:paraId="29BD3356" w14:textId="77777777" w:rsidR="00385691" w:rsidRPr="00F67300" w:rsidRDefault="00385691" w:rsidP="005C5C93">
                  <w:pPr>
                    <w:tabs>
                      <w:tab w:val="left" w:pos="0"/>
                      <w:tab w:val="left" w:pos="709"/>
                    </w:tabs>
                    <w:ind w:right="-2"/>
                    <w:jc w:val="both"/>
                    <w:rPr>
                      <w:lang w:val="kk-KZ"/>
                    </w:rPr>
                  </w:pPr>
                  <w:r w:rsidRPr="00F67300">
                    <w:rPr>
                      <w:lang w:val="kk-KZ"/>
                    </w:rPr>
                    <w:t xml:space="preserve">17.21. Орындаушы Тапсырысшының осы тарауда баяндалған ДЕҚОҚ саласындағы талаптарын орындауға міндеттенеді, бірақ олармен шектелмей, олардың орындалуын қамтамасыз ететін Орындаушы қызметіне әсер етуі мүмкін және/немесе соған байланысты заңнамалық және басқа қолданылатын талаптардағы өзгерістерге үнемі мониторинг жүргізеді. Бұл жағдайда Орындаушы Тапсырысшыны сол туралы хабардар етіп, сондай талаптардың қызметтерді көрсету барысына кейіннен бейімдеу сұлбасын/жоспарын ұсынуға міндеттенеді. </w:t>
                  </w:r>
                </w:p>
                <w:p w14:paraId="5A673CD0" w14:textId="77777777" w:rsidR="001202C6" w:rsidRPr="00F67300" w:rsidRDefault="001202C6" w:rsidP="005C5C93">
                  <w:pPr>
                    <w:tabs>
                      <w:tab w:val="left" w:pos="0"/>
                      <w:tab w:val="left" w:pos="709"/>
                    </w:tabs>
                    <w:ind w:right="-2"/>
                    <w:jc w:val="both"/>
                    <w:rPr>
                      <w:lang w:val="kk-KZ"/>
                    </w:rPr>
                  </w:pPr>
                </w:p>
                <w:p w14:paraId="4594D7D8" w14:textId="77777777" w:rsidR="00385691" w:rsidRPr="00F67300" w:rsidRDefault="00385691" w:rsidP="005C5C93">
                  <w:pPr>
                    <w:tabs>
                      <w:tab w:val="left" w:pos="0"/>
                      <w:tab w:val="left" w:pos="709"/>
                    </w:tabs>
                    <w:ind w:right="-2"/>
                    <w:jc w:val="both"/>
                    <w:rPr>
                      <w:lang w:val="kk-KZ"/>
                    </w:rPr>
                  </w:pPr>
                  <w:r w:rsidRPr="00F67300">
                    <w:rPr>
                      <w:lang w:val="kk-KZ"/>
                    </w:rPr>
                    <w:t>17.22. Сонымен қатар Шартқа қол қойылған соң, Орындаушы Шарт бойынша қызметтерді көрсету сәтінде заңнамалық талаптардың өзгеруі, өндірістік қажеттілік салдарынан және/немесе жобада ДЕҚОҚ қамтамасыз ететін механизмдерді оңтайландыру мақсатында Тапсырысшы осы тармақтың құрамын ҚР заңнамасымен көрсетілген тәртіпке және Шарт талаптарына сәйкес өзгерту (толықтыру, жою және т.с.с.) қажеттілігін анықтауы мүмкін.</w:t>
                  </w:r>
                </w:p>
                <w:p w14:paraId="7A2962F7" w14:textId="77777777" w:rsidR="001202C6" w:rsidRPr="00F67300" w:rsidRDefault="001202C6" w:rsidP="005C5C93">
                  <w:pPr>
                    <w:tabs>
                      <w:tab w:val="left" w:pos="0"/>
                      <w:tab w:val="left" w:pos="709"/>
                    </w:tabs>
                    <w:ind w:right="-2"/>
                    <w:jc w:val="both"/>
                    <w:rPr>
                      <w:lang w:val="kk-KZ"/>
                    </w:rPr>
                  </w:pPr>
                </w:p>
                <w:p w14:paraId="20C69458" w14:textId="77777777" w:rsidR="001202C6" w:rsidRPr="00F67300" w:rsidRDefault="001202C6" w:rsidP="005C5C93">
                  <w:pPr>
                    <w:tabs>
                      <w:tab w:val="left" w:pos="0"/>
                      <w:tab w:val="left" w:pos="709"/>
                    </w:tabs>
                    <w:ind w:right="-2"/>
                    <w:jc w:val="both"/>
                    <w:rPr>
                      <w:lang w:val="kk-KZ"/>
                    </w:rPr>
                  </w:pPr>
                </w:p>
                <w:p w14:paraId="7D35BC1F" w14:textId="000D8F09" w:rsidR="00385691" w:rsidRPr="00F67300" w:rsidRDefault="00385691" w:rsidP="005C5C93">
                  <w:pPr>
                    <w:tabs>
                      <w:tab w:val="left" w:pos="0"/>
                      <w:tab w:val="left" w:pos="709"/>
                    </w:tabs>
                    <w:ind w:right="-2"/>
                    <w:jc w:val="both"/>
                    <w:rPr>
                      <w:lang w:val="kk-KZ"/>
                    </w:rPr>
                  </w:pPr>
                  <w:r w:rsidRPr="00F67300">
                    <w:rPr>
                      <w:lang w:val="kk-KZ"/>
                    </w:rPr>
                    <w:t xml:space="preserve">17.23. Қолданылатын заңнамалық талаптарды, соның ішінде ДЕҚОҚ бойынша талаптарды тиісті түрде орындауды, мониторингілеуді және бақылауды қамтамасыз ету мақсатында </w:t>
                  </w:r>
                  <w:r w:rsidR="006B7B5B">
                    <w:rPr>
                      <w:lang w:val="kk-KZ"/>
                    </w:rPr>
                    <w:t>Тапсырысшы</w:t>
                  </w:r>
                  <w:r w:rsidR="006B7B5B" w:rsidRPr="00F67300">
                    <w:rPr>
                      <w:lang w:val="kk-KZ"/>
                    </w:rPr>
                    <w:t xml:space="preserve"> </w:t>
                  </w:r>
                  <w:r w:rsidR="006B7B5B">
                    <w:rPr>
                      <w:lang w:val="kk-KZ"/>
                    </w:rPr>
                    <w:t>Орындаушыға</w:t>
                  </w:r>
                  <w:r w:rsidRPr="00F67300">
                    <w:rPr>
                      <w:lang w:val="kk-KZ"/>
                    </w:rPr>
                    <w:t xml:space="preserve"> олардың қызметіне Шарт шеңберінде, соның ішінде сақтандыру және ДЕҚОҚ саласындағы қолданылатын заңнамалық талаптардың, регламенттердің, рұқсаттардың, есептіліктердің және бюджетке төленетін төлемдердің тізбесін ұсыну бойынша талап қояды. </w:t>
                  </w:r>
                  <w:r w:rsidR="006B7B5B">
                    <w:rPr>
                      <w:lang w:val="kk-KZ"/>
                    </w:rPr>
                    <w:t>Орындаушы</w:t>
                  </w:r>
                  <w:r w:rsidRPr="00F67300">
                    <w:rPr>
                      <w:lang w:val="kk-KZ"/>
                    </w:rPr>
                    <w:t xml:space="preserve"> сондай ақпаратты өзінің конкурстық өтінімімен Шартқа №2 қосымшада (ДЕҚОҚ бойынша мәліметтер) көрсетіп, ұсынады.  </w:t>
                  </w:r>
                </w:p>
                <w:p w14:paraId="117EEE65" w14:textId="41080DCC" w:rsidR="00385691" w:rsidRPr="00F67300" w:rsidRDefault="00385691" w:rsidP="005C5C93">
                  <w:pPr>
                    <w:tabs>
                      <w:tab w:val="left" w:pos="0"/>
                      <w:tab w:val="left" w:pos="709"/>
                    </w:tabs>
                    <w:ind w:right="-2"/>
                    <w:jc w:val="both"/>
                    <w:rPr>
                      <w:lang w:val="kk-KZ"/>
                    </w:rPr>
                  </w:pPr>
                  <w:r w:rsidRPr="00F67300">
                    <w:rPr>
                      <w:lang w:val="kk-KZ"/>
                    </w:rPr>
                    <w:t xml:space="preserve">Осы тараудың 17.23-тармағында көрсетілген тәртіпте Орындаушы Шартқа №2 қосымшада (ДЕҚОҚ бойынша мәліметтер) Шарт шеңберіндегі қызметіне қатысты қолданылатын ДЕҚОҚ саласындағы талаптардың орындалуын  тікелей немесе жанама түрде қамтамасыз ететін, сондай-ақ қызметтерді көрсету барысында жұмыстардың қауіпсіз орындалуын қамтамасыз ететін </w:t>
                  </w:r>
                  <w:r w:rsidRPr="00F67300">
                    <w:rPr>
                      <w:lang w:val="kk-KZ"/>
                    </w:rPr>
                    <w:lastRenderedPageBreak/>
                    <w:t xml:space="preserve">саясаттарына, ережелеріне, рәсімдеріне, нұсқаулықтарына және басқа ішкі құжаттарына қатысты толық ақпаратты ұсынады. </w:t>
                  </w:r>
                </w:p>
                <w:p w14:paraId="4D8C595B" w14:textId="77777777" w:rsidR="006E1BDD" w:rsidRPr="002F5200" w:rsidRDefault="006E1BDD" w:rsidP="005C5C93">
                  <w:pPr>
                    <w:tabs>
                      <w:tab w:val="left" w:pos="0"/>
                      <w:tab w:val="left" w:pos="709"/>
                    </w:tabs>
                    <w:ind w:right="-2"/>
                    <w:jc w:val="both"/>
                    <w:rPr>
                      <w:lang w:val="kk-KZ"/>
                    </w:rPr>
                  </w:pPr>
                </w:p>
                <w:p w14:paraId="1C4CC889" w14:textId="1E294272" w:rsidR="00385691" w:rsidRDefault="00385691" w:rsidP="005C5C93">
                  <w:pPr>
                    <w:tabs>
                      <w:tab w:val="left" w:pos="0"/>
                      <w:tab w:val="left" w:pos="709"/>
                    </w:tabs>
                    <w:ind w:right="-2"/>
                    <w:jc w:val="both"/>
                    <w:rPr>
                      <w:lang w:val="kk-KZ"/>
                    </w:rPr>
                  </w:pPr>
                  <w:r w:rsidRPr="00F67300">
                    <w:rPr>
                      <w:lang w:val="kk-KZ"/>
                    </w:rPr>
                    <w:t>17.24. Осы тараудың 17.24-тармағында көрсетілген тәртіпте Орындаушы Шартқа №2 қосымшада (ДЕҚОҚ бойынша мәліметтер) Шарт шеңберінде қызметтерді көрсету бойынша жұмыстарды орындау барысында туындайтын және адамдардың денсаулығына, қоршаған ортаға, Тапсырысшының және/немесе үшінші тұлғалардың мүлкіне қауіп төндіретін қауіпті өндірістік факторлар мен соларға байланысты тәуекелдер туралы ақпаратты ұсынады. Сонымен қатар әлеуетті жеткізушілер қауіп төндіретін қауіпті өндірістік факторлар мен соларға байланысты тәуекелдер туралы ақпаратпен бірге сондай қауіпті факторлар мен тәуекелдер салдарының азаюын қамтамасыз ете алатын оларды жою және/немесе бақылау шараларын ұсынады.</w:t>
                  </w:r>
                </w:p>
                <w:p w14:paraId="2BD65EA4" w14:textId="77777777" w:rsidR="00666CFA" w:rsidRPr="00F67300" w:rsidRDefault="00666CFA" w:rsidP="005C5C93">
                  <w:pPr>
                    <w:tabs>
                      <w:tab w:val="left" w:pos="0"/>
                      <w:tab w:val="left" w:pos="709"/>
                    </w:tabs>
                    <w:ind w:right="-2"/>
                    <w:jc w:val="both"/>
                    <w:rPr>
                      <w:lang w:val="kk-KZ"/>
                    </w:rPr>
                  </w:pPr>
                </w:p>
                <w:p w14:paraId="48B5E664" w14:textId="77777777" w:rsidR="00385691" w:rsidRPr="00F67300" w:rsidRDefault="00385691" w:rsidP="005C5C93">
                  <w:pPr>
                    <w:tabs>
                      <w:tab w:val="left" w:pos="0"/>
                      <w:tab w:val="left" w:pos="709"/>
                    </w:tabs>
                    <w:ind w:right="-2"/>
                    <w:jc w:val="both"/>
                    <w:rPr>
                      <w:lang w:val="kk-KZ"/>
                    </w:rPr>
                  </w:pPr>
                  <w:r w:rsidRPr="00F67300">
                    <w:rPr>
                      <w:lang w:val="kk-KZ"/>
                    </w:rPr>
                    <w:t xml:space="preserve">17.25. Орындаушы өзінің тарапынан ДЕҚОҚ мәселелері  бойынша шарттық міндеттемелердің орындалуын қамтамасыз ететін жауапты тұлғаларды тағайындайды. Жауапты тұлға Тапсырысшының өкілдерімен, Шарт шеңберінде Тапсырысшының және/немесе Орындаушының өндірістік қызметіне қатыстырылған, Тапсырысшы немесе Орындаушы тартқан мердігерлік ұйымдармен, сондай-ақ басқа тараптармен және/немесе үшінші тұлғалармен қарым-қатынасты сақтауды қамтамасыз етеді. Сонымен қатар жауапты тұлға Орындаушының осы тараудың және/немесе Шарттың сәйкесінше қосымшаларының талаптарына қатысты қызметінің жүзеге асырылуын қамтамасыз етеді. </w:t>
                  </w:r>
                </w:p>
                <w:p w14:paraId="05547421" w14:textId="77777777" w:rsidR="00385691" w:rsidRPr="00F67300" w:rsidRDefault="00385691" w:rsidP="005C5C93">
                  <w:pPr>
                    <w:tabs>
                      <w:tab w:val="left" w:pos="0"/>
                      <w:tab w:val="left" w:pos="709"/>
                    </w:tabs>
                    <w:ind w:right="-2"/>
                    <w:jc w:val="both"/>
                    <w:rPr>
                      <w:lang w:val="kk-KZ"/>
                    </w:rPr>
                  </w:pPr>
                  <w:r w:rsidRPr="00F67300">
                    <w:rPr>
                      <w:lang w:val="kk-KZ"/>
                    </w:rPr>
                    <w:t xml:space="preserve">17.26. Орындаушы және/немесе Орындаушы персоналы қатыстырған персонал тарапынан болған ұқыпсыздық, сондай-ақ осы тараудың және Шарттың сәйкесінше қосымшаларының талаптарын орындамау, әсіресе, егер Орындаушы Орындаушыға бақылаушы органдар және/немесе Тапсырысшының өкілдері тарапынан жіберілген ұйғарымдар бойынша шараларды көрсетілген мерзімде қабылдамаса және/немесе себептерін жоймаса, Тапсырысшы үшін Шартты бұзу үшін негіз бола алады. </w:t>
                  </w:r>
                </w:p>
                <w:p w14:paraId="13F7DBC0" w14:textId="77777777" w:rsidR="004E41EA" w:rsidRPr="00F67300" w:rsidRDefault="004E41EA" w:rsidP="005C5C93">
                  <w:pPr>
                    <w:tabs>
                      <w:tab w:val="left" w:pos="0"/>
                      <w:tab w:val="left" w:pos="709"/>
                    </w:tabs>
                    <w:ind w:right="-2"/>
                    <w:jc w:val="both"/>
                    <w:rPr>
                      <w:lang w:val="kk-KZ"/>
                    </w:rPr>
                  </w:pPr>
                </w:p>
                <w:p w14:paraId="310483A1" w14:textId="77777777" w:rsidR="00385691" w:rsidRPr="00F67300" w:rsidRDefault="00385691" w:rsidP="005C5C93">
                  <w:pPr>
                    <w:tabs>
                      <w:tab w:val="left" w:pos="0"/>
                      <w:tab w:val="left" w:pos="709"/>
                    </w:tabs>
                    <w:ind w:right="-2"/>
                    <w:jc w:val="both"/>
                    <w:rPr>
                      <w:lang w:val="kk-KZ"/>
                    </w:rPr>
                  </w:pPr>
                  <w:r w:rsidRPr="00F67300">
                    <w:rPr>
                      <w:lang w:val="kk-KZ"/>
                    </w:rPr>
                    <w:t xml:space="preserve">17.27. Шартқа қол қойылған сәттен бастап Орындаушы ДЕҚОҚ мәселелеріне қатысы бар мәліметтерді ұсынып, есептер дайындап және </w:t>
                  </w:r>
                  <w:r w:rsidRPr="00F67300">
                    <w:rPr>
                      <w:lang w:val="kk-KZ"/>
                    </w:rPr>
                    <w:lastRenderedPageBreak/>
                    <w:t xml:space="preserve">жиынтық, талдамалық, презентациялық материалдарды ұсынып, жоба шеңберіндегі ДЕҚОҚ бойынша қызметке және сол бойынша мәселелерге арналған және/немесе осыған қатысты Тапсырысшының жұмыс кездесулеріне, кеңестеріне, семинарларына және оқуларына қатысып, Орындаушының Шарт шеңберінде қызметтерді көрсету бойынша жұмыстарды қауіпсіз түрде ұйымдастыруымен және орындауымен байланысты ДЕҚОҚ мәселелерінде Тапсырысшыға </w:t>
                  </w:r>
                  <w:r w:rsidR="00CD059F" w:rsidRPr="00F67300">
                    <w:rPr>
                      <w:lang w:val="kk-KZ"/>
                    </w:rPr>
                    <w:t>сүйемелдеу</w:t>
                  </w:r>
                  <w:r w:rsidRPr="00F67300">
                    <w:rPr>
                      <w:lang w:val="kk-KZ"/>
                    </w:rPr>
                    <w:t xml:space="preserve"> көрсетуге міндеттенеді.</w:t>
                  </w:r>
                </w:p>
                <w:p w14:paraId="153A9467" w14:textId="77777777" w:rsidR="00385691" w:rsidRDefault="00385691" w:rsidP="005C5C93">
                  <w:pPr>
                    <w:tabs>
                      <w:tab w:val="left" w:pos="0"/>
                      <w:tab w:val="left" w:pos="709"/>
                    </w:tabs>
                    <w:ind w:right="-2"/>
                    <w:jc w:val="both"/>
                    <w:rPr>
                      <w:lang w:val="kk-KZ"/>
                    </w:rPr>
                  </w:pPr>
                  <w:r w:rsidRPr="00F67300">
                    <w:rPr>
                      <w:lang w:val="kk-KZ"/>
                    </w:rPr>
                    <w:t>17.28. Орындаушы және /немесе оның персоналы Орындаушының қызметіне қолданылатын</w:t>
                  </w:r>
                  <w:r w:rsidRPr="00F67300" w:rsidDel="00FD0362">
                    <w:rPr>
                      <w:lang w:val="kk-KZ"/>
                    </w:rPr>
                    <w:t xml:space="preserve"> </w:t>
                  </w:r>
                  <w:r w:rsidRPr="00F67300">
                    <w:rPr>
                      <w:lang w:val="kk-KZ"/>
                    </w:rPr>
                    <w:t>ДЕҚОҚ  саласындағы заңнамалық талаптарды өрескел бұзғаны, Шарттың, осы тараудың және сәйкесінше қосымшалардың талаптарын орындамағаны, сондай-ақ адамдар денсаулығына, қоршаған ортаға, Тапсырысшының және/немесе үшінші тұлғалардың мүлкіне анық қауіп әкелетін немесе төндіретін жағдайды туғызғаны үшін  Тапсырысшының атынан уәкілетті тұлға Орындаушының Шарт бойынша қызметтерді көрсетуімен байланысты жұмыстарды қауіп жойылғанша және/немесе мән-жайлар анықталғанша, тоқтата тұруға құқылы. Бұл ретте Орындаушының Тапсырысшыдан жұмыстарды осындай себептермен тоқтату уақытына төлем талап етуге құқығы жоқ. Сонымен қатар егер Орындаушының сондай бұзушылығы және/немесе қолданылатын талаптарды және шарттарды орындамауы нәтижесінде адамдардың денсаулығына, қоршаған ортаға, Тапсырысшының және үшінші тұлғалардың мүлкіне залал келтірілген жағдайда, сондай-ақ Тапсырысшы және Тапсырысшы және/немесе Орындаушы қатыстыратын мердігерлік ұйымдар жүзеге асыратын жұмыстардың тоқтауына және/немесе жұмыстар барысының өзгеруіне әкелген жағдайда, Орындаушы ҚР заңнамасына және Шарт талаптарына сәйкес жауапты болып,  шығындарды өтейді. Бұл ретте шығындарды өтеу және /немесе айыппұлдарды төлеу Орындаушыны Шарт бойынша міндеттемелерінен босатпайды.</w:t>
                  </w:r>
                </w:p>
                <w:p w14:paraId="4710F3AC" w14:textId="77777777" w:rsidR="00666CFA" w:rsidRDefault="00666CFA" w:rsidP="005C5C93">
                  <w:pPr>
                    <w:tabs>
                      <w:tab w:val="left" w:pos="0"/>
                      <w:tab w:val="left" w:pos="709"/>
                    </w:tabs>
                    <w:ind w:right="-2"/>
                    <w:jc w:val="both"/>
                    <w:rPr>
                      <w:lang w:val="kk-KZ"/>
                    </w:rPr>
                  </w:pPr>
                </w:p>
                <w:p w14:paraId="7060F302" w14:textId="77777777" w:rsidR="00666CFA" w:rsidRPr="00F67300" w:rsidRDefault="00666CFA" w:rsidP="005C5C93">
                  <w:pPr>
                    <w:tabs>
                      <w:tab w:val="left" w:pos="0"/>
                      <w:tab w:val="left" w:pos="709"/>
                    </w:tabs>
                    <w:ind w:right="-2"/>
                    <w:jc w:val="both"/>
                    <w:rPr>
                      <w:lang w:val="kk-KZ"/>
                    </w:rPr>
                  </w:pPr>
                </w:p>
                <w:p w14:paraId="035BEFE4" w14:textId="77777777" w:rsidR="00D83DD8" w:rsidRDefault="00385691" w:rsidP="005C5C93">
                  <w:pPr>
                    <w:tabs>
                      <w:tab w:val="left" w:pos="0"/>
                      <w:tab w:val="left" w:pos="709"/>
                    </w:tabs>
                    <w:ind w:right="-2"/>
                    <w:jc w:val="both"/>
                    <w:rPr>
                      <w:lang w:val="kk-KZ"/>
                    </w:rPr>
                  </w:pPr>
                  <w:r w:rsidRPr="00F67300">
                    <w:rPr>
                      <w:lang w:val="kk-KZ"/>
                    </w:rPr>
                    <w:t>17.29. Орындаушы және мердігерлік ұйымдар, Тапсырысшымен алдын ала келісіп, ҚР заңнамасы талаптарына сәйкес еңбекті қорғау және өнеркәсіптік қауіпсіздік саласындағы есептерді құзыретті органдарға өзі ұсынуға тиіс.</w:t>
                  </w:r>
                </w:p>
                <w:p w14:paraId="525798A6" w14:textId="77777777" w:rsidR="00666CFA" w:rsidRPr="00F67300" w:rsidRDefault="00666CFA" w:rsidP="005C5C93">
                  <w:pPr>
                    <w:tabs>
                      <w:tab w:val="left" w:pos="0"/>
                      <w:tab w:val="left" w:pos="709"/>
                    </w:tabs>
                    <w:ind w:right="-2"/>
                    <w:jc w:val="both"/>
                    <w:rPr>
                      <w:lang w:val="kk-KZ"/>
                    </w:rPr>
                  </w:pPr>
                </w:p>
                <w:p w14:paraId="790EA157" w14:textId="77777777" w:rsidR="00385691" w:rsidRDefault="00385691" w:rsidP="005C5C93">
                  <w:pPr>
                    <w:tabs>
                      <w:tab w:val="left" w:pos="0"/>
                      <w:tab w:val="left" w:pos="709"/>
                    </w:tabs>
                    <w:ind w:right="-2"/>
                    <w:jc w:val="both"/>
                    <w:rPr>
                      <w:lang w:val="kk-KZ"/>
                    </w:rPr>
                  </w:pPr>
                  <w:r w:rsidRPr="00F67300">
                    <w:rPr>
                      <w:lang w:val="kk-KZ"/>
                    </w:rPr>
                    <w:t>17.30. Орындаушы Тапсырысшының сауалы бойынша осы Шарт шеңберінде ДЕҚОҚ саласындағы күнделікті, апта сайынғы, ай сайынғы, тоқсандық, жылдық есептерді, сондай-ақ Шарт аяқталғанда ұсынылатын қорытынды есепті ұсынуға тиіс. Орындаушы ДЕҚОҚ саласындағы көрсеткіштер бойынша алдын ала есептерді Тапсырысшының бірінші талабы бойынша  ұсынуға тиіс.</w:t>
                  </w:r>
                </w:p>
                <w:p w14:paraId="0587FB24" w14:textId="77777777" w:rsidR="00666CFA" w:rsidRPr="00F67300" w:rsidRDefault="00666CFA" w:rsidP="005C5C93">
                  <w:pPr>
                    <w:tabs>
                      <w:tab w:val="left" w:pos="0"/>
                      <w:tab w:val="left" w:pos="709"/>
                    </w:tabs>
                    <w:ind w:right="-2"/>
                    <w:jc w:val="both"/>
                    <w:rPr>
                      <w:lang w:val="kk-KZ"/>
                    </w:rPr>
                  </w:pPr>
                </w:p>
                <w:p w14:paraId="41508A8E" w14:textId="77777777" w:rsidR="00385691" w:rsidRPr="00F67300" w:rsidRDefault="00385691" w:rsidP="009F47A2">
                  <w:pPr>
                    <w:tabs>
                      <w:tab w:val="left" w:pos="0"/>
                      <w:tab w:val="left" w:pos="709"/>
                    </w:tabs>
                    <w:ind w:right="-2"/>
                    <w:jc w:val="both"/>
                    <w:rPr>
                      <w:lang w:val="kk-KZ"/>
                    </w:rPr>
                  </w:pPr>
                  <w:r w:rsidRPr="00F67300">
                    <w:rPr>
                      <w:lang w:val="kk-KZ"/>
                    </w:rPr>
                    <w:t>17.31. Орындаушы Тапсырысшыға ДЕҚОҚ бойынша есептерді ұсыну кезінде кемінде мыналарды көрсетуге тиіс:</w:t>
                  </w:r>
                </w:p>
                <w:p w14:paraId="49E03E7B" w14:textId="77777777" w:rsidR="00385691" w:rsidRPr="00F67300" w:rsidRDefault="00385691" w:rsidP="009F47A2">
                  <w:pPr>
                    <w:tabs>
                      <w:tab w:val="left" w:pos="0"/>
                      <w:tab w:val="left" w:pos="709"/>
                    </w:tabs>
                    <w:ind w:right="-2"/>
                    <w:jc w:val="both"/>
                    <w:rPr>
                      <w:lang w:val="kk-KZ"/>
                    </w:rPr>
                  </w:pPr>
                  <w:r w:rsidRPr="00F67300">
                    <w:rPr>
                      <w:lang w:val="kk-KZ"/>
                    </w:rPr>
                    <w:t>(a)</w:t>
                  </w:r>
                  <w:r w:rsidRPr="00F67300">
                    <w:rPr>
                      <w:lang w:val="kk-KZ"/>
                    </w:rPr>
                    <w:tab/>
                    <w:t>ДЕҚОҚ және ҚТ басқару жүйелерінің және осыған байланысты кез келген құжаттардың жай-күйі туралы түсініктемелер;</w:t>
                  </w:r>
                </w:p>
                <w:p w14:paraId="3AC9C6CE" w14:textId="77777777" w:rsidR="00385691" w:rsidRPr="00F67300" w:rsidRDefault="00385691" w:rsidP="009F47A2">
                  <w:pPr>
                    <w:tabs>
                      <w:tab w:val="left" w:pos="0"/>
                      <w:tab w:val="left" w:pos="709"/>
                    </w:tabs>
                    <w:ind w:right="-2"/>
                    <w:jc w:val="both"/>
                    <w:rPr>
                      <w:lang w:val="kk-KZ"/>
                    </w:rPr>
                  </w:pPr>
                  <w:r w:rsidRPr="00F67300">
                    <w:rPr>
                      <w:lang w:val="kk-KZ"/>
                    </w:rPr>
                    <w:t xml:space="preserve"> (b)</w:t>
                  </w:r>
                  <w:r w:rsidRPr="00F67300">
                    <w:rPr>
                      <w:lang w:val="kk-KZ"/>
                    </w:rPr>
                    <w:tab/>
                    <w:t xml:space="preserve">ДЕҚОҚ және ҚТ бойынша іс-шаралар жоспары және оның орындалу жағдайы; </w:t>
                  </w:r>
                </w:p>
                <w:p w14:paraId="69DCA9AB" w14:textId="77777777" w:rsidR="00385691" w:rsidRPr="00F67300" w:rsidRDefault="00385691" w:rsidP="009F47A2">
                  <w:pPr>
                    <w:tabs>
                      <w:tab w:val="left" w:pos="0"/>
                      <w:tab w:val="left" w:pos="709"/>
                    </w:tabs>
                    <w:ind w:right="-2"/>
                    <w:jc w:val="both"/>
                    <w:rPr>
                      <w:lang w:val="kk-KZ"/>
                    </w:rPr>
                  </w:pPr>
                  <w:r w:rsidRPr="00F67300">
                    <w:rPr>
                      <w:lang w:val="kk-KZ"/>
                    </w:rPr>
                    <w:t>(c)</w:t>
                  </w:r>
                  <w:r w:rsidRPr="00F67300">
                    <w:rPr>
                      <w:lang w:val="kk-KZ"/>
                    </w:rPr>
                    <w:tab/>
                    <w:t>ДЕҚОҚ және ҚТ жүйелеріне жүргізілген инспекциялық және аудиторлық тексерулер бойынша мәліметтер;</w:t>
                  </w:r>
                </w:p>
                <w:p w14:paraId="51660759" w14:textId="77777777" w:rsidR="00385691" w:rsidRPr="00F67300" w:rsidRDefault="00385691" w:rsidP="009F47A2">
                  <w:pPr>
                    <w:tabs>
                      <w:tab w:val="left" w:pos="0"/>
                      <w:tab w:val="left" w:pos="709"/>
                    </w:tabs>
                    <w:ind w:right="-2"/>
                    <w:jc w:val="both"/>
                    <w:rPr>
                      <w:lang w:val="kk-KZ"/>
                    </w:rPr>
                  </w:pPr>
                  <w:r w:rsidRPr="00F67300">
                    <w:rPr>
                      <w:lang w:val="kk-KZ"/>
                    </w:rPr>
                    <w:t>(d)</w:t>
                  </w:r>
                  <w:r w:rsidRPr="00F67300">
                    <w:rPr>
                      <w:lang w:val="kk-KZ"/>
                    </w:rPr>
                    <w:tab/>
                    <w:t xml:space="preserve">анықталған сәйкессіздіктер тізбесі және оларды жою бойынша қабылданған шаралар; </w:t>
                  </w:r>
                </w:p>
                <w:p w14:paraId="5234AF55" w14:textId="77777777" w:rsidR="00385691" w:rsidRPr="00F67300" w:rsidRDefault="00385691" w:rsidP="009F47A2">
                  <w:pPr>
                    <w:tabs>
                      <w:tab w:val="left" w:pos="0"/>
                      <w:tab w:val="left" w:pos="709"/>
                    </w:tabs>
                    <w:ind w:right="-2"/>
                    <w:jc w:val="both"/>
                    <w:rPr>
                      <w:lang w:val="kk-KZ"/>
                    </w:rPr>
                  </w:pPr>
                  <w:r w:rsidRPr="00F67300">
                    <w:rPr>
                      <w:lang w:val="kk-KZ"/>
                    </w:rPr>
                    <w:t>(e)</w:t>
                  </w:r>
                  <w:r w:rsidRPr="00F67300">
                    <w:rPr>
                      <w:lang w:val="kk-KZ"/>
                    </w:rPr>
                    <w:tab/>
                    <w:t>жазатайым оқиғалар және оқиғалар туралы мәліметтер;</w:t>
                  </w:r>
                </w:p>
                <w:p w14:paraId="4A372D17" w14:textId="77777777" w:rsidR="00385691" w:rsidRPr="00F67300" w:rsidRDefault="00385691" w:rsidP="009F47A2">
                  <w:pPr>
                    <w:tabs>
                      <w:tab w:val="left" w:pos="0"/>
                      <w:tab w:val="left" w:pos="709"/>
                    </w:tabs>
                    <w:ind w:right="-2"/>
                    <w:jc w:val="both"/>
                    <w:rPr>
                      <w:lang w:val="kk-KZ"/>
                    </w:rPr>
                  </w:pPr>
                  <w:r w:rsidRPr="00F67300">
                    <w:rPr>
                      <w:lang w:val="kk-KZ"/>
                    </w:rPr>
                    <w:t>(f)</w:t>
                  </w:r>
                  <w:r w:rsidRPr="00F67300">
                    <w:rPr>
                      <w:lang w:val="kk-KZ"/>
                    </w:rPr>
                    <w:tab/>
                    <w:t>жұмыс уақытын жоғалту туралы мәліметтер;</w:t>
                  </w:r>
                </w:p>
                <w:p w14:paraId="41C9A3B2" w14:textId="77777777" w:rsidR="00385691" w:rsidRPr="00F67300" w:rsidRDefault="00385691" w:rsidP="009F47A2">
                  <w:pPr>
                    <w:tabs>
                      <w:tab w:val="left" w:pos="0"/>
                      <w:tab w:val="left" w:pos="709"/>
                    </w:tabs>
                    <w:ind w:right="-2"/>
                    <w:jc w:val="both"/>
                    <w:rPr>
                      <w:lang w:val="kk-KZ"/>
                    </w:rPr>
                  </w:pPr>
                  <w:r w:rsidRPr="00F67300">
                    <w:rPr>
                      <w:lang w:val="kk-KZ"/>
                    </w:rPr>
                    <w:t>(g)</w:t>
                  </w:r>
                  <w:r w:rsidRPr="00F67300">
                    <w:rPr>
                      <w:lang w:val="kk-KZ"/>
                    </w:rPr>
                    <w:tab/>
                    <w:t>медициналық көмек көрсетілген жағдайлар туралы мәліметтер;</w:t>
                  </w:r>
                </w:p>
                <w:p w14:paraId="6F99C36B" w14:textId="77777777" w:rsidR="00385691" w:rsidRPr="00F67300" w:rsidRDefault="00385691" w:rsidP="009F47A2">
                  <w:pPr>
                    <w:tabs>
                      <w:tab w:val="left" w:pos="0"/>
                      <w:tab w:val="left" w:pos="709"/>
                    </w:tabs>
                    <w:ind w:right="-2"/>
                    <w:jc w:val="both"/>
                    <w:rPr>
                      <w:lang w:val="kk-KZ"/>
                    </w:rPr>
                  </w:pPr>
                  <w:r w:rsidRPr="00F67300">
                    <w:rPr>
                      <w:lang w:val="kk-KZ"/>
                    </w:rPr>
                    <w:t>(h)</w:t>
                  </w:r>
                  <w:r w:rsidRPr="00F67300">
                    <w:rPr>
                      <w:lang w:val="kk-KZ"/>
                    </w:rPr>
                    <w:tab/>
                    <w:t xml:space="preserve">ДЕҚОҚ және ҚТ саласындағы ҚР заңнамасы талаптарына сәйкес тиісті оқудан өткен персоналдың саны туралы мәліметтер; </w:t>
                  </w:r>
                </w:p>
                <w:p w14:paraId="78EAE551" w14:textId="77777777" w:rsidR="00385691" w:rsidRPr="00F67300" w:rsidRDefault="00385691" w:rsidP="009F47A2">
                  <w:pPr>
                    <w:tabs>
                      <w:tab w:val="left" w:pos="0"/>
                      <w:tab w:val="left" w:pos="709"/>
                    </w:tabs>
                    <w:ind w:right="-2"/>
                    <w:jc w:val="both"/>
                    <w:rPr>
                      <w:lang w:val="kk-KZ"/>
                    </w:rPr>
                  </w:pPr>
                  <w:r w:rsidRPr="00F67300">
                    <w:rPr>
                      <w:lang w:val="kk-KZ"/>
                    </w:rPr>
                    <w:t>(i)</w:t>
                  </w:r>
                  <w:r w:rsidRPr="00F67300">
                    <w:rPr>
                      <w:lang w:val="kk-KZ"/>
                    </w:rPr>
                    <w:tab/>
                    <w:t xml:space="preserve">ДЕҚОҚ және ҚТ бойынша кіріспе нұсқама беруден өткен персонал саны туралы мәліметтер; </w:t>
                  </w:r>
                </w:p>
                <w:p w14:paraId="666C4198" w14:textId="77777777" w:rsidR="00385691" w:rsidRPr="00F67300" w:rsidRDefault="00385691" w:rsidP="009F47A2">
                  <w:pPr>
                    <w:tabs>
                      <w:tab w:val="left" w:pos="0"/>
                      <w:tab w:val="left" w:pos="709"/>
                    </w:tabs>
                    <w:ind w:right="-2"/>
                    <w:jc w:val="both"/>
                    <w:rPr>
                      <w:lang w:val="kk-KZ"/>
                    </w:rPr>
                  </w:pPr>
                  <w:r w:rsidRPr="00F67300">
                    <w:rPr>
                      <w:lang w:val="kk-KZ"/>
                    </w:rPr>
                    <w:t>(j)</w:t>
                  </w:r>
                  <w:r w:rsidRPr="00F67300">
                    <w:rPr>
                      <w:lang w:val="kk-KZ"/>
                    </w:rPr>
                    <w:tab/>
                    <w:t>ДЕҚОҚ және ҚТ бойынша өткізілген семинарлар туралы мәліметтер;</w:t>
                  </w:r>
                </w:p>
                <w:p w14:paraId="621D5715" w14:textId="77777777" w:rsidR="00385691" w:rsidRPr="00F67300" w:rsidRDefault="00385691" w:rsidP="009F47A2">
                  <w:pPr>
                    <w:tabs>
                      <w:tab w:val="left" w:pos="0"/>
                      <w:tab w:val="left" w:pos="709"/>
                    </w:tabs>
                    <w:ind w:right="-2"/>
                    <w:jc w:val="both"/>
                    <w:rPr>
                      <w:lang w:val="kk-KZ"/>
                    </w:rPr>
                  </w:pPr>
                  <w:r w:rsidRPr="00F67300">
                    <w:rPr>
                      <w:lang w:val="kk-KZ"/>
                    </w:rPr>
                    <w:t>(k)</w:t>
                  </w:r>
                  <w:r w:rsidRPr="00F67300">
                    <w:rPr>
                      <w:lang w:val="kk-KZ"/>
                    </w:rPr>
                    <w:tab/>
                    <w:t>Төтенше жағдайлар және МАТЖ кезінде әрекет ету бойынша өткізілген жаттығулар туралы мәліметтер, есептер, алынған сабақтар мен фотоматериалдар;</w:t>
                  </w:r>
                </w:p>
                <w:p w14:paraId="1AA2ABEE" w14:textId="77777777" w:rsidR="00385691" w:rsidRPr="00F67300" w:rsidRDefault="00385691" w:rsidP="009F47A2">
                  <w:pPr>
                    <w:tabs>
                      <w:tab w:val="left" w:pos="0"/>
                      <w:tab w:val="left" w:pos="709"/>
                    </w:tabs>
                    <w:ind w:right="-2"/>
                    <w:jc w:val="both"/>
                    <w:rPr>
                      <w:lang w:val="kk-KZ"/>
                    </w:rPr>
                  </w:pPr>
                  <w:r w:rsidRPr="00F67300">
                    <w:rPr>
                      <w:lang w:val="kk-KZ"/>
                    </w:rPr>
                    <w:t>(l)</w:t>
                  </w:r>
                  <w:r w:rsidRPr="00F67300">
                    <w:rPr>
                      <w:lang w:val="kk-KZ"/>
                    </w:rPr>
                    <w:tab/>
                    <w:t>бақылаушы органдар тарапынан жүргізілген тексерулер туралы мәліметтер;</w:t>
                  </w:r>
                </w:p>
                <w:p w14:paraId="6DAA8121" w14:textId="77777777" w:rsidR="00385691" w:rsidRPr="00F67300" w:rsidRDefault="00385691" w:rsidP="009F47A2">
                  <w:pPr>
                    <w:tabs>
                      <w:tab w:val="left" w:pos="0"/>
                      <w:tab w:val="left" w:pos="709"/>
                    </w:tabs>
                    <w:ind w:right="-2"/>
                    <w:jc w:val="both"/>
                    <w:rPr>
                      <w:lang w:val="kk-KZ"/>
                    </w:rPr>
                  </w:pPr>
                  <w:r w:rsidRPr="00F67300">
                    <w:rPr>
                      <w:lang w:val="kk-KZ"/>
                    </w:rPr>
                    <w:t>(m)</w:t>
                  </w:r>
                  <w:r w:rsidRPr="00F67300">
                    <w:rPr>
                      <w:lang w:val="kk-KZ"/>
                    </w:rPr>
                    <w:tab/>
                    <w:t>МАТЖ үшін жүккөтергіш, өртке қарсы, апатты-құтқару, медициналық, коммуникациялық жабдықтың және қызметтерді көрсетуге және/немесе ДЕҚОҚ  бойынша талаптардың орындалуын қамтамасыз етуге қатысы бар басқа жабдықтың бар екені, сәйкестігі, жарамдылығы және тексерілуі туралы мәліметтер;</w:t>
                  </w:r>
                </w:p>
                <w:p w14:paraId="4128CD9E" w14:textId="77777777" w:rsidR="00385691" w:rsidRPr="00F67300" w:rsidRDefault="00385691" w:rsidP="009F47A2">
                  <w:pPr>
                    <w:tabs>
                      <w:tab w:val="left" w:pos="0"/>
                      <w:tab w:val="left" w:pos="709"/>
                    </w:tabs>
                    <w:ind w:right="-2"/>
                    <w:jc w:val="both"/>
                    <w:rPr>
                      <w:lang w:val="kk-KZ"/>
                    </w:rPr>
                  </w:pPr>
                  <w:r w:rsidRPr="00F67300">
                    <w:rPr>
                      <w:lang w:val="kk-KZ"/>
                    </w:rPr>
                    <w:t>(n)</w:t>
                  </w:r>
                  <w:r w:rsidRPr="00F67300">
                    <w:rPr>
                      <w:lang w:val="kk-KZ"/>
                    </w:rPr>
                    <w:tab/>
                    <w:t xml:space="preserve">қоршаған ортаны абайсыз ластау туралы мәліметтер; </w:t>
                  </w:r>
                </w:p>
                <w:p w14:paraId="5564FF56" w14:textId="77777777" w:rsidR="00385691" w:rsidRPr="00F67300" w:rsidRDefault="00385691" w:rsidP="009F47A2">
                  <w:pPr>
                    <w:tabs>
                      <w:tab w:val="left" w:pos="0"/>
                      <w:tab w:val="left" w:pos="709"/>
                    </w:tabs>
                    <w:ind w:right="-2"/>
                    <w:jc w:val="both"/>
                    <w:rPr>
                      <w:lang w:val="kk-KZ"/>
                    </w:rPr>
                  </w:pPr>
                  <w:r w:rsidRPr="00F67300">
                    <w:rPr>
                      <w:lang w:val="kk-KZ"/>
                    </w:rPr>
                    <w:t>(o)</w:t>
                  </w:r>
                  <w:r w:rsidRPr="00F67300">
                    <w:rPr>
                      <w:lang w:val="kk-KZ"/>
                    </w:rPr>
                    <w:tab/>
                    <w:t xml:space="preserve">атмосфераға шығарындылар көздері </w:t>
                  </w:r>
                  <w:r w:rsidRPr="00F67300">
                    <w:rPr>
                      <w:lang w:val="kk-KZ"/>
                    </w:rPr>
                    <w:lastRenderedPageBreak/>
                    <w:t xml:space="preserve">туралы мәліметтер; </w:t>
                  </w:r>
                </w:p>
                <w:p w14:paraId="1EA47763" w14:textId="77777777" w:rsidR="00385691" w:rsidRPr="00F67300" w:rsidRDefault="00385691" w:rsidP="005C5C93">
                  <w:pPr>
                    <w:tabs>
                      <w:tab w:val="left" w:pos="0"/>
                      <w:tab w:val="left" w:pos="709"/>
                    </w:tabs>
                    <w:ind w:right="-2"/>
                    <w:rPr>
                      <w:lang w:val="kk-KZ"/>
                    </w:rPr>
                  </w:pPr>
                  <w:r w:rsidRPr="00F67300">
                    <w:rPr>
                      <w:lang w:val="kk-KZ"/>
                    </w:rPr>
                    <w:t>(p)</w:t>
                  </w:r>
                  <w:r w:rsidRPr="00F67300">
                    <w:rPr>
                      <w:lang w:val="kk-KZ"/>
                    </w:rPr>
                    <w:tab/>
                    <w:t xml:space="preserve">қалдықтардың пайда болу көлемі және қалдықтарды тапсыру туралы мәліметтер; </w:t>
                  </w:r>
                </w:p>
                <w:p w14:paraId="2684CF15" w14:textId="77777777" w:rsidR="00385691" w:rsidRPr="00F67300" w:rsidRDefault="00385691" w:rsidP="005C5C93">
                  <w:pPr>
                    <w:tabs>
                      <w:tab w:val="left" w:pos="0"/>
                      <w:tab w:val="left" w:pos="709"/>
                    </w:tabs>
                    <w:ind w:right="-2"/>
                  </w:pPr>
                  <w:r w:rsidRPr="00F67300">
                    <w:t>(q)</w:t>
                  </w:r>
                  <w:r w:rsidRPr="00F67300">
                    <w:tab/>
                    <w:t xml:space="preserve">суды пайдалану туралы мәліметтер; </w:t>
                  </w:r>
                </w:p>
                <w:p w14:paraId="5009225C" w14:textId="77777777" w:rsidR="00385691" w:rsidRPr="00F67300" w:rsidRDefault="00385691" w:rsidP="005C5C93">
                  <w:pPr>
                    <w:tabs>
                      <w:tab w:val="left" w:pos="0"/>
                      <w:tab w:val="left" w:pos="709"/>
                    </w:tabs>
                    <w:ind w:right="-2"/>
                  </w:pPr>
                  <w:r w:rsidRPr="00F67300">
                    <w:t>(r)</w:t>
                  </w:r>
                  <w:r w:rsidRPr="00F67300">
                    <w:tab/>
                    <w:t xml:space="preserve">пайдаланылатын жабдықты, теңіз және әуе кемелерін, арнайы техниканы және көлікті тексеру және сертификаттау бойынша мәліметтер; </w:t>
                  </w:r>
                </w:p>
                <w:p w14:paraId="09999C5A" w14:textId="77777777" w:rsidR="006E1BDD" w:rsidRDefault="006E1BDD" w:rsidP="005C5C93">
                  <w:pPr>
                    <w:tabs>
                      <w:tab w:val="left" w:pos="0"/>
                      <w:tab w:val="left" w:pos="709"/>
                    </w:tabs>
                    <w:ind w:right="-2"/>
                    <w:jc w:val="both"/>
                  </w:pPr>
                </w:p>
                <w:p w14:paraId="13030017" w14:textId="77777777" w:rsidR="00DA3C99" w:rsidRPr="002F5200" w:rsidRDefault="00DA3C99" w:rsidP="005C5C93">
                  <w:pPr>
                    <w:tabs>
                      <w:tab w:val="left" w:pos="0"/>
                      <w:tab w:val="left" w:pos="709"/>
                    </w:tabs>
                    <w:ind w:right="-2"/>
                    <w:jc w:val="both"/>
                  </w:pPr>
                </w:p>
                <w:p w14:paraId="650FEA55" w14:textId="77777777" w:rsidR="00385691" w:rsidRPr="00F67300" w:rsidRDefault="00385691" w:rsidP="005C5C93">
                  <w:pPr>
                    <w:tabs>
                      <w:tab w:val="left" w:pos="0"/>
                      <w:tab w:val="left" w:pos="709"/>
                    </w:tabs>
                    <w:ind w:right="-2"/>
                    <w:jc w:val="both"/>
                    <w:rPr>
                      <w:lang w:val="kk-KZ"/>
                    </w:rPr>
                  </w:pPr>
                  <w:r w:rsidRPr="00F67300">
                    <w:rPr>
                      <w:lang w:val="kk-KZ"/>
                    </w:rPr>
                    <w:t>17.32. ДЕҚОҚ саласындағы көрсеткіштер туралы жылдық есеп Орындаушы компаниясы басшысының қолымен бекітіліп, Тапсырысшының өкіліне есептік кезең аяқталған сәттен бастап 1 (бір) күнтізбелік ай ішінде тапсырылуға тиіс.</w:t>
                  </w:r>
                </w:p>
                <w:p w14:paraId="2E9D9D37" w14:textId="77777777" w:rsidR="001202C6" w:rsidRPr="00F67300" w:rsidRDefault="001202C6" w:rsidP="005C5C93">
                  <w:pPr>
                    <w:tabs>
                      <w:tab w:val="left" w:pos="0"/>
                      <w:tab w:val="left" w:pos="709"/>
                    </w:tabs>
                    <w:ind w:right="-2"/>
                    <w:jc w:val="both"/>
                    <w:rPr>
                      <w:lang w:val="kk-KZ"/>
                    </w:rPr>
                  </w:pPr>
                </w:p>
                <w:p w14:paraId="6FA514C1" w14:textId="77777777" w:rsidR="00385691" w:rsidRDefault="00385691" w:rsidP="005C5C93">
                  <w:pPr>
                    <w:tabs>
                      <w:tab w:val="left" w:pos="0"/>
                      <w:tab w:val="left" w:pos="709"/>
                    </w:tabs>
                    <w:ind w:right="-2"/>
                    <w:jc w:val="both"/>
                    <w:rPr>
                      <w:lang w:val="kk-KZ"/>
                    </w:rPr>
                  </w:pPr>
                  <w:r w:rsidRPr="00F67300">
                    <w:rPr>
                      <w:lang w:val="kk-KZ"/>
                    </w:rPr>
                    <w:t>17.33. ДЕҚОҚ саласындағы көрсеткіштер туралы тоқсандық есептер Орындаушының Қызметтердің күнделікті көрсетілуіне жауапты аға менеджерінің қолымен бекітіліп, Тапсырысшының өкіліне есептік кезең аяқталған сәттен бастап 4 (төрт) күн ішінде тапсырылуға тиіс.</w:t>
                  </w:r>
                </w:p>
                <w:p w14:paraId="52440D66" w14:textId="77777777" w:rsidR="00DA3C99" w:rsidRPr="00F67300" w:rsidRDefault="00DA3C99" w:rsidP="005C5C93">
                  <w:pPr>
                    <w:tabs>
                      <w:tab w:val="left" w:pos="0"/>
                      <w:tab w:val="left" w:pos="709"/>
                    </w:tabs>
                    <w:ind w:right="-2"/>
                    <w:jc w:val="both"/>
                    <w:rPr>
                      <w:lang w:val="kk-KZ"/>
                    </w:rPr>
                  </w:pPr>
                </w:p>
                <w:p w14:paraId="2B1A1EC9" w14:textId="77777777" w:rsidR="00D83DD8" w:rsidRPr="00F67300" w:rsidRDefault="00385691" w:rsidP="005C5C93">
                  <w:pPr>
                    <w:ind w:right="-2"/>
                    <w:jc w:val="both"/>
                    <w:rPr>
                      <w:lang w:val="kk-KZ"/>
                    </w:rPr>
                  </w:pPr>
                  <w:r w:rsidRPr="00F67300">
                    <w:rPr>
                      <w:lang w:val="kk-KZ"/>
                    </w:rPr>
                    <w:t>17.34. Шарт аяқталған соң, Орындаушы осы Шарт бойынша қызмет көрсетудің бүкіл кезеңінде Орындаушының ДЕҚОҚ саласындағы барлық қызметі толығымен көрсетілетін, соның ішінде осы тараудың 17.32-тармағында баяндалғанның барлығын қамтитын қорытынды есепті ұсынады. Ескертулер болмаған кезде, Тапсырысшының осындай қорытынды есепті қабылдауы ДЕҚОҚ бойынша қорытынды есептілікті қабылдау актісімен тіркеледі, Тапсырысшы соның негізінде Шарт бойынша қалған төлемдерді жүзеге асырады. Тапсырысшыда Орындаушының ДЕҚОҚ бойынша қорытынды есептілігіне ескертулері болған жағдайда, Тапсырысшы сондай ескертулерді Орындаушы жойғанша, төлемдерді  тоқтата тұруға құқылы. Сонымен қатар Тапсырысшының төлемдерді жоғарыда көрсетілген себеппен тоқтата тұруы Тапсырысшы үшін ешқандай айыппұл санкцияларын тудырмайды.</w:t>
                  </w:r>
                </w:p>
                <w:p w14:paraId="241BC370" w14:textId="77777777" w:rsidR="005B01FD" w:rsidRPr="002F5200" w:rsidRDefault="005B01FD" w:rsidP="001202C6">
                  <w:pPr>
                    <w:ind w:right="-2"/>
                    <w:jc w:val="both"/>
                    <w:rPr>
                      <w:b/>
                      <w:bCs/>
                      <w:sz w:val="22"/>
                      <w:szCs w:val="22"/>
                      <w:lang w:val="kk-KZ"/>
                    </w:rPr>
                  </w:pPr>
                </w:p>
                <w:p w14:paraId="414BDB41" w14:textId="207BAE72" w:rsidR="006E1BDD" w:rsidRDefault="009F47A2" w:rsidP="001202C6">
                  <w:pPr>
                    <w:ind w:right="-2"/>
                    <w:jc w:val="both"/>
                    <w:rPr>
                      <w:lang w:val="kk-KZ"/>
                    </w:rPr>
                  </w:pPr>
                  <w:r w:rsidRPr="009F47A2">
                    <w:rPr>
                      <w:bCs/>
                      <w:szCs w:val="22"/>
                      <w:lang w:val="kk-KZ"/>
                    </w:rPr>
                    <w:t>17.35.</w:t>
                  </w:r>
                  <w:r w:rsidRPr="009F47A2">
                    <w:rPr>
                      <w:b/>
                      <w:bCs/>
                      <w:szCs w:val="22"/>
                      <w:lang w:val="kk-KZ"/>
                    </w:rPr>
                    <w:t xml:space="preserve"> </w:t>
                  </w:r>
                  <w:r>
                    <w:rPr>
                      <w:spacing w:val="-2"/>
                      <w:lang w:val="kk-KZ"/>
                    </w:rPr>
                    <w:t>Тапсырысшы Орындаушыға жұмысында басшылыққа алу үшін мынандай құжаттарды: «</w:t>
                  </w:r>
                  <w:r>
                    <w:rPr>
                      <w:lang w:val="kk-KZ"/>
                    </w:rPr>
                    <w:t xml:space="preserve">Жұмысты қауіпсіз жүргізу жоспары; «Апатты жою жоспары», «Мұнайдың апаттық төгілуін жою жоспары», «Медициналық эвакуациялау жоспары», сондай-ақ Қызметті орындауға қолданылатын кез келген басқа да құжаттарды ұсынады. Бұл ретте </w:t>
                  </w:r>
                  <w:r>
                    <w:rPr>
                      <w:spacing w:val="-2"/>
                      <w:lang w:val="kk-KZ"/>
                    </w:rPr>
                    <w:t xml:space="preserve">Орындаушы </w:t>
                  </w:r>
                  <w:r>
                    <w:rPr>
                      <w:lang w:val="kk-KZ"/>
                    </w:rPr>
                    <w:t xml:space="preserve">қызметтің қауіпсіз орындалуын қамтамасыз ететін </w:t>
                  </w:r>
                  <w:r>
                    <w:rPr>
                      <w:spacing w:val="-2"/>
                      <w:lang w:val="kk-KZ"/>
                    </w:rPr>
                    <w:lastRenderedPageBreak/>
                    <w:t xml:space="preserve">Орындаушының </w:t>
                  </w:r>
                  <w:r>
                    <w:rPr>
                      <w:lang w:val="kk-KZ"/>
                    </w:rPr>
                    <w:t>ДЕҚОҚ саласындағы жұмыс құжаттамасын қайта қарауға және енгізілген өзгертулерді Тапсырысшымен келісуге міндеттенеді.</w:t>
                  </w:r>
                </w:p>
                <w:p w14:paraId="43DFFFF0" w14:textId="3A89D984" w:rsidR="009F47A2" w:rsidRPr="002F5200" w:rsidRDefault="009F47A2" w:rsidP="001202C6">
                  <w:pPr>
                    <w:ind w:right="-2"/>
                    <w:jc w:val="both"/>
                    <w:rPr>
                      <w:b/>
                      <w:bCs/>
                      <w:sz w:val="22"/>
                      <w:szCs w:val="22"/>
                      <w:lang w:val="kk-KZ"/>
                    </w:rPr>
                  </w:pPr>
                  <w:r>
                    <w:rPr>
                      <w:lang w:val="kk-KZ"/>
                    </w:rPr>
                    <w:t xml:space="preserve">17.36. Тапсырысшы Тапсырысшының Шұғыл медициналық эвакуациялау жоспарына сәйкес шұғыл медициналық эвакуациялау мүмкіндігін қамтамасыз етуге міндеттенеді. </w:t>
                  </w:r>
                </w:p>
                <w:p w14:paraId="16272EEC" w14:textId="77777777" w:rsidR="006E1BDD" w:rsidRPr="002F5200" w:rsidRDefault="006E1BDD" w:rsidP="001202C6">
                  <w:pPr>
                    <w:ind w:right="-2"/>
                    <w:jc w:val="both"/>
                    <w:rPr>
                      <w:b/>
                      <w:bCs/>
                      <w:sz w:val="22"/>
                      <w:szCs w:val="22"/>
                      <w:lang w:val="kk-KZ"/>
                    </w:rPr>
                  </w:pPr>
                </w:p>
                <w:p w14:paraId="783FD332" w14:textId="77777777" w:rsidR="00385691" w:rsidRDefault="00385691" w:rsidP="001202C6">
                  <w:pPr>
                    <w:ind w:right="-2"/>
                    <w:jc w:val="both"/>
                    <w:rPr>
                      <w:b/>
                      <w:bCs/>
                      <w:sz w:val="22"/>
                      <w:szCs w:val="22"/>
                      <w:lang w:val="kk-KZ"/>
                    </w:rPr>
                  </w:pPr>
                  <w:r w:rsidRPr="00F67300">
                    <w:rPr>
                      <w:b/>
                      <w:bCs/>
                      <w:sz w:val="22"/>
                      <w:szCs w:val="22"/>
                      <w:lang w:val="kk-KZ"/>
                    </w:rPr>
                    <w:t xml:space="preserve">18-бап.  ҚЫЗМЕТТЕРДЕГІ ЖЕРГІЛІКТІ ҚАМТУ  </w:t>
                  </w:r>
                </w:p>
                <w:p w14:paraId="75272C7F" w14:textId="77777777" w:rsidR="00DA3C99" w:rsidRPr="00F67300" w:rsidRDefault="00DA3C99" w:rsidP="001202C6">
                  <w:pPr>
                    <w:ind w:right="-2"/>
                    <w:jc w:val="both"/>
                    <w:rPr>
                      <w:b/>
                      <w:bCs/>
                      <w:sz w:val="22"/>
                      <w:szCs w:val="22"/>
                      <w:lang w:val="kk-KZ"/>
                    </w:rPr>
                  </w:pPr>
                </w:p>
                <w:p w14:paraId="43961F99" w14:textId="77777777" w:rsidR="00657B1C" w:rsidRDefault="00DE57BB" w:rsidP="00DA3C99">
                  <w:pPr>
                    <w:tabs>
                      <w:tab w:val="left" w:pos="567"/>
                    </w:tabs>
                    <w:ind w:left="34"/>
                    <w:jc w:val="both"/>
                    <w:rPr>
                      <w:rFonts w:eastAsia="Calibri"/>
                      <w:szCs w:val="22"/>
                      <w:lang w:val="kk-KZ"/>
                    </w:rPr>
                  </w:pPr>
                  <w:r w:rsidRPr="00F67300">
                    <w:rPr>
                      <w:lang w:val="kk-KZ"/>
                    </w:rPr>
                    <w:t>18.</w:t>
                  </w:r>
                  <w:r w:rsidR="00657B1C" w:rsidRPr="00657B1C">
                    <w:rPr>
                      <w:rFonts w:eastAsia="Calibri"/>
                      <w:szCs w:val="22"/>
                      <w:lang w:val="kk-KZ"/>
                    </w:rPr>
                    <w:t xml:space="preserve">1. Орындаушы Тапсырысшыға Қазақстан Республикасы Инвестициялар және даму министрінің </w:t>
                  </w:r>
                  <w:r w:rsidR="00657B1C" w:rsidRPr="00657B1C">
                    <w:rPr>
                      <w:rFonts w:eastAsia="Calibri"/>
                      <w:bCs/>
                      <w:color w:val="000000"/>
                      <w:szCs w:val="22"/>
                      <w:lang w:val="kk-KZ"/>
                    </w:rPr>
                    <w:t xml:space="preserve">2015 жылғы 30 қаңтардағы №87 </w:t>
                  </w:r>
                  <w:r w:rsidR="00657B1C" w:rsidRPr="00657B1C">
                    <w:rPr>
                      <w:rFonts w:eastAsia="Calibri"/>
                      <w:szCs w:val="22"/>
                      <w:lang w:val="kk-KZ"/>
                    </w:rPr>
                    <w:t xml:space="preserve"> бұйрығымен бекітілген Ұйымдардың  тауарларды, жұмыстарды және қызметтерді сатып алуы кезінде бірыңғай есеп айырысу әдістемесіне (бұдан әрі - Әдістеме) сәйкес есептелген Қызметтердегі жергілікті қамтудың үлесі туралы мәліметтерді ұсынуға міндетті.</w:t>
                  </w:r>
                </w:p>
                <w:p w14:paraId="5DED26D4" w14:textId="77777777" w:rsidR="00422F6B" w:rsidRPr="00657B1C" w:rsidRDefault="00422F6B" w:rsidP="00DA3C99">
                  <w:pPr>
                    <w:tabs>
                      <w:tab w:val="left" w:pos="567"/>
                    </w:tabs>
                    <w:ind w:left="34"/>
                    <w:jc w:val="both"/>
                    <w:rPr>
                      <w:rFonts w:eastAsia="Calibri"/>
                      <w:szCs w:val="22"/>
                      <w:lang w:val="kk-KZ"/>
                    </w:rPr>
                  </w:pPr>
                </w:p>
                <w:p w14:paraId="714702ED" w14:textId="77777777" w:rsidR="00657B1C" w:rsidRDefault="00657B1C" w:rsidP="00DA3C99">
                  <w:pPr>
                    <w:tabs>
                      <w:tab w:val="left" w:pos="567"/>
                    </w:tabs>
                    <w:ind w:left="34"/>
                    <w:jc w:val="both"/>
                    <w:rPr>
                      <w:rFonts w:eastAsia="Calibri"/>
                      <w:szCs w:val="22"/>
                      <w:lang w:val="kk-KZ"/>
                    </w:rPr>
                  </w:pPr>
                  <w:r>
                    <w:rPr>
                      <w:rFonts w:eastAsia="Calibri"/>
                      <w:szCs w:val="22"/>
                      <w:lang w:val="kk-KZ"/>
                    </w:rPr>
                    <w:t>18.</w:t>
                  </w:r>
                  <w:r w:rsidRPr="00657B1C">
                    <w:rPr>
                      <w:rFonts w:eastAsia="Calibri"/>
                      <w:szCs w:val="22"/>
                      <w:lang w:val="kk-KZ"/>
                    </w:rPr>
                    <w:t xml:space="preserve">2. Қызметтердегі жергілікті қамтудың үлесі бойынша міндеттеме </w:t>
                  </w:r>
                  <w:r w:rsidRPr="00657B1C">
                    <w:rPr>
                      <w:bCs/>
                      <w:szCs w:val="22"/>
                      <w:lang w:val="kk-KZ"/>
                    </w:rPr>
                    <w:t>_____ (_______)</w:t>
                  </w:r>
                  <w:r w:rsidRPr="00657B1C">
                    <w:rPr>
                      <w:rFonts w:eastAsia="Calibri"/>
                      <w:szCs w:val="22"/>
                      <w:lang w:val="kk-KZ"/>
                    </w:rPr>
                    <w:t>% құрайды;</w:t>
                  </w:r>
                </w:p>
                <w:p w14:paraId="7AE3028A" w14:textId="77777777" w:rsidR="00DA3C99" w:rsidRPr="00657B1C" w:rsidRDefault="00DA3C99" w:rsidP="00DA3C99">
                  <w:pPr>
                    <w:tabs>
                      <w:tab w:val="left" w:pos="567"/>
                    </w:tabs>
                    <w:ind w:left="34"/>
                    <w:jc w:val="both"/>
                    <w:rPr>
                      <w:rFonts w:eastAsia="Calibri"/>
                      <w:szCs w:val="22"/>
                      <w:lang w:val="kk-KZ"/>
                    </w:rPr>
                  </w:pPr>
                </w:p>
                <w:p w14:paraId="4C482FD7" w14:textId="77777777" w:rsidR="00657B1C" w:rsidRDefault="00657B1C" w:rsidP="00DA3C99">
                  <w:pPr>
                    <w:tabs>
                      <w:tab w:val="left" w:pos="567"/>
                    </w:tabs>
                    <w:ind w:left="34"/>
                    <w:jc w:val="both"/>
                    <w:rPr>
                      <w:rFonts w:eastAsia="Calibri"/>
                      <w:szCs w:val="22"/>
                      <w:lang w:val="kk-KZ"/>
                    </w:rPr>
                  </w:pPr>
                  <w:r>
                    <w:rPr>
                      <w:rFonts w:eastAsia="Calibri"/>
                      <w:szCs w:val="22"/>
                      <w:lang w:val="kk-KZ"/>
                    </w:rPr>
                    <w:t>18.</w:t>
                  </w:r>
                  <w:r w:rsidRPr="00657B1C">
                    <w:rPr>
                      <w:rFonts w:eastAsia="Calibri"/>
                      <w:szCs w:val="22"/>
                      <w:lang w:val="kk-KZ"/>
                    </w:rPr>
                    <w:t xml:space="preserve">3. Орындаушы  Әдістемеге сәйкес формула бойынша есептеуі көрсетілген Қызметтердегі жергілікті қамтудың нақты пайыздық көрсеткішін шот-фактурамен және көрсетілген қызметтер актісімен бірге ұсынуға міндетті. Жергілікті қамту бойынша есептілікті ұсынбаған жағдайда Орындаушы  актіге қол қоюдан және төлем жасаудан бас тартуға құқылы, бұл ретте осындай бас тарту Тапсырысшының Заңнамамен және осы Шартпен көзделген жауапкершілігін тудырмайды.  </w:t>
                  </w:r>
                </w:p>
                <w:p w14:paraId="71E55274" w14:textId="77777777" w:rsidR="00DA3C99" w:rsidRPr="00657B1C" w:rsidRDefault="00DA3C99" w:rsidP="00DA3C99">
                  <w:pPr>
                    <w:tabs>
                      <w:tab w:val="left" w:pos="567"/>
                    </w:tabs>
                    <w:ind w:left="34"/>
                    <w:jc w:val="both"/>
                    <w:rPr>
                      <w:rFonts w:eastAsia="Calibri"/>
                      <w:szCs w:val="22"/>
                      <w:lang w:val="kk-KZ"/>
                    </w:rPr>
                  </w:pPr>
                </w:p>
                <w:p w14:paraId="08601AC2" w14:textId="77777777" w:rsidR="00657B1C" w:rsidRPr="00657B1C" w:rsidRDefault="00657B1C" w:rsidP="00DA3C99">
                  <w:pPr>
                    <w:shd w:val="clear" w:color="auto" w:fill="FFFFFF"/>
                    <w:tabs>
                      <w:tab w:val="left" w:pos="0"/>
                      <w:tab w:val="left" w:pos="567"/>
                    </w:tabs>
                    <w:ind w:left="34"/>
                    <w:jc w:val="both"/>
                    <w:rPr>
                      <w:rFonts w:eastAsia="Calibri"/>
                      <w:szCs w:val="22"/>
                      <w:lang w:val="kk-KZ"/>
                    </w:rPr>
                  </w:pPr>
                  <w:r>
                    <w:rPr>
                      <w:rFonts w:eastAsia="Calibri"/>
                      <w:szCs w:val="22"/>
                      <w:lang w:val="kk-KZ"/>
                    </w:rPr>
                    <w:t>18.</w:t>
                  </w:r>
                  <w:r w:rsidRPr="00657B1C">
                    <w:rPr>
                      <w:rFonts w:eastAsia="Calibri"/>
                      <w:szCs w:val="22"/>
                      <w:lang w:val="kk-KZ"/>
                    </w:rPr>
                    <w:t>4. Орындаушы жергілікті қамту үлесі бойынша міндеттемені орындамағаны, жергілікті қамту бойынша есептілікті уақытылы ұсынбағаны және жалған есептілік ұсынғаны үшін осы шарттың жалпы құнының 5 (бес) %, сонымен қатар жергілікті қамтудың орындалмаған әрбір 1 (бір) % пайызы үшін 0,15%, бірақ осы шарттың жалпы құнының 15(он бес) %-ынан аспайтын көлеміндегі айыппұл түрінде жауапкершілік көтереді.</w:t>
                  </w:r>
                </w:p>
                <w:p w14:paraId="6DF789B3" w14:textId="77777777" w:rsidR="00422F6B" w:rsidRDefault="00422F6B" w:rsidP="00DA3C99">
                  <w:pPr>
                    <w:tabs>
                      <w:tab w:val="left" w:pos="567"/>
                    </w:tabs>
                    <w:ind w:left="34"/>
                    <w:jc w:val="both"/>
                    <w:rPr>
                      <w:rFonts w:eastAsia="Calibri"/>
                      <w:szCs w:val="22"/>
                      <w:lang w:val="kk-KZ"/>
                    </w:rPr>
                  </w:pPr>
                </w:p>
                <w:p w14:paraId="69EF3B2C" w14:textId="77777777" w:rsidR="00657B1C" w:rsidRDefault="00657B1C" w:rsidP="00DA3C99">
                  <w:pPr>
                    <w:tabs>
                      <w:tab w:val="left" w:pos="567"/>
                    </w:tabs>
                    <w:ind w:left="34"/>
                    <w:jc w:val="both"/>
                    <w:rPr>
                      <w:rFonts w:eastAsia="Calibri"/>
                      <w:szCs w:val="22"/>
                      <w:lang w:val="kk-KZ"/>
                    </w:rPr>
                  </w:pPr>
                  <w:r>
                    <w:rPr>
                      <w:rFonts w:eastAsia="Calibri"/>
                      <w:szCs w:val="22"/>
                      <w:lang w:val="kk-KZ"/>
                    </w:rPr>
                    <w:t>18.</w:t>
                  </w:r>
                  <w:r w:rsidRPr="00657B1C">
                    <w:rPr>
                      <w:rFonts w:eastAsia="Calibri"/>
                      <w:szCs w:val="22"/>
                      <w:lang w:val="kk-KZ"/>
                    </w:rPr>
                    <w:t xml:space="preserve">5. Тапсырысшы Орындаушымен ұсынылған мәліметтерді сұратуларды тікелей Орындаушыға, басқа ұйымдар мен мекемелерге жіберу жолымен, сондай-ақ, Орындаушы кеңсесіне барып жүргізілетін аудиттерді жүргізу арқылы тексеруді </w:t>
                  </w:r>
                  <w:r w:rsidRPr="00657B1C">
                    <w:rPr>
                      <w:rFonts w:eastAsia="Calibri"/>
                      <w:szCs w:val="22"/>
                      <w:lang w:val="kk-KZ"/>
                    </w:rPr>
                    <w:lastRenderedPageBreak/>
                    <w:t>жүргізуге құқылы.</w:t>
                  </w:r>
                </w:p>
                <w:p w14:paraId="059922C2" w14:textId="77777777" w:rsidR="00DA3C99" w:rsidRPr="00657B1C" w:rsidRDefault="00DA3C99" w:rsidP="00DA3C99">
                  <w:pPr>
                    <w:tabs>
                      <w:tab w:val="left" w:pos="567"/>
                    </w:tabs>
                    <w:ind w:left="34"/>
                    <w:jc w:val="both"/>
                    <w:rPr>
                      <w:rFonts w:eastAsia="Calibri"/>
                      <w:szCs w:val="22"/>
                      <w:lang w:val="kk-KZ"/>
                    </w:rPr>
                  </w:pPr>
                </w:p>
                <w:p w14:paraId="7A370DA7" w14:textId="10E23E81" w:rsidR="00422F6B" w:rsidRDefault="00657B1C" w:rsidP="00DA3C99">
                  <w:pPr>
                    <w:tabs>
                      <w:tab w:val="left" w:pos="567"/>
                    </w:tabs>
                    <w:spacing w:line="259" w:lineRule="auto"/>
                    <w:jc w:val="both"/>
                    <w:rPr>
                      <w:rFonts w:eastAsia="Calibri"/>
                      <w:szCs w:val="22"/>
                      <w:lang w:val="kk-KZ"/>
                    </w:rPr>
                  </w:pPr>
                  <w:r>
                    <w:rPr>
                      <w:rFonts w:eastAsia="Calibri"/>
                      <w:szCs w:val="22"/>
                      <w:lang w:val="kk-KZ"/>
                    </w:rPr>
                    <w:t>18.</w:t>
                  </w:r>
                  <w:r w:rsidRPr="00657B1C">
                    <w:rPr>
                      <w:rFonts w:eastAsia="Calibri"/>
                      <w:szCs w:val="22"/>
                      <w:lang w:val="kk-KZ"/>
                    </w:rPr>
                    <w:t>6. Орындаушы көрсетілетін Қызметтердегі жергілікті қамту үлесі туралы жалған ақпарат берген жағдайда, Тапсырысшы Шартты орындаудан біржақты тәртіпте бас тартуға және шығындарды өтеуді талап етуге құқылы. Бұл ретте әрі қарай Шарттың орындалмаған шарттық міндеттемелері Орындаушы жазбаша хабарлама алған сәттен бастап тоқтатылды деп саналады, ал хабарлама алған сәтке дейін орындалған міндеттемелер бойынша өзара есеп айырысуға қатысты Шарт өзара есеп айырысуды аяқтағанша әрекет етеді.</w:t>
                  </w:r>
                </w:p>
                <w:p w14:paraId="27D668C1" w14:textId="283A09E2" w:rsidR="00657B1C" w:rsidRDefault="00FF00F0" w:rsidP="00422F6B">
                  <w:pPr>
                    <w:tabs>
                      <w:tab w:val="left" w:pos="567"/>
                    </w:tabs>
                    <w:spacing w:line="259" w:lineRule="auto"/>
                    <w:ind w:left="34"/>
                    <w:jc w:val="both"/>
                    <w:rPr>
                      <w:rFonts w:eastAsia="Calibri"/>
                      <w:szCs w:val="22"/>
                      <w:lang w:val="kk-KZ"/>
                    </w:rPr>
                  </w:pPr>
                  <w:r>
                    <w:rPr>
                      <w:rFonts w:eastAsia="Calibri"/>
                      <w:szCs w:val="22"/>
                      <w:lang w:val="kk-KZ"/>
                    </w:rPr>
                    <w:t>18</w:t>
                  </w:r>
                  <w:r w:rsidRPr="002F5200">
                    <w:rPr>
                      <w:rFonts w:eastAsia="Calibri"/>
                      <w:szCs w:val="22"/>
                      <w:lang w:val="kk-KZ"/>
                    </w:rPr>
                    <w:t>.</w:t>
                  </w:r>
                  <w:r w:rsidR="00657B1C" w:rsidRPr="00657B1C">
                    <w:rPr>
                      <w:rFonts w:eastAsia="Calibri"/>
                      <w:szCs w:val="22"/>
                      <w:lang w:val="kk-KZ"/>
                    </w:rPr>
                    <w:t>7. Тапсырысшы жергілікті қамтуға қатысты міндеттемелерді орындамағаны үшін Орындаушы тарапынан қандай да бір санкцияларсыз, айыппұлдарсыз, Орындаушыны 3 (үш) күнтізбелік күн бұрын ескертіп, көрсетілген қызметтердің нақты көлемі үшін төлемақы төлеп, Шартты бұзуға құқылы.</w:t>
                  </w:r>
                </w:p>
                <w:p w14:paraId="5ED70E45" w14:textId="77777777" w:rsidR="00DA3C99" w:rsidRPr="00657B1C" w:rsidRDefault="00DA3C99" w:rsidP="00422F6B">
                  <w:pPr>
                    <w:tabs>
                      <w:tab w:val="left" w:pos="567"/>
                    </w:tabs>
                    <w:spacing w:line="259" w:lineRule="auto"/>
                    <w:ind w:left="34"/>
                    <w:jc w:val="both"/>
                    <w:rPr>
                      <w:rFonts w:eastAsia="Calibri"/>
                      <w:szCs w:val="22"/>
                      <w:lang w:val="kk-KZ"/>
                    </w:rPr>
                  </w:pPr>
                </w:p>
                <w:p w14:paraId="685E7794" w14:textId="6545A459" w:rsidR="006C3D80" w:rsidRPr="00F117DF" w:rsidRDefault="00FF00F0" w:rsidP="00422F6B">
                  <w:pPr>
                    <w:shd w:val="clear" w:color="auto" w:fill="FFFFFF"/>
                    <w:tabs>
                      <w:tab w:val="left" w:pos="142"/>
                    </w:tabs>
                    <w:suppressAutoHyphens/>
                    <w:ind w:right="33"/>
                    <w:jc w:val="both"/>
                    <w:rPr>
                      <w:bCs/>
                      <w:sz w:val="22"/>
                      <w:szCs w:val="22"/>
                      <w:lang w:val="kk-KZ"/>
                    </w:rPr>
                  </w:pPr>
                  <w:r>
                    <w:rPr>
                      <w:rFonts w:eastAsia="Calibri"/>
                      <w:lang w:val="kk-KZ"/>
                    </w:rPr>
                    <w:t>18.</w:t>
                  </w:r>
                  <w:r w:rsidR="00657B1C" w:rsidRPr="00657B1C">
                    <w:rPr>
                      <w:rFonts w:eastAsia="Calibri"/>
                      <w:lang w:val="kk-KZ"/>
                    </w:rPr>
                    <w:t>8. Осы шарт бойынша міндеттемелерін орындау барысында Орындаушы қосалқы Орындаушылық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етуі тиіс</w:t>
                  </w:r>
                  <w:r w:rsidR="00657B1C" w:rsidRPr="00F67300" w:rsidDel="00657B1C">
                    <w:rPr>
                      <w:lang w:val="kk-KZ"/>
                    </w:rPr>
                    <w:t xml:space="preserve"> </w:t>
                  </w:r>
                </w:p>
                <w:p w14:paraId="3ED1A822" w14:textId="77777777" w:rsidR="00422F6B" w:rsidRDefault="00422F6B" w:rsidP="006A05DB">
                  <w:pPr>
                    <w:pStyle w:val="20"/>
                    <w:tabs>
                      <w:tab w:val="left" w:pos="0"/>
                    </w:tabs>
                    <w:suppressAutoHyphens/>
                    <w:spacing w:line="240" w:lineRule="auto"/>
                    <w:ind w:left="0"/>
                    <w:rPr>
                      <w:bCs w:val="0"/>
                      <w:szCs w:val="24"/>
                      <w:lang w:val="kk-KZ"/>
                    </w:rPr>
                  </w:pPr>
                </w:p>
                <w:p w14:paraId="0C2BEEA8" w14:textId="77777777" w:rsidR="00422F6B" w:rsidRDefault="00422F6B" w:rsidP="006C3D80">
                  <w:pPr>
                    <w:pStyle w:val="20"/>
                    <w:tabs>
                      <w:tab w:val="left" w:pos="0"/>
                    </w:tabs>
                    <w:suppressAutoHyphens/>
                    <w:spacing w:line="240" w:lineRule="auto"/>
                    <w:ind w:left="34"/>
                    <w:rPr>
                      <w:bCs w:val="0"/>
                      <w:szCs w:val="24"/>
                      <w:lang w:val="kk-KZ"/>
                    </w:rPr>
                  </w:pPr>
                </w:p>
                <w:p w14:paraId="68440103" w14:textId="77777777" w:rsidR="006C3D80" w:rsidRPr="00F67300" w:rsidRDefault="006C3D80" w:rsidP="006C3D80">
                  <w:pPr>
                    <w:pStyle w:val="20"/>
                    <w:tabs>
                      <w:tab w:val="left" w:pos="0"/>
                    </w:tabs>
                    <w:suppressAutoHyphens/>
                    <w:spacing w:line="240" w:lineRule="auto"/>
                    <w:ind w:left="34"/>
                    <w:rPr>
                      <w:bCs w:val="0"/>
                      <w:caps/>
                      <w:szCs w:val="24"/>
                      <w:lang w:val="kk-KZ"/>
                    </w:rPr>
                  </w:pPr>
                  <w:r w:rsidRPr="00F67300">
                    <w:rPr>
                      <w:bCs w:val="0"/>
                      <w:szCs w:val="24"/>
                      <w:lang w:val="kk-KZ"/>
                    </w:rPr>
                    <w:t>19-БАП. САЛЫҚТАР ЖӘНЕ БАЖДАР</w:t>
                  </w:r>
                </w:p>
                <w:p w14:paraId="62F19B4A" w14:textId="77777777" w:rsidR="005B1153" w:rsidRDefault="006C3D80" w:rsidP="005B1153">
                  <w:pPr>
                    <w:pStyle w:val="Level1"/>
                    <w:tabs>
                      <w:tab w:val="left" w:pos="0"/>
                    </w:tabs>
                    <w:suppressAutoHyphen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 xml:space="preserve"> </w:t>
                  </w:r>
                  <w:r w:rsidR="005B1153" w:rsidRPr="00C5022D">
                    <w:rPr>
                      <w:rFonts w:ascii="Times New Roman" w:hAnsi="Times New Roman"/>
                      <w:sz w:val="24"/>
                      <w:szCs w:val="24"/>
                      <w:lang w:val="kk-KZ"/>
                    </w:rPr>
                    <w:t>19.1</w:t>
                  </w:r>
                  <w:r w:rsidR="005B1153" w:rsidRPr="00C5022D">
                    <w:rPr>
                      <w:rFonts w:ascii="Times New Roman" w:hAnsi="Times New Roman"/>
                      <w:sz w:val="24"/>
                      <w:szCs w:val="24"/>
                      <w:lang w:val="kk-KZ"/>
                    </w:rPr>
                    <w:tab/>
                    <w:t xml:space="preserve">Тараптар барлық салықтар мен баждарды және Шарт бойынша өзіне қабылдаған міндеттемелер салдарынан төлеуге тиіс басқа да төлемдерді </w:t>
                  </w:r>
                  <w:r w:rsidR="005B1153">
                    <w:rPr>
                      <w:rFonts w:ascii="Times New Roman" w:hAnsi="Times New Roman"/>
                      <w:sz w:val="24"/>
                      <w:szCs w:val="24"/>
                      <w:lang w:val="kk-KZ"/>
                    </w:rPr>
                    <w:t xml:space="preserve">өздігінен </w:t>
                  </w:r>
                  <w:r w:rsidR="005B1153" w:rsidRPr="00C5022D">
                    <w:rPr>
                      <w:rFonts w:ascii="Times New Roman" w:hAnsi="Times New Roman"/>
                      <w:sz w:val="24"/>
                      <w:szCs w:val="24"/>
                      <w:lang w:val="kk-KZ"/>
                    </w:rPr>
                    <w:t>төлеуге міндеттенеді.</w:t>
                  </w:r>
                </w:p>
                <w:p w14:paraId="7B4B43D4" w14:textId="77777777" w:rsidR="00DA3C99" w:rsidRPr="00C5022D" w:rsidRDefault="00DA3C99" w:rsidP="005B1153">
                  <w:pPr>
                    <w:pStyle w:val="Level1"/>
                    <w:tabs>
                      <w:tab w:val="left" w:pos="0"/>
                    </w:tabs>
                    <w:suppressAutoHyphens/>
                    <w:autoSpaceDE w:val="0"/>
                    <w:autoSpaceDN w:val="0"/>
                    <w:adjustRightInd w:val="0"/>
                    <w:spacing w:after="0" w:line="240" w:lineRule="auto"/>
                    <w:ind w:left="0" w:firstLine="0"/>
                    <w:rPr>
                      <w:rFonts w:ascii="Times New Roman" w:hAnsi="Times New Roman"/>
                      <w:sz w:val="24"/>
                      <w:szCs w:val="24"/>
                      <w:lang w:val="kk-KZ"/>
                    </w:rPr>
                  </w:pPr>
                </w:p>
                <w:p w14:paraId="11762942" w14:textId="2AF57D1D" w:rsidR="00DA3C99" w:rsidRPr="001F48AA" w:rsidRDefault="005B1153" w:rsidP="001F48AA">
                  <w:pPr>
                    <w:tabs>
                      <w:tab w:val="left" w:pos="33"/>
                      <w:tab w:val="left" w:pos="600"/>
                      <w:tab w:val="left" w:pos="709"/>
                    </w:tabs>
                    <w:ind w:right="139"/>
                    <w:jc w:val="both"/>
                    <w:rPr>
                      <w:lang w:val="kk-KZ"/>
                    </w:rPr>
                  </w:pPr>
                  <w:r w:rsidRPr="00C5022D">
                    <w:rPr>
                      <w:lang w:val="kk-KZ"/>
                    </w:rPr>
                    <w:t>19.2</w:t>
                  </w:r>
                  <w:r w:rsidRPr="00C5022D">
                    <w:rPr>
                      <w:rFonts w:eastAsia="Batang"/>
                      <w:lang w:val="kk-KZ"/>
                    </w:rPr>
                    <w:t xml:space="preserve"> </w:t>
                  </w:r>
                  <w:r>
                    <w:rPr>
                      <w:lang w:val="kk-KZ"/>
                    </w:rPr>
                    <w:t xml:space="preserve"> Басқаша айтылған жағдайлардан басқа кезде екі тарап Тапсырысшы және Орындаушы, сондай-ақ олардың қосалқы мердігерлері, қызметкерлері, агенттері және қызметкерлері салық кодексінің ережелерін және оларға қолданылатын басқа да ережелерді, соның ішінде есептерді дайындау және ұсыну бойынша міндеттемелерді сақтауға және кез келген салықтарды, баждарды және басқа да төлемдерді төлеуге  өздігінен жауапкершілік көтереді.  </w:t>
                  </w:r>
                </w:p>
                <w:p w14:paraId="5C905F4F" w14:textId="26CD8AF7" w:rsidR="006C3D80" w:rsidRPr="00F67300" w:rsidRDefault="005B1153" w:rsidP="00B4293E">
                  <w:pPr>
                    <w:pStyle w:val="ae"/>
                    <w:ind w:right="-2"/>
                    <w:jc w:val="both"/>
                    <w:rPr>
                      <w:b/>
                      <w:sz w:val="24"/>
                      <w:szCs w:val="24"/>
                      <w:lang w:val="kk-KZ"/>
                    </w:rPr>
                  </w:pPr>
                  <w:r>
                    <w:rPr>
                      <w:sz w:val="24"/>
                      <w:szCs w:val="24"/>
                      <w:lang w:val="kk-KZ"/>
                    </w:rPr>
                    <w:t>19.</w:t>
                  </w:r>
                  <w:r w:rsidR="001F48AA">
                    <w:rPr>
                      <w:sz w:val="24"/>
                      <w:szCs w:val="24"/>
                      <w:lang w:val="kk-KZ"/>
                    </w:rPr>
                    <w:t>3</w:t>
                  </w:r>
                  <w:r>
                    <w:rPr>
                      <w:sz w:val="24"/>
                      <w:szCs w:val="24"/>
                      <w:lang w:val="kk-KZ"/>
                    </w:rPr>
                    <w:t xml:space="preserve">. </w:t>
                  </w:r>
                  <w:r w:rsidRPr="000F1909">
                    <w:rPr>
                      <w:sz w:val="24"/>
                      <w:szCs w:val="24"/>
                      <w:lang w:val="kk-KZ"/>
                    </w:rPr>
                    <w:t xml:space="preserve">Басқаша туралы кез келген ережеге қарамастан, Тапсырыс-жүктелімді жіберген </w:t>
                  </w:r>
                  <w:r w:rsidRPr="000F1909">
                    <w:rPr>
                      <w:sz w:val="24"/>
                      <w:szCs w:val="24"/>
                      <w:lang w:val="kk-KZ"/>
                    </w:rPr>
                    <w:lastRenderedPageBreak/>
                    <w:t>сәттен бастап көрсетілген Қызметтер Актісіне қол қойылған сәтке дейін ҚР салық заңнамасындағы кез келген өзгертулер немесе түзетулер,  ҚР қолданыстағы салық заңнамасының ережелерінде немесе құқықтарында немесе түсіндірмесінде өзгертулер болған кезде, түпкілікті бағаларды белгілеу мерзімінен кейін пайда болған және Орындаушының шығындарын ұлғайтуға әкеліпа туралы кез келген ережеге қарамастан, Тапсырыс-жүктелімді жіберген сәттен бастушыға ҚР жаңа салық заңнамасының нормаларын көрсету үшін бағаларды Тапсырысшымен келісіп, қайта қарау немесе осының нәтижесінде Орындаушы табысына айырылып қалмауы үшін түсіндірмені өзгерту құқығы  беріледі</w:t>
                  </w:r>
                  <w:r w:rsidRPr="00C5022D">
                    <w:rPr>
                      <w:sz w:val="24"/>
                      <w:szCs w:val="24"/>
                      <w:lang w:val="kk-KZ"/>
                    </w:rPr>
                    <w:t>.</w:t>
                  </w:r>
                </w:p>
                <w:p w14:paraId="5E9850D9" w14:textId="77777777" w:rsidR="00422F6B" w:rsidRDefault="00422F6B" w:rsidP="006B5415">
                  <w:pPr>
                    <w:pStyle w:val="ae"/>
                    <w:ind w:right="-2"/>
                    <w:jc w:val="both"/>
                    <w:rPr>
                      <w:b/>
                      <w:sz w:val="24"/>
                      <w:szCs w:val="24"/>
                      <w:lang w:val="kk-KZ"/>
                    </w:rPr>
                  </w:pPr>
                </w:p>
                <w:p w14:paraId="4F19E3AF" w14:textId="77777777" w:rsidR="00422F6B" w:rsidRDefault="00422F6B" w:rsidP="006B5415">
                  <w:pPr>
                    <w:pStyle w:val="ae"/>
                    <w:ind w:right="-2"/>
                    <w:jc w:val="both"/>
                    <w:rPr>
                      <w:b/>
                      <w:sz w:val="24"/>
                      <w:szCs w:val="24"/>
                      <w:lang w:val="kk-KZ"/>
                    </w:rPr>
                  </w:pPr>
                </w:p>
                <w:p w14:paraId="29A544EC" w14:textId="77777777" w:rsidR="00604C53" w:rsidRPr="00F117DF" w:rsidRDefault="006C3D80" w:rsidP="006B5415">
                  <w:pPr>
                    <w:pStyle w:val="ae"/>
                    <w:ind w:right="-2"/>
                    <w:jc w:val="both"/>
                    <w:rPr>
                      <w:b/>
                      <w:sz w:val="24"/>
                      <w:szCs w:val="24"/>
                      <w:lang w:val="kk-KZ"/>
                    </w:rPr>
                  </w:pPr>
                  <w:r w:rsidRPr="00F67300">
                    <w:rPr>
                      <w:b/>
                      <w:sz w:val="24"/>
                      <w:szCs w:val="24"/>
                      <w:lang w:val="kk-KZ"/>
                    </w:rPr>
                    <w:t>20</w:t>
                  </w:r>
                  <w:r w:rsidR="00385691" w:rsidRPr="00F67300">
                    <w:rPr>
                      <w:b/>
                      <w:sz w:val="24"/>
                      <w:szCs w:val="24"/>
                      <w:lang w:val="kk-KZ"/>
                    </w:rPr>
                    <w:t xml:space="preserve">-бап.  ТАРАПТАРДЫҢ ЗАҢДЫ МЕКЕНЖАЙЛАРЫ, ДЕРЕКТЕМЕЛЕРІ ЖӘНЕ ҚОЛДАРЫ </w:t>
                  </w:r>
                </w:p>
                <w:p w14:paraId="4451E8CD" w14:textId="77777777" w:rsidR="00385691" w:rsidRPr="00F67300" w:rsidRDefault="00385691" w:rsidP="005C5C93">
                  <w:pPr>
                    <w:ind w:right="-2"/>
                    <w:jc w:val="both"/>
                    <w:rPr>
                      <w:b/>
                      <w:bCs/>
                      <w:lang w:val="kk-KZ"/>
                    </w:rPr>
                  </w:pPr>
                  <w:r w:rsidRPr="00F67300">
                    <w:rPr>
                      <w:b/>
                      <w:bCs/>
                      <w:lang w:val="kk-KZ"/>
                    </w:rPr>
                    <w:t>Тапсырысшы</w:t>
                  </w:r>
                </w:p>
                <w:p w14:paraId="155CDCDD" w14:textId="77777777" w:rsidR="00385691" w:rsidRPr="00F67300" w:rsidRDefault="00385691" w:rsidP="005C5C93">
                  <w:pPr>
                    <w:ind w:right="-2"/>
                    <w:jc w:val="both"/>
                    <w:rPr>
                      <w:b/>
                      <w:bCs/>
                      <w:lang w:val="kk-KZ"/>
                    </w:rPr>
                  </w:pPr>
                  <w:r w:rsidRPr="00F67300">
                    <w:rPr>
                      <w:b/>
                      <w:bCs/>
                      <w:lang w:val="kk-KZ"/>
                    </w:rPr>
                    <w:t xml:space="preserve"> «Жамбыл   Петролеум» ЖШС</w:t>
                  </w:r>
                </w:p>
                <w:p w14:paraId="2691BC57" w14:textId="77777777" w:rsidR="00604C53" w:rsidRPr="00F67300" w:rsidRDefault="00604C53" w:rsidP="005C5C93">
                  <w:pPr>
                    <w:ind w:right="-2"/>
                    <w:jc w:val="both"/>
                    <w:rPr>
                      <w:b/>
                      <w:bCs/>
                      <w:lang w:val="kk-KZ"/>
                    </w:rPr>
                  </w:pPr>
                </w:p>
                <w:p w14:paraId="3FF315F8" w14:textId="77777777" w:rsidR="00385691" w:rsidRPr="00F67300" w:rsidRDefault="00385691" w:rsidP="005C5C93">
                  <w:pPr>
                    <w:pStyle w:val="Text"/>
                    <w:spacing w:after="0"/>
                    <w:ind w:right="-2"/>
                    <w:rPr>
                      <w:szCs w:val="24"/>
                      <w:lang w:val="kk-KZ"/>
                    </w:rPr>
                  </w:pPr>
                  <w:r w:rsidRPr="00F67300">
                    <w:rPr>
                      <w:szCs w:val="24"/>
                      <w:lang w:val="kk-KZ"/>
                    </w:rPr>
                    <w:t>Қазақстан Республи</w:t>
                  </w:r>
                  <w:r w:rsidRPr="00F67300">
                    <w:rPr>
                      <w:szCs w:val="24"/>
                    </w:rPr>
                    <w:t>ка</w:t>
                  </w:r>
                  <w:r w:rsidRPr="00F67300">
                    <w:rPr>
                      <w:szCs w:val="24"/>
                      <w:lang w:val="kk-KZ"/>
                    </w:rPr>
                    <w:t>сы</w:t>
                  </w:r>
                  <w:r w:rsidRPr="00F67300">
                    <w:rPr>
                      <w:szCs w:val="24"/>
                    </w:rPr>
                    <w:t>, 060005, Атырау</w:t>
                  </w:r>
                  <w:r w:rsidRPr="00F67300">
                    <w:rPr>
                      <w:szCs w:val="24"/>
                      <w:lang w:val="kk-KZ"/>
                    </w:rPr>
                    <w:t xml:space="preserve"> қ.</w:t>
                  </w:r>
                </w:p>
                <w:p w14:paraId="6B9EA60E" w14:textId="77777777" w:rsidR="00667645" w:rsidRPr="00F67300" w:rsidRDefault="00667645" w:rsidP="005C5C93">
                  <w:pPr>
                    <w:pStyle w:val="Text"/>
                    <w:spacing w:after="0"/>
                    <w:ind w:right="-2"/>
                    <w:rPr>
                      <w:szCs w:val="24"/>
                      <w:lang w:val="kk-KZ"/>
                    </w:rPr>
                  </w:pPr>
                  <w:r w:rsidRPr="00F67300">
                    <w:rPr>
                      <w:szCs w:val="24"/>
                      <w:lang w:val="kk-KZ"/>
                    </w:rPr>
                    <w:t>Махамбет Өтемісұлы 132 а</w:t>
                  </w:r>
                </w:p>
                <w:p w14:paraId="4055548E" w14:textId="77777777" w:rsidR="00385691" w:rsidRPr="001F48AA" w:rsidRDefault="00385691" w:rsidP="005C5C93">
                  <w:pPr>
                    <w:pStyle w:val="Text"/>
                    <w:spacing w:after="0"/>
                    <w:ind w:right="-2"/>
                    <w:rPr>
                      <w:szCs w:val="24"/>
                      <w:lang w:val="kk-KZ"/>
                    </w:rPr>
                  </w:pPr>
                  <w:r w:rsidRPr="00F67300">
                    <w:rPr>
                      <w:szCs w:val="24"/>
                      <w:lang w:val="kk-KZ"/>
                    </w:rPr>
                    <w:t>СТ</w:t>
                  </w:r>
                  <w:r w:rsidRPr="001F48AA">
                    <w:rPr>
                      <w:szCs w:val="24"/>
                      <w:lang w:val="kk-KZ"/>
                    </w:rPr>
                    <w:t>Н 150100267426</w:t>
                  </w:r>
                </w:p>
                <w:p w14:paraId="2499B3F7" w14:textId="77777777" w:rsidR="00385691" w:rsidRPr="001F48AA" w:rsidRDefault="00385691" w:rsidP="005C5C93">
                  <w:pPr>
                    <w:pStyle w:val="Text"/>
                    <w:spacing w:after="0"/>
                    <w:ind w:right="-2"/>
                    <w:rPr>
                      <w:szCs w:val="24"/>
                      <w:lang w:val="kk-KZ"/>
                    </w:rPr>
                  </w:pPr>
                  <w:r w:rsidRPr="001F48AA">
                    <w:rPr>
                      <w:szCs w:val="24"/>
                      <w:lang w:val="kk-KZ"/>
                    </w:rPr>
                    <w:t>Б</w:t>
                  </w:r>
                  <w:r w:rsidRPr="00F67300">
                    <w:rPr>
                      <w:szCs w:val="24"/>
                      <w:lang w:val="kk-KZ"/>
                    </w:rPr>
                    <w:t>С</w:t>
                  </w:r>
                  <w:r w:rsidRPr="001F48AA">
                    <w:rPr>
                      <w:szCs w:val="24"/>
                      <w:lang w:val="kk-KZ"/>
                    </w:rPr>
                    <w:t>Н 090340002825</w:t>
                  </w:r>
                </w:p>
                <w:p w14:paraId="3799BF2E" w14:textId="77777777" w:rsidR="00385691" w:rsidRPr="001F48AA" w:rsidRDefault="00385691" w:rsidP="005C5C93">
                  <w:pPr>
                    <w:pStyle w:val="Text"/>
                    <w:spacing w:after="0"/>
                    <w:ind w:right="-2"/>
                    <w:rPr>
                      <w:szCs w:val="24"/>
                      <w:lang w:val="kk-KZ"/>
                    </w:rPr>
                  </w:pPr>
                  <w:r w:rsidRPr="001F48AA">
                    <w:rPr>
                      <w:szCs w:val="24"/>
                      <w:lang w:val="kk-KZ"/>
                    </w:rPr>
                    <w:t>«</w:t>
                  </w:r>
                  <w:r w:rsidRPr="00F67300">
                    <w:rPr>
                      <w:szCs w:val="24"/>
                      <w:lang w:val="kk-KZ"/>
                    </w:rPr>
                    <w:t>Қазақстан Халық Банкі</w:t>
                  </w:r>
                  <w:r w:rsidRPr="001F48AA">
                    <w:rPr>
                      <w:szCs w:val="24"/>
                      <w:lang w:val="kk-KZ"/>
                    </w:rPr>
                    <w:t>»</w:t>
                  </w:r>
                  <w:r w:rsidRPr="00F67300">
                    <w:rPr>
                      <w:szCs w:val="24"/>
                      <w:lang w:val="kk-KZ"/>
                    </w:rPr>
                    <w:t xml:space="preserve"> АҚ </w:t>
                  </w:r>
                  <w:r w:rsidRPr="001F48AA">
                    <w:rPr>
                      <w:szCs w:val="24"/>
                      <w:lang w:val="kk-KZ"/>
                    </w:rPr>
                    <w:t xml:space="preserve">АОФ </w:t>
                  </w:r>
                </w:p>
                <w:p w14:paraId="2048273F" w14:textId="77777777" w:rsidR="00385691" w:rsidRPr="00F67300" w:rsidRDefault="00385691" w:rsidP="005C5C93">
                  <w:pPr>
                    <w:pStyle w:val="Text"/>
                    <w:spacing w:after="0"/>
                    <w:ind w:right="-2"/>
                    <w:rPr>
                      <w:szCs w:val="24"/>
                      <w:lang w:val="kk-KZ"/>
                    </w:rPr>
                  </w:pPr>
                  <w:r w:rsidRPr="00F67300">
                    <w:rPr>
                      <w:szCs w:val="24"/>
                      <w:lang w:val="kk-KZ"/>
                    </w:rPr>
                    <w:t>ЖСК</w:t>
                  </w:r>
                  <w:r w:rsidRPr="001F48AA">
                    <w:rPr>
                      <w:szCs w:val="24"/>
                      <w:lang w:val="kk-KZ"/>
                    </w:rPr>
                    <w:t xml:space="preserve"> KZ886010141000150021</w:t>
                  </w:r>
                  <w:r w:rsidRPr="00F67300">
                    <w:rPr>
                      <w:szCs w:val="24"/>
                      <w:lang w:val="kk-KZ"/>
                    </w:rPr>
                    <w:t xml:space="preserve"> </w:t>
                  </w:r>
                  <w:r w:rsidRPr="001F48AA">
                    <w:rPr>
                      <w:szCs w:val="24"/>
                      <w:lang w:val="kk-KZ"/>
                    </w:rPr>
                    <w:t xml:space="preserve"> KZT</w:t>
                  </w:r>
                  <w:r w:rsidRPr="00F67300">
                    <w:rPr>
                      <w:szCs w:val="24"/>
                      <w:lang w:val="kk-KZ"/>
                    </w:rPr>
                    <w:t>-мен,</w:t>
                  </w:r>
                </w:p>
                <w:p w14:paraId="0B166612" w14:textId="77777777" w:rsidR="00385691" w:rsidRPr="002F5200" w:rsidRDefault="00240104" w:rsidP="005C5C93">
                  <w:pPr>
                    <w:keepNext/>
                    <w:keepLines/>
                    <w:spacing w:before="120"/>
                    <w:ind w:right="-2"/>
                    <w:jc w:val="both"/>
                    <w:outlineLvl w:val="3"/>
                    <w:rPr>
                      <w:lang w:val="kk-KZ"/>
                    </w:rPr>
                  </w:pPr>
                  <w:r w:rsidRPr="002F5200">
                    <w:rPr>
                      <w:lang w:val="kk-KZ"/>
                    </w:rPr>
                    <w:t>Б</w:t>
                  </w:r>
                  <w:r w:rsidR="00385691" w:rsidRPr="00F67300">
                    <w:rPr>
                      <w:lang w:val="kk-KZ"/>
                    </w:rPr>
                    <w:t>С</w:t>
                  </w:r>
                  <w:r w:rsidRPr="002F5200">
                    <w:rPr>
                      <w:lang w:val="kk-KZ"/>
                    </w:rPr>
                    <w:t xml:space="preserve">К HSBKKZKX </w:t>
                  </w:r>
                </w:p>
                <w:p w14:paraId="75566D45" w14:textId="77777777" w:rsidR="006C2C25" w:rsidRPr="00F117DF" w:rsidRDefault="00240104" w:rsidP="005C5C93">
                  <w:pPr>
                    <w:ind w:right="-2"/>
                    <w:jc w:val="both"/>
                    <w:rPr>
                      <w:lang w:val="kk-KZ"/>
                    </w:rPr>
                  </w:pPr>
                  <w:r w:rsidRPr="002F5200">
                    <w:rPr>
                      <w:lang w:val="kk-KZ"/>
                    </w:rPr>
                    <w:t>Кбе 17</w:t>
                  </w:r>
                </w:p>
                <w:p w14:paraId="0FAADAC4" w14:textId="77777777" w:rsidR="0001360E" w:rsidRPr="00F117DF" w:rsidRDefault="0001360E" w:rsidP="005C5C93">
                  <w:pPr>
                    <w:ind w:right="-2"/>
                    <w:jc w:val="both"/>
                    <w:rPr>
                      <w:lang w:val="kk-KZ"/>
                    </w:rPr>
                  </w:pPr>
                </w:p>
                <w:p w14:paraId="28975DDB" w14:textId="77777777" w:rsidR="00385691" w:rsidRPr="002F5200" w:rsidRDefault="00385691" w:rsidP="005C5C93">
                  <w:pPr>
                    <w:ind w:right="-2"/>
                    <w:jc w:val="both"/>
                    <w:rPr>
                      <w:b/>
                      <w:lang w:val="kk-KZ"/>
                    </w:rPr>
                  </w:pPr>
                  <w:r w:rsidRPr="00F67300">
                    <w:rPr>
                      <w:b/>
                      <w:lang w:val="kk-KZ"/>
                    </w:rPr>
                    <w:t xml:space="preserve">Бас </w:t>
                  </w:r>
                  <w:r w:rsidR="00240104" w:rsidRPr="002F5200">
                    <w:rPr>
                      <w:b/>
                      <w:lang w:val="kk-KZ"/>
                    </w:rPr>
                    <w:t>директор</w:t>
                  </w:r>
                </w:p>
                <w:p w14:paraId="51F86D6E" w14:textId="77777777" w:rsidR="002D1A33" w:rsidRPr="002F5200" w:rsidRDefault="002D1A33" w:rsidP="005C5C93">
                  <w:pPr>
                    <w:ind w:right="-2"/>
                    <w:jc w:val="both"/>
                    <w:rPr>
                      <w:b/>
                      <w:lang w:val="kk-KZ"/>
                    </w:rPr>
                  </w:pPr>
                </w:p>
                <w:p w14:paraId="428AEAC1" w14:textId="77777777" w:rsidR="009C046C" w:rsidRPr="002F5200" w:rsidRDefault="009C046C" w:rsidP="005C5C93">
                  <w:pPr>
                    <w:pStyle w:val="ae"/>
                    <w:ind w:right="-2"/>
                    <w:jc w:val="both"/>
                    <w:rPr>
                      <w:rFonts w:eastAsia="Malgun Gothic"/>
                      <w:b/>
                      <w:sz w:val="24"/>
                      <w:szCs w:val="24"/>
                      <w:lang w:val="kk-KZ" w:eastAsia="en-US"/>
                    </w:rPr>
                  </w:pPr>
                </w:p>
                <w:p w14:paraId="665CC720" w14:textId="14188557" w:rsidR="00616BC2" w:rsidRPr="002F5200" w:rsidRDefault="00240104" w:rsidP="00616BC2">
                  <w:pPr>
                    <w:pStyle w:val="ae"/>
                    <w:jc w:val="both"/>
                    <w:rPr>
                      <w:b/>
                      <w:sz w:val="24"/>
                      <w:szCs w:val="24"/>
                      <w:lang w:val="kk-KZ"/>
                    </w:rPr>
                  </w:pPr>
                  <w:r w:rsidRPr="002F5200">
                    <w:rPr>
                      <w:b/>
                      <w:sz w:val="24"/>
                      <w:szCs w:val="24"/>
                      <w:lang w:val="kk-KZ"/>
                    </w:rPr>
                    <w:t>___________________ Еле</w:t>
                  </w:r>
                  <w:r w:rsidR="00616BC2" w:rsidRPr="00F67300">
                    <w:rPr>
                      <w:b/>
                      <w:sz w:val="24"/>
                      <w:szCs w:val="24"/>
                      <w:lang w:val="kk-KZ"/>
                    </w:rPr>
                    <w:t>у</w:t>
                  </w:r>
                  <w:r w:rsidRPr="002F5200">
                    <w:rPr>
                      <w:b/>
                      <w:sz w:val="24"/>
                      <w:szCs w:val="24"/>
                      <w:lang w:val="kk-KZ"/>
                    </w:rPr>
                    <w:t>с</w:t>
                  </w:r>
                  <w:r w:rsidR="00616BC2" w:rsidRPr="00F67300">
                    <w:rPr>
                      <w:b/>
                      <w:sz w:val="24"/>
                      <w:szCs w:val="24"/>
                      <w:lang w:val="kk-KZ"/>
                    </w:rPr>
                    <w:t>і</w:t>
                  </w:r>
                  <w:r w:rsidRPr="002F5200">
                    <w:rPr>
                      <w:b/>
                      <w:sz w:val="24"/>
                      <w:szCs w:val="24"/>
                      <w:lang w:val="kk-KZ"/>
                    </w:rPr>
                    <w:t>нов Х.Т.</w:t>
                  </w:r>
                </w:p>
                <w:p w14:paraId="6E66938B" w14:textId="77777777" w:rsidR="00FF00F0" w:rsidRPr="002F5200" w:rsidRDefault="00FF00F0" w:rsidP="00FF00F0">
                  <w:pPr>
                    <w:autoSpaceDE w:val="0"/>
                    <w:autoSpaceDN w:val="0"/>
                    <w:jc w:val="both"/>
                    <w:rPr>
                      <w:bCs/>
                      <w:lang w:val="kk-KZ"/>
                    </w:rPr>
                  </w:pPr>
                </w:p>
                <w:p w14:paraId="3D61DCF6" w14:textId="77777777" w:rsidR="00FF00F0" w:rsidRPr="00F67300" w:rsidRDefault="00FF00F0" w:rsidP="00FF00F0">
                  <w:pPr>
                    <w:autoSpaceDE w:val="0"/>
                    <w:autoSpaceDN w:val="0"/>
                    <w:jc w:val="both"/>
                    <w:rPr>
                      <w:b/>
                      <w:bCs/>
                      <w:lang w:val="en-US"/>
                    </w:rPr>
                  </w:pPr>
                  <w:r w:rsidRPr="00F67300">
                    <w:rPr>
                      <w:bCs/>
                    </w:rPr>
                    <w:t>«___»_________201</w:t>
                  </w:r>
                  <w:r>
                    <w:rPr>
                      <w:bCs/>
                    </w:rPr>
                    <w:t>8</w:t>
                  </w:r>
                  <w:r w:rsidRPr="00F67300">
                    <w:rPr>
                      <w:bCs/>
                    </w:rPr>
                    <w:t>года</w:t>
                  </w:r>
                </w:p>
                <w:p w14:paraId="10500EBD" w14:textId="77777777" w:rsidR="00643A86" w:rsidRPr="002F5200" w:rsidRDefault="00643A86" w:rsidP="005C5C93">
                  <w:pPr>
                    <w:pStyle w:val="ae"/>
                    <w:keepNext/>
                    <w:spacing w:before="240" w:after="60"/>
                    <w:ind w:right="-2"/>
                    <w:jc w:val="both"/>
                    <w:outlineLvl w:val="2"/>
                    <w:rPr>
                      <w:b/>
                      <w:sz w:val="24"/>
                      <w:szCs w:val="24"/>
                      <w:lang w:val="kk-KZ"/>
                    </w:rPr>
                  </w:pPr>
                </w:p>
                <w:p w14:paraId="6A5222A7" w14:textId="77777777" w:rsidR="00385691" w:rsidRPr="00F67300" w:rsidRDefault="00385691" w:rsidP="005C5C93">
                  <w:pPr>
                    <w:autoSpaceDE w:val="0"/>
                    <w:autoSpaceDN w:val="0"/>
                    <w:ind w:right="-2"/>
                    <w:jc w:val="both"/>
                    <w:rPr>
                      <w:b/>
                      <w:bCs/>
                    </w:rPr>
                  </w:pPr>
                  <w:r w:rsidRPr="00F67300">
                    <w:rPr>
                      <w:b/>
                      <w:bCs/>
                      <w:lang w:val="kk-KZ"/>
                    </w:rPr>
                    <w:t>Орындаушы</w:t>
                  </w:r>
                  <w:r w:rsidRPr="00F67300">
                    <w:rPr>
                      <w:b/>
                      <w:bCs/>
                    </w:rPr>
                    <w:t>:</w:t>
                  </w:r>
                </w:p>
                <w:p w14:paraId="4A00495C" w14:textId="2B9ABE74" w:rsidR="00385691" w:rsidRPr="00F67300" w:rsidRDefault="00385691" w:rsidP="005C5C93">
                  <w:pPr>
                    <w:keepNext/>
                    <w:tabs>
                      <w:tab w:val="left" w:pos="567"/>
                    </w:tabs>
                    <w:ind w:right="-2"/>
                    <w:jc w:val="both"/>
                    <w:outlineLvl w:val="0"/>
                    <w:rPr>
                      <w:bCs/>
                    </w:rPr>
                  </w:pPr>
                </w:p>
              </w:tc>
            </w:tr>
            <w:tr w:rsidR="00385691" w:rsidRPr="00F67300" w14:paraId="06A469BA" w14:textId="77777777" w:rsidTr="00385691">
              <w:tc>
                <w:tcPr>
                  <w:tcW w:w="10773" w:type="dxa"/>
                  <w:gridSpan w:val="2"/>
                </w:tcPr>
                <w:p w14:paraId="32086200" w14:textId="77777777" w:rsidR="00385691" w:rsidRPr="00F67300" w:rsidRDefault="00385691" w:rsidP="005C5C93">
                  <w:pPr>
                    <w:pStyle w:val="ae"/>
                    <w:ind w:right="-2"/>
                    <w:rPr>
                      <w:b/>
                      <w:sz w:val="24"/>
                      <w:szCs w:val="24"/>
                      <w:lang w:val="kk-KZ"/>
                    </w:rPr>
                  </w:pPr>
                </w:p>
              </w:tc>
            </w:tr>
          </w:tbl>
          <w:p w14:paraId="3EDFDB24" w14:textId="77777777" w:rsidR="00FF00F0" w:rsidRPr="00F67300" w:rsidRDefault="00FF00F0" w:rsidP="00FF00F0">
            <w:pPr>
              <w:rPr>
                <w:bCs/>
                <w:lang w:val="kk-KZ"/>
              </w:rPr>
            </w:pPr>
            <w:r w:rsidRPr="00F67300">
              <w:rPr>
                <w:bCs/>
              </w:rPr>
              <w:t xml:space="preserve">________________________ </w:t>
            </w:r>
          </w:p>
          <w:p w14:paraId="2CE6DCE7" w14:textId="77777777" w:rsidR="00FF00F0" w:rsidRPr="00F67300" w:rsidRDefault="00FF00F0" w:rsidP="00FF00F0">
            <w:pPr>
              <w:autoSpaceDE w:val="0"/>
              <w:autoSpaceDN w:val="0"/>
              <w:jc w:val="both"/>
              <w:rPr>
                <w:bCs/>
              </w:rPr>
            </w:pPr>
          </w:p>
          <w:p w14:paraId="2FB5682E" w14:textId="77777777" w:rsidR="00FF00F0" w:rsidRPr="00F67300" w:rsidRDefault="00FF00F0" w:rsidP="00FF00F0">
            <w:pPr>
              <w:autoSpaceDE w:val="0"/>
              <w:autoSpaceDN w:val="0"/>
              <w:jc w:val="both"/>
              <w:rPr>
                <w:b/>
                <w:bCs/>
                <w:lang w:val="en-US"/>
              </w:rPr>
            </w:pPr>
            <w:r w:rsidRPr="00F67300">
              <w:rPr>
                <w:bCs/>
              </w:rPr>
              <w:t>«___»_________201</w:t>
            </w:r>
            <w:r>
              <w:rPr>
                <w:bCs/>
              </w:rPr>
              <w:t>8</w:t>
            </w:r>
            <w:r w:rsidRPr="00F67300">
              <w:rPr>
                <w:bCs/>
              </w:rPr>
              <w:t>года</w:t>
            </w:r>
          </w:p>
          <w:p w14:paraId="6C78C23C" w14:textId="77777777" w:rsidR="00385691" w:rsidRPr="00F67300" w:rsidRDefault="00385691" w:rsidP="00604C53">
            <w:pPr>
              <w:tabs>
                <w:tab w:val="left" w:pos="2145"/>
              </w:tabs>
              <w:ind w:right="-2"/>
              <w:rPr>
                <w:lang w:val="kk-KZ"/>
              </w:rPr>
            </w:pPr>
          </w:p>
        </w:tc>
      </w:tr>
      <w:tr w:rsidR="00666BF2" w:rsidRPr="00F67300" w14:paraId="4A718254" w14:textId="77777777" w:rsidTr="002F5200">
        <w:trPr>
          <w:trHeight w:val="74"/>
        </w:trPr>
        <w:tc>
          <w:tcPr>
            <w:tcW w:w="4928" w:type="dxa"/>
          </w:tcPr>
          <w:p w14:paraId="42DA2B93" w14:textId="77777777" w:rsidR="00385691" w:rsidRPr="00F67300" w:rsidRDefault="00385691" w:rsidP="005C5C93">
            <w:pPr>
              <w:autoSpaceDE w:val="0"/>
              <w:autoSpaceDN w:val="0"/>
              <w:adjustRightInd w:val="0"/>
              <w:jc w:val="center"/>
              <w:rPr>
                <w:bCs/>
              </w:rPr>
            </w:pPr>
          </w:p>
        </w:tc>
        <w:tc>
          <w:tcPr>
            <w:tcW w:w="5459" w:type="dxa"/>
          </w:tcPr>
          <w:p w14:paraId="46C68F3A" w14:textId="77777777" w:rsidR="00385691" w:rsidRPr="00F67300" w:rsidRDefault="00385691" w:rsidP="005C5C93">
            <w:pPr>
              <w:pStyle w:val="ae"/>
              <w:ind w:right="-2"/>
              <w:jc w:val="both"/>
              <w:rPr>
                <w:bCs/>
                <w:sz w:val="24"/>
                <w:szCs w:val="24"/>
              </w:rPr>
            </w:pPr>
          </w:p>
        </w:tc>
      </w:tr>
      <w:tr w:rsidR="00604C53" w:rsidRPr="00F67300" w14:paraId="7AF6D55C" w14:textId="77777777" w:rsidTr="002F5200">
        <w:trPr>
          <w:gridAfter w:val="1"/>
          <w:wAfter w:w="5459" w:type="dxa"/>
        </w:trPr>
        <w:tc>
          <w:tcPr>
            <w:tcW w:w="4928" w:type="dxa"/>
          </w:tcPr>
          <w:p w14:paraId="7FA1BDAF" w14:textId="77777777" w:rsidR="00604C53" w:rsidRPr="00F67300" w:rsidRDefault="00604C53" w:rsidP="005C5C93">
            <w:pPr>
              <w:jc w:val="both"/>
              <w:rPr>
                <w:bCs/>
              </w:rPr>
            </w:pPr>
          </w:p>
        </w:tc>
      </w:tr>
      <w:tr w:rsidR="00604C53" w:rsidRPr="00F67300" w14:paraId="21567BC5" w14:textId="77777777" w:rsidTr="002F5200">
        <w:trPr>
          <w:gridAfter w:val="1"/>
          <w:wAfter w:w="5459" w:type="dxa"/>
        </w:trPr>
        <w:tc>
          <w:tcPr>
            <w:tcW w:w="4928" w:type="dxa"/>
          </w:tcPr>
          <w:p w14:paraId="6A64351D" w14:textId="77777777" w:rsidR="00604C53" w:rsidRPr="00F67300" w:rsidRDefault="00604C53" w:rsidP="005C5C93">
            <w:pPr>
              <w:jc w:val="both"/>
            </w:pPr>
          </w:p>
        </w:tc>
      </w:tr>
      <w:tr w:rsidR="00604C53" w:rsidRPr="00F67300" w14:paraId="09515702" w14:textId="77777777" w:rsidTr="002F5200">
        <w:trPr>
          <w:gridAfter w:val="1"/>
          <w:wAfter w:w="5459" w:type="dxa"/>
        </w:trPr>
        <w:tc>
          <w:tcPr>
            <w:tcW w:w="4928" w:type="dxa"/>
          </w:tcPr>
          <w:p w14:paraId="0DD6ED11" w14:textId="77777777" w:rsidR="00604C53" w:rsidRPr="00F67300" w:rsidRDefault="00604C53" w:rsidP="005C5C93">
            <w:pPr>
              <w:autoSpaceDE w:val="0"/>
              <w:autoSpaceDN w:val="0"/>
              <w:adjustRightInd w:val="0"/>
              <w:jc w:val="both"/>
            </w:pPr>
          </w:p>
        </w:tc>
      </w:tr>
    </w:tbl>
    <w:p w14:paraId="10839330" w14:textId="77777777" w:rsidR="00D35BAD" w:rsidRPr="00F67300" w:rsidRDefault="00D35BAD" w:rsidP="005C5C93">
      <w:pPr>
        <w:pStyle w:val="10"/>
        <w:ind w:right="-2"/>
        <w:jc w:val="both"/>
        <w:rPr>
          <w:rFonts w:ascii="Times New Roman" w:hAnsi="Times New Roman" w:cs="Times New Roman"/>
          <w:b w:val="0"/>
          <w:bCs w:val="0"/>
          <w:szCs w:val="24"/>
        </w:rPr>
        <w:sectPr w:rsidR="00D35BAD" w:rsidRPr="00F67300" w:rsidSect="00BE6D42">
          <w:footerReference w:type="even" r:id="rId8"/>
          <w:footerReference w:type="default" r:id="rId9"/>
          <w:pgSz w:w="11906" w:h="16838"/>
          <w:pgMar w:top="238" w:right="851" w:bottom="992" w:left="992" w:header="709" w:footer="544" w:gutter="0"/>
          <w:cols w:space="708"/>
          <w:docGrid w:linePitch="360"/>
        </w:sectPr>
      </w:pPr>
    </w:p>
    <w:p w14:paraId="22B25967" w14:textId="77777777" w:rsidR="008773DD" w:rsidRPr="00F67300" w:rsidRDefault="008773DD" w:rsidP="008773DD">
      <w:pPr>
        <w:pStyle w:val="20"/>
        <w:spacing w:line="240" w:lineRule="auto"/>
        <w:jc w:val="right"/>
        <w:rPr>
          <w:color w:val="auto"/>
          <w:szCs w:val="24"/>
        </w:rPr>
      </w:pPr>
      <w:bookmarkStart w:id="21" w:name="_MON_1394957706"/>
      <w:bookmarkEnd w:id="21"/>
      <w:r w:rsidRPr="00F67300">
        <w:rPr>
          <w:color w:val="auto"/>
          <w:szCs w:val="24"/>
        </w:rPr>
        <w:lastRenderedPageBreak/>
        <w:t>Приложение № 1</w:t>
      </w:r>
    </w:p>
    <w:p w14:paraId="2F1C8A67" w14:textId="2EAC6C3F" w:rsidR="008773DD" w:rsidRPr="00F67300" w:rsidRDefault="008773DD" w:rsidP="008773DD">
      <w:pPr>
        <w:jc w:val="right"/>
        <w:rPr>
          <w:b/>
        </w:rPr>
      </w:pPr>
      <w:r w:rsidRPr="00F67300">
        <w:rPr>
          <w:b/>
        </w:rPr>
        <w:t>к Догово</w:t>
      </w:r>
      <w:r w:rsidR="001B5A49" w:rsidRPr="00F67300">
        <w:rPr>
          <w:b/>
        </w:rPr>
        <w:t>ру № ___</w:t>
      </w:r>
      <w:r w:rsidR="00F16702">
        <w:rPr>
          <w:b/>
        </w:rPr>
        <w:t>____</w:t>
      </w:r>
      <w:r w:rsidR="001B5A49" w:rsidRPr="00F67300">
        <w:rPr>
          <w:b/>
        </w:rPr>
        <w:t>___ от _____________201</w:t>
      </w:r>
      <w:r w:rsidR="00F16702">
        <w:rPr>
          <w:b/>
        </w:rPr>
        <w:t>8</w:t>
      </w:r>
      <w:r w:rsidRPr="00F67300">
        <w:rPr>
          <w:b/>
        </w:rPr>
        <w:t xml:space="preserve"> года</w:t>
      </w:r>
    </w:p>
    <w:p w14:paraId="2A7DEBAC" w14:textId="04ECA383" w:rsidR="008773DD" w:rsidRPr="00F67300" w:rsidRDefault="008773DD" w:rsidP="00BE6D42">
      <w:pPr>
        <w:jc w:val="right"/>
        <w:rPr>
          <w:b/>
        </w:rPr>
      </w:pPr>
    </w:p>
    <w:p w14:paraId="3BC6DD28" w14:textId="77777777" w:rsidR="008773DD" w:rsidRPr="00F67300" w:rsidRDefault="008773DD" w:rsidP="008773DD">
      <w:pPr>
        <w:tabs>
          <w:tab w:val="left" w:pos="0"/>
        </w:tabs>
        <w:jc w:val="center"/>
        <w:rPr>
          <w:b/>
          <w:bCs/>
        </w:rPr>
      </w:pPr>
    </w:p>
    <w:tbl>
      <w:tblPr>
        <w:tblpPr w:leftFromText="180" w:rightFromText="180" w:vertAnchor="page" w:horzAnchor="page" w:tblpX="1393" w:tblpY="2251"/>
        <w:tblW w:w="14207" w:type="dxa"/>
        <w:tblLayout w:type="fixed"/>
        <w:tblLook w:val="0000" w:firstRow="0" w:lastRow="0" w:firstColumn="0" w:lastColumn="0" w:noHBand="0" w:noVBand="0"/>
      </w:tblPr>
      <w:tblGrid>
        <w:gridCol w:w="738"/>
        <w:gridCol w:w="1839"/>
        <w:gridCol w:w="2751"/>
        <w:gridCol w:w="1541"/>
        <w:gridCol w:w="1932"/>
        <w:gridCol w:w="2377"/>
        <w:gridCol w:w="3029"/>
      </w:tblGrid>
      <w:tr w:rsidR="008773DD" w:rsidRPr="00F67300" w14:paraId="5C531BC2" w14:textId="77777777" w:rsidTr="00BE6D42">
        <w:trPr>
          <w:trHeight w:val="89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71F1FCC" w14:textId="77777777" w:rsidR="008773DD" w:rsidRPr="00F67300" w:rsidRDefault="008773DD" w:rsidP="008773DD">
            <w:pPr>
              <w:tabs>
                <w:tab w:val="left" w:pos="0"/>
              </w:tabs>
              <w:jc w:val="center"/>
              <w:rPr>
                <w:b/>
                <w:bCs/>
                <w:sz w:val="20"/>
                <w:szCs w:val="20"/>
              </w:rPr>
            </w:pPr>
            <w:r w:rsidRPr="00F67300">
              <w:rPr>
                <w:b/>
                <w:bCs/>
                <w:sz w:val="20"/>
                <w:szCs w:val="20"/>
              </w:rPr>
              <w:t>№ лота</w:t>
            </w:r>
          </w:p>
        </w:tc>
        <w:tc>
          <w:tcPr>
            <w:tcW w:w="1839" w:type="dxa"/>
            <w:tcBorders>
              <w:top w:val="single" w:sz="4" w:space="0" w:color="auto"/>
              <w:left w:val="nil"/>
              <w:bottom w:val="single" w:sz="4" w:space="0" w:color="auto"/>
              <w:right w:val="single" w:sz="4" w:space="0" w:color="auto"/>
            </w:tcBorders>
            <w:shd w:val="clear" w:color="auto" w:fill="auto"/>
            <w:vAlign w:val="center"/>
          </w:tcPr>
          <w:p w14:paraId="6013ADE6" w14:textId="77777777" w:rsidR="008773DD" w:rsidRPr="00F67300" w:rsidRDefault="008773DD" w:rsidP="008773DD">
            <w:pPr>
              <w:tabs>
                <w:tab w:val="left" w:pos="0"/>
              </w:tabs>
              <w:jc w:val="center"/>
              <w:rPr>
                <w:b/>
                <w:bCs/>
                <w:sz w:val="20"/>
                <w:szCs w:val="20"/>
              </w:rPr>
            </w:pPr>
            <w:r w:rsidRPr="00F67300">
              <w:rPr>
                <w:b/>
                <w:bCs/>
                <w:sz w:val="20"/>
                <w:szCs w:val="20"/>
              </w:rPr>
              <w:t>Наименование Покупателя</w:t>
            </w:r>
          </w:p>
        </w:tc>
        <w:tc>
          <w:tcPr>
            <w:tcW w:w="2751" w:type="dxa"/>
            <w:tcBorders>
              <w:top w:val="single" w:sz="4" w:space="0" w:color="auto"/>
              <w:left w:val="nil"/>
              <w:bottom w:val="single" w:sz="4" w:space="0" w:color="auto"/>
              <w:right w:val="single" w:sz="4" w:space="0" w:color="auto"/>
            </w:tcBorders>
            <w:shd w:val="clear" w:color="auto" w:fill="auto"/>
            <w:vAlign w:val="center"/>
          </w:tcPr>
          <w:p w14:paraId="6E0333C2" w14:textId="77777777" w:rsidR="008773DD" w:rsidRPr="00F67300" w:rsidRDefault="008773DD" w:rsidP="008773DD">
            <w:pPr>
              <w:tabs>
                <w:tab w:val="left" w:pos="0"/>
              </w:tabs>
              <w:jc w:val="center"/>
              <w:rPr>
                <w:b/>
                <w:bCs/>
                <w:sz w:val="20"/>
                <w:szCs w:val="20"/>
              </w:rPr>
            </w:pPr>
            <w:r w:rsidRPr="00F67300">
              <w:rPr>
                <w:b/>
                <w:bCs/>
                <w:sz w:val="20"/>
                <w:szCs w:val="20"/>
              </w:rPr>
              <w:t>Наименование оказываемых Услуг</w:t>
            </w:r>
          </w:p>
        </w:tc>
        <w:tc>
          <w:tcPr>
            <w:tcW w:w="1541" w:type="dxa"/>
            <w:tcBorders>
              <w:top w:val="single" w:sz="4" w:space="0" w:color="auto"/>
              <w:left w:val="nil"/>
              <w:bottom w:val="single" w:sz="4" w:space="0" w:color="auto"/>
              <w:right w:val="single" w:sz="4" w:space="0" w:color="auto"/>
            </w:tcBorders>
            <w:shd w:val="clear" w:color="auto" w:fill="auto"/>
            <w:vAlign w:val="center"/>
          </w:tcPr>
          <w:p w14:paraId="0BE58633" w14:textId="77777777" w:rsidR="008773DD" w:rsidRPr="00F67300" w:rsidRDefault="008773DD" w:rsidP="008773DD">
            <w:pPr>
              <w:tabs>
                <w:tab w:val="left" w:pos="0"/>
              </w:tabs>
              <w:jc w:val="center"/>
              <w:rPr>
                <w:b/>
                <w:bCs/>
                <w:sz w:val="20"/>
                <w:szCs w:val="20"/>
              </w:rPr>
            </w:pPr>
            <w:r w:rsidRPr="00F67300">
              <w:rPr>
                <w:b/>
                <w:bCs/>
                <w:sz w:val="20"/>
                <w:szCs w:val="20"/>
              </w:rPr>
              <w:t>Единица измерения</w:t>
            </w:r>
          </w:p>
        </w:tc>
        <w:tc>
          <w:tcPr>
            <w:tcW w:w="1932" w:type="dxa"/>
            <w:tcBorders>
              <w:top w:val="single" w:sz="4" w:space="0" w:color="auto"/>
              <w:left w:val="nil"/>
              <w:bottom w:val="single" w:sz="4" w:space="0" w:color="auto"/>
              <w:right w:val="single" w:sz="4" w:space="0" w:color="auto"/>
            </w:tcBorders>
            <w:shd w:val="clear" w:color="auto" w:fill="auto"/>
            <w:vAlign w:val="center"/>
          </w:tcPr>
          <w:p w14:paraId="7F5A1B94" w14:textId="77777777" w:rsidR="008773DD" w:rsidRPr="00F67300" w:rsidRDefault="008773DD" w:rsidP="008773DD">
            <w:pPr>
              <w:tabs>
                <w:tab w:val="left" w:pos="0"/>
              </w:tabs>
              <w:jc w:val="center"/>
              <w:rPr>
                <w:b/>
                <w:bCs/>
                <w:sz w:val="20"/>
                <w:szCs w:val="20"/>
              </w:rPr>
            </w:pPr>
            <w:r w:rsidRPr="00F67300">
              <w:rPr>
                <w:b/>
                <w:bCs/>
                <w:sz w:val="20"/>
                <w:szCs w:val="20"/>
              </w:rPr>
              <w:t>Количество, объем</w:t>
            </w:r>
          </w:p>
        </w:tc>
        <w:tc>
          <w:tcPr>
            <w:tcW w:w="2377" w:type="dxa"/>
            <w:tcBorders>
              <w:top w:val="single" w:sz="4" w:space="0" w:color="auto"/>
              <w:left w:val="nil"/>
              <w:bottom w:val="single" w:sz="4" w:space="0" w:color="auto"/>
              <w:right w:val="single" w:sz="4" w:space="0" w:color="auto"/>
            </w:tcBorders>
            <w:shd w:val="clear" w:color="auto" w:fill="auto"/>
            <w:vAlign w:val="center"/>
          </w:tcPr>
          <w:p w14:paraId="3EE100CA" w14:textId="77777777" w:rsidR="008773DD" w:rsidRPr="00F67300" w:rsidRDefault="008773DD" w:rsidP="008773DD">
            <w:pPr>
              <w:tabs>
                <w:tab w:val="left" w:pos="0"/>
              </w:tabs>
              <w:ind w:left="264" w:hanging="264"/>
              <w:jc w:val="center"/>
              <w:rPr>
                <w:b/>
                <w:bCs/>
                <w:sz w:val="20"/>
                <w:szCs w:val="20"/>
              </w:rPr>
            </w:pPr>
            <w:r w:rsidRPr="00F67300">
              <w:rPr>
                <w:b/>
                <w:bCs/>
                <w:sz w:val="20"/>
                <w:szCs w:val="20"/>
              </w:rPr>
              <w:t xml:space="preserve">Срок оказания Услуг </w:t>
            </w:r>
          </w:p>
        </w:tc>
        <w:tc>
          <w:tcPr>
            <w:tcW w:w="3029" w:type="dxa"/>
            <w:tcBorders>
              <w:top w:val="single" w:sz="4" w:space="0" w:color="auto"/>
              <w:left w:val="nil"/>
              <w:bottom w:val="single" w:sz="4" w:space="0" w:color="auto"/>
              <w:right w:val="single" w:sz="4" w:space="0" w:color="auto"/>
            </w:tcBorders>
            <w:shd w:val="clear" w:color="auto" w:fill="auto"/>
            <w:vAlign w:val="center"/>
          </w:tcPr>
          <w:p w14:paraId="58E82152" w14:textId="77777777" w:rsidR="008773DD" w:rsidRPr="00F67300" w:rsidRDefault="008773DD" w:rsidP="008773DD">
            <w:pPr>
              <w:tabs>
                <w:tab w:val="left" w:pos="0"/>
              </w:tabs>
              <w:jc w:val="center"/>
              <w:rPr>
                <w:b/>
                <w:bCs/>
                <w:sz w:val="20"/>
                <w:szCs w:val="20"/>
              </w:rPr>
            </w:pPr>
            <w:r w:rsidRPr="00F67300">
              <w:rPr>
                <w:b/>
                <w:bCs/>
                <w:sz w:val="20"/>
                <w:szCs w:val="20"/>
              </w:rPr>
              <w:t xml:space="preserve">Место оказания Услуг </w:t>
            </w:r>
          </w:p>
        </w:tc>
      </w:tr>
      <w:tr w:rsidR="008773DD" w:rsidRPr="00F67300" w14:paraId="493CC8D2" w14:textId="77777777" w:rsidTr="00BE6D42">
        <w:trPr>
          <w:trHeight w:val="272"/>
        </w:trPr>
        <w:tc>
          <w:tcPr>
            <w:tcW w:w="738" w:type="dxa"/>
            <w:tcBorders>
              <w:top w:val="nil"/>
              <w:left w:val="single" w:sz="4" w:space="0" w:color="auto"/>
              <w:bottom w:val="single" w:sz="4" w:space="0" w:color="auto"/>
              <w:right w:val="single" w:sz="4" w:space="0" w:color="auto"/>
            </w:tcBorders>
            <w:shd w:val="clear" w:color="auto" w:fill="auto"/>
            <w:vAlign w:val="center"/>
          </w:tcPr>
          <w:p w14:paraId="7B5CBA90" w14:textId="77777777" w:rsidR="008773DD" w:rsidRPr="00F67300" w:rsidRDefault="008773DD" w:rsidP="008773DD">
            <w:pPr>
              <w:tabs>
                <w:tab w:val="left" w:pos="0"/>
              </w:tabs>
              <w:jc w:val="center"/>
              <w:rPr>
                <w:bCs/>
                <w:sz w:val="20"/>
                <w:szCs w:val="20"/>
              </w:rPr>
            </w:pPr>
            <w:r w:rsidRPr="00F67300">
              <w:rPr>
                <w:bCs/>
                <w:sz w:val="20"/>
                <w:szCs w:val="20"/>
              </w:rPr>
              <w:t>1</w:t>
            </w:r>
          </w:p>
        </w:tc>
        <w:tc>
          <w:tcPr>
            <w:tcW w:w="1839" w:type="dxa"/>
            <w:tcBorders>
              <w:top w:val="nil"/>
              <w:left w:val="nil"/>
              <w:bottom w:val="single" w:sz="4" w:space="0" w:color="auto"/>
              <w:right w:val="single" w:sz="4" w:space="0" w:color="auto"/>
            </w:tcBorders>
            <w:shd w:val="clear" w:color="auto" w:fill="auto"/>
            <w:vAlign w:val="center"/>
          </w:tcPr>
          <w:p w14:paraId="2F6E2564" w14:textId="77777777" w:rsidR="008773DD" w:rsidRPr="00F67300" w:rsidRDefault="008773DD" w:rsidP="008773DD">
            <w:pPr>
              <w:tabs>
                <w:tab w:val="left" w:pos="0"/>
              </w:tabs>
              <w:jc w:val="center"/>
              <w:rPr>
                <w:bCs/>
                <w:sz w:val="20"/>
                <w:szCs w:val="20"/>
              </w:rPr>
            </w:pPr>
            <w:r w:rsidRPr="00F67300">
              <w:rPr>
                <w:bCs/>
                <w:sz w:val="20"/>
                <w:szCs w:val="20"/>
              </w:rPr>
              <w:t>2</w:t>
            </w:r>
          </w:p>
        </w:tc>
        <w:tc>
          <w:tcPr>
            <w:tcW w:w="2751" w:type="dxa"/>
            <w:tcBorders>
              <w:top w:val="nil"/>
              <w:left w:val="nil"/>
              <w:bottom w:val="single" w:sz="4" w:space="0" w:color="auto"/>
              <w:right w:val="single" w:sz="4" w:space="0" w:color="auto"/>
            </w:tcBorders>
            <w:shd w:val="clear" w:color="auto" w:fill="auto"/>
            <w:vAlign w:val="center"/>
          </w:tcPr>
          <w:p w14:paraId="2F9D4991" w14:textId="77777777" w:rsidR="008773DD" w:rsidRPr="00F67300" w:rsidRDefault="008773DD" w:rsidP="008773DD">
            <w:pPr>
              <w:tabs>
                <w:tab w:val="left" w:pos="0"/>
              </w:tabs>
              <w:jc w:val="center"/>
              <w:rPr>
                <w:bCs/>
                <w:sz w:val="20"/>
                <w:szCs w:val="20"/>
              </w:rPr>
            </w:pPr>
            <w:r w:rsidRPr="00F67300">
              <w:rPr>
                <w:bCs/>
                <w:sz w:val="20"/>
                <w:szCs w:val="20"/>
              </w:rPr>
              <w:t>3</w:t>
            </w:r>
          </w:p>
        </w:tc>
        <w:tc>
          <w:tcPr>
            <w:tcW w:w="1541" w:type="dxa"/>
            <w:tcBorders>
              <w:top w:val="nil"/>
              <w:left w:val="nil"/>
              <w:bottom w:val="single" w:sz="4" w:space="0" w:color="auto"/>
              <w:right w:val="single" w:sz="4" w:space="0" w:color="auto"/>
            </w:tcBorders>
            <w:shd w:val="clear" w:color="auto" w:fill="auto"/>
            <w:vAlign w:val="center"/>
          </w:tcPr>
          <w:p w14:paraId="401C0A28" w14:textId="77777777" w:rsidR="008773DD" w:rsidRPr="00F67300" w:rsidRDefault="008773DD" w:rsidP="008773DD">
            <w:pPr>
              <w:tabs>
                <w:tab w:val="left" w:pos="0"/>
              </w:tabs>
              <w:jc w:val="center"/>
              <w:rPr>
                <w:bCs/>
                <w:sz w:val="20"/>
                <w:szCs w:val="20"/>
              </w:rPr>
            </w:pPr>
            <w:r w:rsidRPr="00F67300">
              <w:rPr>
                <w:bCs/>
                <w:sz w:val="20"/>
                <w:szCs w:val="20"/>
              </w:rPr>
              <w:t>4</w:t>
            </w:r>
          </w:p>
        </w:tc>
        <w:tc>
          <w:tcPr>
            <w:tcW w:w="1932" w:type="dxa"/>
            <w:tcBorders>
              <w:top w:val="nil"/>
              <w:left w:val="nil"/>
              <w:bottom w:val="single" w:sz="4" w:space="0" w:color="auto"/>
              <w:right w:val="single" w:sz="4" w:space="0" w:color="auto"/>
            </w:tcBorders>
            <w:shd w:val="clear" w:color="auto" w:fill="auto"/>
            <w:vAlign w:val="center"/>
          </w:tcPr>
          <w:p w14:paraId="0EBE6924" w14:textId="77777777" w:rsidR="008773DD" w:rsidRPr="00F67300" w:rsidRDefault="008773DD" w:rsidP="008773DD">
            <w:pPr>
              <w:tabs>
                <w:tab w:val="left" w:pos="0"/>
              </w:tabs>
              <w:jc w:val="center"/>
              <w:rPr>
                <w:bCs/>
                <w:sz w:val="20"/>
                <w:szCs w:val="20"/>
              </w:rPr>
            </w:pPr>
            <w:r w:rsidRPr="00F67300">
              <w:rPr>
                <w:bCs/>
                <w:sz w:val="20"/>
                <w:szCs w:val="20"/>
              </w:rPr>
              <w:t>5</w:t>
            </w:r>
          </w:p>
        </w:tc>
        <w:tc>
          <w:tcPr>
            <w:tcW w:w="2377" w:type="dxa"/>
            <w:tcBorders>
              <w:top w:val="nil"/>
              <w:left w:val="nil"/>
              <w:bottom w:val="single" w:sz="4" w:space="0" w:color="auto"/>
              <w:right w:val="single" w:sz="4" w:space="0" w:color="auto"/>
            </w:tcBorders>
            <w:shd w:val="clear" w:color="auto" w:fill="auto"/>
            <w:vAlign w:val="center"/>
          </w:tcPr>
          <w:p w14:paraId="39D43DEE" w14:textId="77777777" w:rsidR="008773DD" w:rsidRPr="00F67300" w:rsidRDefault="008773DD" w:rsidP="008773DD">
            <w:pPr>
              <w:tabs>
                <w:tab w:val="left" w:pos="0"/>
              </w:tabs>
              <w:jc w:val="center"/>
              <w:rPr>
                <w:bCs/>
                <w:sz w:val="20"/>
                <w:szCs w:val="20"/>
              </w:rPr>
            </w:pPr>
            <w:r w:rsidRPr="00F67300">
              <w:rPr>
                <w:bCs/>
                <w:sz w:val="20"/>
                <w:szCs w:val="20"/>
              </w:rPr>
              <w:t>7</w:t>
            </w:r>
          </w:p>
        </w:tc>
        <w:tc>
          <w:tcPr>
            <w:tcW w:w="3029" w:type="dxa"/>
            <w:tcBorders>
              <w:top w:val="nil"/>
              <w:left w:val="nil"/>
              <w:bottom w:val="single" w:sz="4" w:space="0" w:color="auto"/>
              <w:right w:val="single" w:sz="4" w:space="0" w:color="auto"/>
            </w:tcBorders>
            <w:shd w:val="clear" w:color="auto" w:fill="auto"/>
            <w:vAlign w:val="center"/>
          </w:tcPr>
          <w:p w14:paraId="1E58A19D" w14:textId="77777777" w:rsidR="008773DD" w:rsidRPr="00F67300" w:rsidRDefault="008773DD" w:rsidP="008773DD">
            <w:pPr>
              <w:tabs>
                <w:tab w:val="left" w:pos="0"/>
              </w:tabs>
              <w:jc w:val="center"/>
              <w:rPr>
                <w:bCs/>
                <w:sz w:val="20"/>
                <w:szCs w:val="20"/>
              </w:rPr>
            </w:pPr>
            <w:r w:rsidRPr="00F67300">
              <w:rPr>
                <w:bCs/>
                <w:sz w:val="20"/>
                <w:szCs w:val="20"/>
              </w:rPr>
              <w:t>8</w:t>
            </w:r>
          </w:p>
        </w:tc>
      </w:tr>
      <w:tr w:rsidR="008773DD" w:rsidRPr="00F67300" w14:paraId="6B4C693E" w14:textId="77777777" w:rsidTr="00BE6D42">
        <w:trPr>
          <w:trHeight w:val="875"/>
        </w:trPr>
        <w:tc>
          <w:tcPr>
            <w:tcW w:w="738" w:type="dxa"/>
            <w:tcBorders>
              <w:top w:val="nil"/>
              <w:left w:val="single" w:sz="4" w:space="0" w:color="auto"/>
              <w:bottom w:val="single" w:sz="4" w:space="0" w:color="auto"/>
              <w:right w:val="single" w:sz="4" w:space="0" w:color="auto"/>
            </w:tcBorders>
            <w:shd w:val="clear" w:color="auto" w:fill="auto"/>
            <w:vAlign w:val="center"/>
          </w:tcPr>
          <w:p w14:paraId="3BF0F063" w14:textId="77777777" w:rsidR="008773DD" w:rsidRPr="00F67300" w:rsidRDefault="008773DD" w:rsidP="008773DD">
            <w:pPr>
              <w:tabs>
                <w:tab w:val="left" w:pos="0"/>
              </w:tabs>
              <w:jc w:val="center"/>
              <w:rPr>
                <w:bCs/>
                <w:sz w:val="20"/>
                <w:szCs w:val="20"/>
              </w:rPr>
            </w:pPr>
            <w:r w:rsidRPr="00F67300">
              <w:rPr>
                <w:bCs/>
                <w:sz w:val="20"/>
                <w:szCs w:val="20"/>
              </w:rPr>
              <w:t> 1</w:t>
            </w:r>
          </w:p>
        </w:tc>
        <w:tc>
          <w:tcPr>
            <w:tcW w:w="1839" w:type="dxa"/>
            <w:tcBorders>
              <w:top w:val="nil"/>
              <w:left w:val="nil"/>
              <w:bottom w:val="single" w:sz="4" w:space="0" w:color="auto"/>
              <w:right w:val="single" w:sz="4" w:space="0" w:color="auto"/>
            </w:tcBorders>
            <w:shd w:val="clear" w:color="auto" w:fill="auto"/>
            <w:vAlign w:val="center"/>
          </w:tcPr>
          <w:p w14:paraId="2542E679" w14:textId="77777777" w:rsidR="008773DD" w:rsidRPr="00F67300" w:rsidRDefault="008773DD" w:rsidP="008773DD">
            <w:pPr>
              <w:tabs>
                <w:tab w:val="left" w:pos="0"/>
              </w:tabs>
              <w:jc w:val="center"/>
              <w:rPr>
                <w:bCs/>
                <w:sz w:val="20"/>
                <w:szCs w:val="20"/>
              </w:rPr>
            </w:pPr>
            <w:r w:rsidRPr="00F67300">
              <w:rPr>
                <w:bCs/>
                <w:sz w:val="20"/>
                <w:szCs w:val="20"/>
              </w:rPr>
              <w:t>ТОО «Жамбыл Петролеум» </w:t>
            </w:r>
          </w:p>
        </w:tc>
        <w:tc>
          <w:tcPr>
            <w:tcW w:w="2751" w:type="dxa"/>
            <w:tcBorders>
              <w:top w:val="nil"/>
              <w:left w:val="nil"/>
              <w:bottom w:val="single" w:sz="4" w:space="0" w:color="auto"/>
              <w:right w:val="single" w:sz="4" w:space="0" w:color="auto"/>
            </w:tcBorders>
            <w:shd w:val="clear" w:color="auto" w:fill="auto"/>
            <w:vAlign w:val="center"/>
          </w:tcPr>
          <w:p w14:paraId="12908800" w14:textId="054995A9" w:rsidR="008773DD" w:rsidRPr="00F67300" w:rsidRDefault="008773DD" w:rsidP="00FF00F0">
            <w:pPr>
              <w:pStyle w:val="ae"/>
              <w:tabs>
                <w:tab w:val="left" w:pos="0"/>
              </w:tabs>
              <w:rPr>
                <w:b/>
                <w:bCs/>
                <w:caps/>
                <w:sz w:val="20"/>
              </w:rPr>
            </w:pPr>
            <w:r w:rsidRPr="00F67300">
              <w:rPr>
                <w:b/>
                <w:sz w:val="20"/>
              </w:rPr>
              <w:t xml:space="preserve">Услуги телеметрической системы сопровождения бурения </w:t>
            </w:r>
          </w:p>
        </w:tc>
        <w:tc>
          <w:tcPr>
            <w:tcW w:w="1541" w:type="dxa"/>
            <w:tcBorders>
              <w:top w:val="nil"/>
              <w:left w:val="nil"/>
              <w:bottom w:val="single" w:sz="4" w:space="0" w:color="auto"/>
              <w:right w:val="single" w:sz="4" w:space="0" w:color="auto"/>
            </w:tcBorders>
            <w:shd w:val="clear" w:color="auto" w:fill="auto"/>
            <w:vAlign w:val="center"/>
          </w:tcPr>
          <w:p w14:paraId="4DBE2BE2" w14:textId="77777777" w:rsidR="008773DD" w:rsidRPr="00F67300" w:rsidRDefault="008773DD" w:rsidP="008773DD">
            <w:pPr>
              <w:tabs>
                <w:tab w:val="left" w:pos="0"/>
              </w:tabs>
              <w:jc w:val="center"/>
              <w:rPr>
                <w:bCs/>
                <w:sz w:val="20"/>
                <w:szCs w:val="20"/>
              </w:rPr>
            </w:pPr>
            <w:r w:rsidRPr="00F67300">
              <w:rPr>
                <w:bCs/>
                <w:sz w:val="20"/>
                <w:szCs w:val="20"/>
              </w:rPr>
              <w:t>Услуга</w:t>
            </w:r>
          </w:p>
        </w:tc>
        <w:tc>
          <w:tcPr>
            <w:tcW w:w="1932" w:type="dxa"/>
            <w:tcBorders>
              <w:top w:val="nil"/>
              <w:left w:val="nil"/>
              <w:bottom w:val="single" w:sz="4" w:space="0" w:color="auto"/>
              <w:right w:val="single" w:sz="4" w:space="0" w:color="auto"/>
            </w:tcBorders>
            <w:shd w:val="clear" w:color="auto" w:fill="auto"/>
            <w:vAlign w:val="center"/>
          </w:tcPr>
          <w:p w14:paraId="13A66CAC" w14:textId="77777777" w:rsidR="008773DD" w:rsidRPr="00F67300" w:rsidRDefault="008773DD" w:rsidP="008773DD">
            <w:pPr>
              <w:keepNext/>
              <w:widowControl w:val="0"/>
              <w:tabs>
                <w:tab w:val="left" w:pos="0"/>
              </w:tabs>
              <w:jc w:val="center"/>
              <w:outlineLvl w:val="0"/>
              <w:rPr>
                <w:b/>
                <w:bCs/>
                <w:sz w:val="20"/>
                <w:szCs w:val="20"/>
              </w:rPr>
            </w:pPr>
          </w:p>
          <w:p w14:paraId="72A3C7B7" w14:textId="77777777" w:rsidR="008773DD" w:rsidRPr="00F67300" w:rsidRDefault="008773DD" w:rsidP="008773DD">
            <w:pPr>
              <w:keepNext/>
              <w:widowControl w:val="0"/>
              <w:tabs>
                <w:tab w:val="left" w:pos="0"/>
              </w:tabs>
              <w:jc w:val="center"/>
              <w:outlineLvl w:val="0"/>
              <w:rPr>
                <w:b/>
                <w:bCs/>
                <w:sz w:val="20"/>
                <w:szCs w:val="20"/>
              </w:rPr>
            </w:pPr>
          </w:p>
          <w:p w14:paraId="1031B164" w14:textId="77777777" w:rsidR="008773DD" w:rsidRPr="00F67300" w:rsidRDefault="00074DA4" w:rsidP="008773DD">
            <w:pPr>
              <w:keepNext/>
              <w:tabs>
                <w:tab w:val="left" w:pos="0"/>
              </w:tabs>
              <w:jc w:val="center"/>
              <w:outlineLvl w:val="0"/>
              <w:rPr>
                <w:bCs/>
                <w:sz w:val="20"/>
                <w:szCs w:val="20"/>
                <w:lang w:val="en-US"/>
              </w:rPr>
            </w:pPr>
            <w:r w:rsidRPr="00F67300">
              <w:rPr>
                <w:bCs/>
                <w:sz w:val="20"/>
                <w:szCs w:val="20"/>
                <w:lang w:val="en-US"/>
              </w:rPr>
              <w:t>1</w:t>
            </w:r>
          </w:p>
          <w:p w14:paraId="5D6F112F" w14:textId="77777777" w:rsidR="008773DD" w:rsidRPr="00F67300" w:rsidRDefault="008773DD" w:rsidP="008773DD">
            <w:pPr>
              <w:widowControl w:val="0"/>
              <w:tabs>
                <w:tab w:val="left" w:pos="0"/>
              </w:tabs>
              <w:jc w:val="center"/>
              <w:outlineLvl w:val="0"/>
              <w:rPr>
                <w:bCs/>
                <w:sz w:val="20"/>
                <w:szCs w:val="20"/>
              </w:rPr>
            </w:pPr>
          </w:p>
          <w:p w14:paraId="08F31956" w14:textId="77777777" w:rsidR="008773DD" w:rsidRPr="00F67300" w:rsidRDefault="008773DD" w:rsidP="008773DD">
            <w:pPr>
              <w:tabs>
                <w:tab w:val="left" w:pos="0"/>
              </w:tabs>
              <w:jc w:val="center"/>
              <w:rPr>
                <w:bCs/>
                <w:sz w:val="20"/>
                <w:szCs w:val="20"/>
              </w:rPr>
            </w:pPr>
            <w:r w:rsidRPr="00F67300">
              <w:rPr>
                <w:bCs/>
                <w:sz w:val="20"/>
                <w:szCs w:val="20"/>
              </w:rPr>
              <w:t> </w:t>
            </w:r>
          </w:p>
        </w:tc>
        <w:tc>
          <w:tcPr>
            <w:tcW w:w="2377" w:type="dxa"/>
            <w:tcBorders>
              <w:top w:val="nil"/>
              <w:left w:val="nil"/>
              <w:bottom w:val="single" w:sz="4" w:space="0" w:color="auto"/>
              <w:right w:val="single" w:sz="4" w:space="0" w:color="auto"/>
            </w:tcBorders>
            <w:shd w:val="clear" w:color="auto" w:fill="auto"/>
            <w:vAlign w:val="center"/>
          </w:tcPr>
          <w:p w14:paraId="711FA2E0" w14:textId="4A3559F6" w:rsidR="008773DD" w:rsidRPr="00F67300" w:rsidRDefault="00F85A1D" w:rsidP="00F85A1D">
            <w:pPr>
              <w:tabs>
                <w:tab w:val="left" w:pos="0"/>
              </w:tabs>
              <w:jc w:val="center"/>
              <w:rPr>
                <w:bCs/>
                <w:sz w:val="20"/>
                <w:szCs w:val="20"/>
              </w:rPr>
            </w:pPr>
            <w:r>
              <w:rPr>
                <w:sz w:val="20"/>
                <w:szCs w:val="20"/>
              </w:rPr>
              <w:t>июль</w:t>
            </w:r>
            <w:r w:rsidR="008773DD" w:rsidRPr="00F67300">
              <w:rPr>
                <w:sz w:val="20"/>
                <w:szCs w:val="20"/>
              </w:rPr>
              <w:t>-</w:t>
            </w:r>
            <w:r>
              <w:rPr>
                <w:sz w:val="20"/>
                <w:szCs w:val="20"/>
              </w:rPr>
              <w:t>октябрь</w:t>
            </w:r>
            <w:r w:rsidRPr="00F67300">
              <w:rPr>
                <w:sz w:val="20"/>
                <w:szCs w:val="20"/>
              </w:rPr>
              <w:t xml:space="preserve"> </w:t>
            </w:r>
            <w:r w:rsidR="008773DD" w:rsidRPr="00F67300">
              <w:rPr>
                <w:sz w:val="20"/>
                <w:szCs w:val="20"/>
              </w:rPr>
              <w:t>201</w:t>
            </w:r>
            <w:r w:rsidR="00F16702">
              <w:rPr>
                <w:sz w:val="20"/>
                <w:szCs w:val="20"/>
              </w:rPr>
              <w:t>8</w:t>
            </w:r>
            <w:r w:rsidR="008773DD" w:rsidRPr="00F67300">
              <w:rPr>
                <w:sz w:val="20"/>
                <w:szCs w:val="20"/>
              </w:rPr>
              <w:t>г.</w:t>
            </w:r>
            <w:r w:rsidR="008773DD" w:rsidRPr="00F67300">
              <w:rPr>
                <w:bCs/>
                <w:sz w:val="20"/>
                <w:szCs w:val="20"/>
              </w:rPr>
              <w:t xml:space="preserve"> </w:t>
            </w:r>
          </w:p>
        </w:tc>
        <w:tc>
          <w:tcPr>
            <w:tcW w:w="3029" w:type="dxa"/>
            <w:tcBorders>
              <w:top w:val="nil"/>
              <w:left w:val="nil"/>
              <w:bottom w:val="single" w:sz="4" w:space="0" w:color="auto"/>
              <w:right w:val="single" w:sz="4" w:space="0" w:color="auto"/>
            </w:tcBorders>
            <w:shd w:val="clear" w:color="auto" w:fill="auto"/>
            <w:vAlign w:val="center"/>
          </w:tcPr>
          <w:p w14:paraId="65B852C6" w14:textId="6B44FAA8" w:rsidR="008773DD" w:rsidRPr="00F67300" w:rsidRDefault="008773DD" w:rsidP="00F16702">
            <w:pPr>
              <w:tabs>
                <w:tab w:val="left" w:pos="0"/>
              </w:tabs>
              <w:jc w:val="center"/>
              <w:rPr>
                <w:bCs/>
                <w:sz w:val="20"/>
                <w:szCs w:val="20"/>
              </w:rPr>
            </w:pPr>
            <w:r w:rsidRPr="00F67300">
              <w:rPr>
                <w:sz w:val="20"/>
                <w:szCs w:val="20"/>
              </w:rPr>
              <w:t>Атырауская област</w:t>
            </w:r>
            <w:r w:rsidR="001B5A49" w:rsidRPr="00F67300">
              <w:rPr>
                <w:sz w:val="20"/>
                <w:szCs w:val="20"/>
              </w:rPr>
              <w:t xml:space="preserve">ь, участок «Жамбыл», </w:t>
            </w:r>
            <w:r w:rsidR="00F16702">
              <w:rPr>
                <w:sz w:val="20"/>
                <w:szCs w:val="20"/>
              </w:rPr>
              <w:t>оценочная</w:t>
            </w:r>
            <w:r w:rsidR="00F16702" w:rsidRPr="00F67300">
              <w:rPr>
                <w:sz w:val="20"/>
                <w:szCs w:val="20"/>
              </w:rPr>
              <w:t xml:space="preserve"> </w:t>
            </w:r>
            <w:r w:rsidR="001B5A49" w:rsidRPr="00F67300">
              <w:rPr>
                <w:sz w:val="20"/>
                <w:szCs w:val="20"/>
              </w:rPr>
              <w:t>скважина</w:t>
            </w:r>
            <w:r w:rsidRPr="00F67300">
              <w:rPr>
                <w:sz w:val="20"/>
                <w:szCs w:val="20"/>
              </w:rPr>
              <w:t xml:space="preserve"> </w:t>
            </w:r>
            <w:r w:rsidR="001B5A49" w:rsidRPr="00F67300">
              <w:rPr>
                <w:sz w:val="20"/>
                <w:szCs w:val="20"/>
              </w:rPr>
              <w:t>№</w:t>
            </w:r>
            <w:r w:rsidRPr="00F67300">
              <w:rPr>
                <w:sz w:val="20"/>
                <w:szCs w:val="20"/>
              </w:rPr>
              <w:t xml:space="preserve"> </w:t>
            </w:r>
            <w:r w:rsidRPr="00F67300">
              <w:rPr>
                <w:sz w:val="20"/>
                <w:szCs w:val="20"/>
                <w:lang w:val="en-US"/>
              </w:rPr>
              <w:t>ZT</w:t>
            </w:r>
            <w:r w:rsidRPr="00F67300">
              <w:rPr>
                <w:sz w:val="20"/>
                <w:szCs w:val="20"/>
              </w:rPr>
              <w:t>-</w:t>
            </w:r>
            <w:r w:rsidR="00F16702">
              <w:rPr>
                <w:sz w:val="20"/>
                <w:szCs w:val="20"/>
              </w:rPr>
              <w:t>2</w:t>
            </w:r>
            <w:r w:rsidRPr="00F67300">
              <w:rPr>
                <w:sz w:val="20"/>
                <w:szCs w:val="20"/>
              </w:rPr>
              <w:t xml:space="preserve"> (северная часть казахстанского сектора  Каспийского моря) РК</w:t>
            </w:r>
          </w:p>
        </w:tc>
      </w:tr>
    </w:tbl>
    <w:p w14:paraId="6D6E5E44" w14:textId="77777777" w:rsidR="008773DD" w:rsidRPr="00F67300" w:rsidRDefault="008773DD" w:rsidP="008773DD">
      <w:pPr>
        <w:pStyle w:val="Iauiue"/>
        <w:widowControl/>
        <w:tabs>
          <w:tab w:val="left" w:pos="0"/>
        </w:tabs>
        <w:rPr>
          <w:b/>
          <w:iCs/>
          <w:sz w:val="24"/>
          <w:szCs w:val="24"/>
        </w:rPr>
      </w:pPr>
    </w:p>
    <w:p w14:paraId="3E234286" w14:textId="77777777" w:rsidR="008773DD" w:rsidRPr="00F67300" w:rsidRDefault="008773DD" w:rsidP="008773DD">
      <w:pPr>
        <w:pStyle w:val="22"/>
        <w:rPr>
          <w:b/>
        </w:rPr>
      </w:pPr>
      <w:r w:rsidRPr="00F67300">
        <w:rPr>
          <w:b/>
        </w:rPr>
        <w:t xml:space="preserve">               </w:t>
      </w:r>
      <w:r w:rsidRPr="00F67300">
        <w:rPr>
          <w:b/>
        </w:rPr>
        <w:tab/>
        <w:t xml:space="preserve">полное описание и характеристика Услуг указываются в техническом задании (Приложение №2 к Договору) </w:t>
      </w:r>
    </w:p>
    <w:p w14:paraId="69BBF734" w14:textId="77777777" w:rsidR="008773DD" w:rsidRPr="00F67300" w:rsidRDefault="008773DD" w:rsidP="008773DD">
      <w:pPr>
        <w:keepNext/>
        <w:rPr>
          <w:b/>
        </w:rPr>
      </w:pPr>
      <w:r w:rsidRPr="00F67300">
        <w:rPr>
          <w:b/>
        </w:rPr>
        <w:t xml:space="preserve">             ЗАКАЗЧИК                                                                                                                                             ИСПОЛНИТЕЛЬ</w:t>
      </w:r>
    </w:p>
    <w:p w14:paraId="6B076EA3" w14:textId="77777777" w:rsidR="008773DD" w:rsidRPr="00F67300" w:rsidRDefault="008773DD" w:rsidP="008773DD">
      <w:pPr>
        <w:keepNext/>
        <w:rPr>
          <w:b/>
        </w:rPr>
      </w:pPr>
    </w:p>
    <w:p w14:paraId="172C60DF" w14:textId="7585A5E7" w:rsidR="008773DD" w:rsidRPr="00F67300" w:rsidRDefault="008773DD" w:rsidP="008773DD">
      <w:pPr>
        <w:autoSpaceDE w:val="0"/>
        <w:autoSpaceDN w:val="0"/>
        <w:adjustRightInd w:val="0"/>
        <w:jc w:val="both"/>
        <w:rPr>
          <w:b/>
        </w:rPr>
      </w:pPr>
      <w:r w:rsidRPr="00F67300">
        <w:rPr>
          <w:b/>
        </w:rPr>
        <w:t xml:space="preserve">             Генеральный директор </w:t>
      </w:r>
      <w:r w:rsidRPr="00F67300">
        <w:rPr>
          <w:b/>
        </w:rPr>
        <w:tab/>
        <w:t xml:space="preserve">                                                                                                     </w:t>
      </w:r>
      <w:r w:rsidR="00F92496" w:rsidRPr="00F67300">
        <w:rPr>
          <w:b/>
        </w:rPr>
        <w:t>.</w:t>
      </w:r>
    </w:p>
    <w:p w14:paraId="1C8D1604" w14:textId="233A8814" w:rsidR="008773DD" w:rsidRPr="00F67300" w:rsidRDefault="008773DD" w:rsidP="008773DD">
      <w:pPr>
        <w:autoSpaceDE w:val="0"/>
        <w:autoSpaceDN w:val="0"/>
        <w:adjustRightInd w:val="0"/>
        <w:rPr>
          <w:b/>
        </w:rPr>
      </w:pPr>
      <w:r w:rsidRPr="00F67300">
        <w:rPr>
          <w:b/>
        </w:rPr>
        <w:t xml:space="preserve">             ТОО «Жамбыл Петролеум»                                                              </w:t>
      </w:r>
      <w:r w:rsidRPr="00F67300">
        <w:rPr>
          <w:b/>
        </w:rPr>
        <w:tab/>
        <w:t xml:space="preserve">                                                </w:t>
      </w:r>
    </w:p>
    <w:p w14:paraId="6B926A79" w14:textId="77777777" w:rsidR="008773DD" w:rsidRPr="00F67300" w:rsidRDefault="008773DD" w:rsidP="008773DD">
      <w:pPr>
        <w:autoSpaceDE w:val="0"/>
        <w:autoSpaceDN w:val="0"/>
        <w:adjustRightInd w:val="0"/>
        <w:rPr>
          <w:b/>
        </w:rPr>
      </w:pPr>
    </w:p>
    <w:p w14:paraId="6B0B87AF" w14:textId="6255DB86" w:rsidR="008773DD" w:rsidRPr="00F67300" w:rsidRDefault="008773DD" w:rsidP="008773DD">
      <w:pPr>
        <w:framePr w:hSpace="180" w:wrap="around" w:vAnchor="text" w:hAnchor="text" w:y="1"/>
        <w:tabs>
          <w:tab w:val="left" w:pos="0"/>
        </w:tabs>
        <w:suppressAutoHyphens/>
        <w:suppressOverlap/>
      </w:pPr>
      <w:r w:rsidRPr="00F67300">
        <w:rPr>
          <w:b/>
        </w:rPr>
        <w:t xml:space="preserve">             </w:t>
      </w:r>
      <w:r w:rsidRPr="00F67300">
        <w:rPr>
          <w:b/>
          <w:bCs/>
        </w:rPr>
        <w:t>_______________ Елевсинов Х.Т.</w:t>
      </w:r>
      <w:r w:rsidRPr="00F67300">
        <w:rPr>
          <w:b/>
        </w:rPr>
        <w:t xml:space="preserve">                                                                                         </w:t>
      </w:r>
    </w:p>
    <w:p w14:paraId="34613BC9" w14:textId="77777777" w:rsidR="008773DD" w:rsidRPr="00F67300" w:rsidRDefault="008773DD" w:rsidP="008773DD">
      <w:pPr>
        <w:autoSpaceDE w:val="0"/>
        <w:autoSpaceDN w:val="0"/>
        <w:adjustRightInd w:val="0"/>
        <w:rPr>
          <w:b/>
          <w:bCs/>
        </w:rPr>
      </w:pPr>
    </w:p>
    <w:p w14:paraId="113F6790" w14:textId="77777777" w:rsidR="008773DD" w:rsidRPr="00F67300" w:rsidRDefault="008773DD" w:rsidP="00E50647">
      <w:pPr>
        <w:pStyle w:val="ab"/>
        <w:numPr>
          <w:ilvl w:val="0"/>
          <w:numId w:val="22"/>
        </w:numPr>
        <w:tabs>
          <w:tab w:val="left" w:pos="0"/>
        </w:tabs>
        <w:overflowPunct w:val="0"/>
        <w:autoSpaceDE w:val="0"/>
        <w:autoSpaceDN w:val="0"/>
        <w:adjustRightInd w:val="0"/>
        <w:spacing w:after="0" w:line="240" w:lineRule="auto"/>
        <w:ind w:left="0" w:firstLine="0"/>
        <w:contextualSpacing w:val="0"/>
        <w:jc w:val="center"/>
        <w:textAlignment w:val="baseline"/>
        <w:rPr>
          <w:rFonts w:ascii="Times New Roman" w:hAnsi="Times New Roman"/>
          <w:b/>
          <w:caps/>
          <w:sz w:val="20"/>
          <w:szCs w:val="20"/>
        </w:rPr>
        <w:sectPr w:rsidR="008773DD" w:rsidRPr="00F67300" w:rsidSect="00DE597A">
          <w:footerReference w:type="default" r:id="rId10"/>
          <w:pgSz w:w="16838" w:h="11906" w:orient="landscape" w:code="9"/>
          <w:pgMar w:top="1134" w:right="1134" w:bottom="1418" w:left="1134" w:header="720" w:footer="720" w:gutter="0"/>
          <w:cols w:space="720"/>
        </w:sectPr>
      </w:pPr>
    </w:p>
    <w:p w14:paraId="4874B51C" w14:textId="77777777" w:rsidR="008773DD" w:rsidRPr="00F67300" w:rsidRDefault="008773DD" w:rsidP="008773DD">
      <w:pPr>
        <w:pStyle w:val="20"/>
        <w:spacing w:line="240" w:lineRule="auto"/>
        <w:jc w:val="right"/>
        <w:rPr>
          <w:color w:val="auto"/>
          <w:szCs w:val="24"/>
        </w:rPr>
      </w:pPr>
      <w:r w:rsidRPr="00F67300">
        <w:rPr>
          <w:color w:val="auto"/>
          <w:szCs w:val="24"/>
        </w:rPr>
        <w:lastRenderedPageBreak/>
        <w:t>Приложение № 2</w:t>
      </w:r>
    </w:p>
    <w:p w14:paraId="4054DD0C" w14:textId="12D37EDF" w:rsidR="008773DD" w:rsidRPr="00F67300" w:rsidRDefault="008773DD" w:rsidP="008773DD">
      <w:pPr>
        <w:jc w:val="right"/>
        <w:rPr>
          <w:b/>
        </w:rPr>
      </w:pPr>
      <w:r w:rsidRPr="00F67300">
        <w:rPr>
          <w:b/>
        </w:rPr>
        <w:t xml:space="preserve">к Договору </w:t>
      </w:r>
      <w:r w:rsidR="001B5A49" w:rsidRPr="00F67300">
        <w:rPr>
          <w:b/>
        </w:rPr>
        <w:t>№ ______ от _____________201</w:t>
      </w:r>
      <w:r w:rsidR="00F16702">
        <w:rPr>
          <w:b/>
        </w:rPr>
        <w:t>8</w:t>
      </w:r>
      <w:r w:rsidRPr="00F67300">
        <w:rPr>
          <w:b/>
        </w:rPr>
        <w:t xml:space="preserve"> года</w:t>
      </w:r>
    </w:p>
    <w:p w14:paraId="26DE3FD5" w14:textId="41BBBD55" w:rsidR="008773DD" w:rsidRPr="00F67300" w:rsidRDefault="008773DD" w:rsidP="008773DD">
      <w:pPr>
        <w:jc w:val="right"/>
        <w:rPr>
          <w:b/>
        </w:rPr>
      </w:pPr>
    </w:p>
    <w:p w14:paraId="3743A00D" w14:textId="77777777" w:rsidR="008773DD" w:rsidRPr="00F67300" w:rsidRDefault="008773DD" w:rsidP="008773DD">
      <w:pPr>
        <w:jc w:val="right"/>
        <w:rPr>
          <w:b/>
        </w:rPr>
      </w:pPr>
      <w:bookmarkStart w:id="22" w:name="_GoBack"/>
    </w:p>
    <w:p w14:paraId="385FEC1D" w14:textId="77777777" w:rsidR="008773DD" w:rsidRPr="00F67300" w:rsidRDefault="008773DD" w:rsidP="008773DD">
      <w:pPr>
        <w:jc w:val="right"/>
        <w:rPr>
          <w:b/>
        </w:rPr>
      </w:pPr>
    </w:p>
    <w:p w14:paraId="52F1E2C2" w14:textId="77777777" w:rsidR="008773DD" w:rsidRPr="00F67300" w:rsidRDefault="008773DD" w:rsidP="008773DD">
      <w:pPr>
        <w:jc w:val="right"/>
        <w:rPr>
          <w:b/>
        </w:rPr>
      </w:pPr>
      <w:r w:rsidRPr="00F67300">
        <w:rPr>
          <w:b/>
        </w:rPr>
        <w:t xml:space="preserve"> </w:t>
      </w:r>
    </w:p>
    <w:p w14:paraId="24951E98" w14:textId="77777777" w:rsidR="008773DD" w:rsidRPr="00F67300" w:rsidRDefault="008773DD" w:rsidP="008773DD">
      <w:pPr>
        <w:pStyle w:val="ab"/>
        <w:tabs>
          <w:tab w:val="left" w:pos="0"/>
        </w:tabs>
        <w:overflowPunct w:val="0"/>
        <w:autoSpaceDE w:val="0"/>
        <w:autoSpaceDN w:val="0"/>
        <w:adjustRightInd w:val="0"/>
        <w:spacing w:after="0" w:line="240" w:lineRule="auto"/>
        <w:ind w:left="0"/>
        <w:contextualSpacing w:val="0"/>
        <w:textAlignment w:val="baseline"/>
        <w:rPr>
          <w:rFonts w:ascii="Times New Roman" w:hAnsi="Times New Roman"/>
          <w:b/>
          <w:caps/>
          <w:sz w:val="24"/>
          <w:szCs w:val="24"/>
        </w:rPr>
      </w:pPr>
    </w:p>
    <w:p w14:paraId="07C37933" w14:textId="77777777" w:rsidR="008773DD" w:rsidRPr="00F67300" w:rsidRDefault="008773DD" w:rsidP="008773DD">
      <w:pPr>
        <w:ind w:right="-2"/>
        <w:jc w:val="center"/>
        <w:rPr>
          <w:b/>
        </w:rPr>
      </w:pPr>
      <w:r w:rsidRPr="00F67300">
        <w:rPr>
          <w:b/>
        </w:rPr>
        <w:t>ТЕХНИЧЕСКАЯ СПЕЦИФИКАЦИЯ</w:t>
      </w:r>
    </w:p>
    <w:p w14:paraId="710D540B" w14:textId="58B0071F" w:rsidR="008773DD" w:rsidRPr="00F67300" w:rsidRDefault="008773DD" w:rsidP="008773DD">
      <w:pPr>
        <w:jc w:val="center"/>
        <w:rPr>
          <w:b/>
        </w:rPr>
      </w:pPr>
      <w:r w:rsidRPr="00F67300">
        <w:rPr>
          <w:b/>
        </w:rPr>
        <w:t>Услуги телеметрической системы сопровождения бурения</w:t>
      </w:r>
      <w:r w:rsidR="001B5A49" w:rsidRPr="00F67300">
        <w:rPr>
          <w:b/>
        </w:rPr>
        <w:t xml:space="preserve"> </w:t>
      </w:r>
    </w:p>
    <w:p w14:paraId="275E24E1" w14:textId="77777777" w:rsidR="008773DD" w:rsidRPr="00F67300" w:rsidRDefault="008773DD" w:rsidP="008773DD">
      <w:pPr>
        <w:pStyle w:val="a7"/>
        <w:ind w:right="-2"/>
        <w:jc w:val="center"/>
        <w:rPr>
          <w:b/>
          <w:color w:val="auto"/>
          <w:sz w:val="24"/>
          <w:szCs w:val="24"/>
        </w:rPr>
      </w:pPr>
    </w:p>
    <w:p w14:paraId="61B9A161" w14:textId="77777777" w:rsidR="008773DD" w:rsidRPr="00F67300" w:rsidRDefault="008773DD" w:rsidP="008773DD">
      <w:pPr>
        <w:pStyle w:val="a7"/>
        <w:ind w:right="-2"/>
        <w:jc w:val="center"/>
        <w:rPr>
          <w:b/>
          <w:color w:val="auto"/>
          <w:sz w:val="24"/>
          <w:szCs w:val="24"/>
        </w:rPr>
      </w:pPr>
    </w:p>
    <w:p w14:paraId="2970F7AE" w14:textId="77777777" w:rsidR="008773DD" w:rsidRPr="00F67300" w:rsidRDefault="008773DD" w:rsidP="008773DD">
      <w:pPr>
        <w:ind w:right="-2"/>
      </w:pPr>
      <w:r w:rsidRPr="00F67300">
        <w:t xml:space="preserve">Участок Жамбыл </w:t>
      </w:r>
      <w:r w:rsidRPr="00F67300">
        <w:rPr>
          <w:rFonts w:eastAsia="Calibri"/>
        </w:rPr>
        <w:t>северная часть казахстанского сектора акватории Каспийского моря.</w:t>
      </w:r>
      <w:r w:rsidRPr="00F67300">
        <w:t xml:space="preserve"> </w:t>
      </w:r>
    </w:p>
    <w:p w14:paraId="6DDAA833" w14:textId="41CD1634" w:rsidR="008773DD" w:rsidRPr="007532D0" w:rsidRDefault="008773DD" w:rsidP="008773DD">
      <w:pPr>
        <w:ind w:right="-2"/>
      </w:pPr>
      <w:r w:rsidRPr="00F67300">
        <w:t>Атырауская область, Республика Казахстан</w:t>
      </w:r>
      <w:r w:rsidR="007532D0">
        <w:t xml:space="preserve">, оценочная скважина </w:t>
      </w:r>
      <w:r w:rsidR="007532D0">
        <w:rPr>
          <w:lang w:val="en-US"/>
        </w:rPr>
        <w:t>ZT</w:t>
      </w:r>
      <w:r w:rsidR="007532D0" w:rsidRPr="002F5200">
        <w:t xml:space="preserve">-2 </w:t>
      </w:r>
    </w:p>
    <w:p w14:paraId="78738C22" w14:textId="77777777" w:rsidR="008773DD" w:rsidRPr="00F67300" w:rsidRDefault="008773DD" w:rsidP="008773DD">
      <w:pPr>
        <w:ind w:right="-2"/>
      </w:pPr>
    </w:p>
    <w:p w14:paraId="03D3EBDE" w14:textId="77777777" w:rsidR="008773DD" w:rsidRPr="00F67300" w:rsidRDefault="008773DD" w:rsidP="008773DD">
      <w:pPr>
        <w:ind w:right="-2"/>
      </w:pPr>
    </w:p>
    <w:p w14:paraId="740C4C55" w14:textId="77777777" w:rsidR="008773DD" w:rsidRPr="00F67300" w:rsidRDefault="008773DD" w:rsidP="00E50647">
      <w:pPr>
        <w:pStyle w:val="3"/>
        <w:numPr>
          <w:ilvl w:val="0"/>
          <w:numId w:val="23"/>
        </w:numPr>
        <w:tabs>
          <w:tab w:val="clear" w:pos="720"/>
          <w:tab w:val="left" w:pos="0"/>
        </w:tabs>
        <w:overflowPunct w:val="0"/>
        <w:autoSpaceDE w:val="0"/>
        <w:autoSpaceDN w:val="0"/>
        <w:adjustRightInd w:val="0"/>
        <w:spacing w:before="0" w:after="0"/>
        <w:ind w:left="0" w:firstLine="0"/>
        <w:textAlignment w:val="baseline"/>
        <w:rPr>
          <w:rFonts w:ascii="Times New Roman" w:hAnsi="Times New Roman" w:cs="Times New Roman"/>
          <w:sz w:val="24"/>
          <w:szCs w:val="24"/>
        </w:rPr>
      </w:pPr>
      <w:r w:rsidRPr="00F67300">
        <w:rPr>
          <w:rFonts w:ascii="Times New Roman" w:hAnsi="Times New Roman" w:cs="Times New Roman"/>
          <w:sz w:val="24"/>
          <w:szCs w:val="24"/>
        </w:rPr>
        <w:t xml:space="preserve">Услуги и оборудование для замеров при бурении / каротажа при бурении – основные требования </w:t>
      </w:r>
    </w:p>
    <w:p w14:paraId="16D94AEC" w14:textId="77777777" w:rsidR="008773DD" w:rsidRPr="00F67300" w:rsidRDefault="008773DD" w:rsidP="008773DD"/>
    <w:p w14:paraId="291C04E5" w14:textId="77777777" w:rsidR="008773DD" w:rsidRPr="00F67300" w:rsidRDefault="008773DD" w:rsidP="00E50647">
      <w:pPr>
        <w:numPr>
          <w:ilvl w:val="1"/>
          <w:numId w:val="24"/>
        </w:numPr>
        <w:tabs>
          <w:tab w:val="left" w:pos="0"/>
          <w:tab w:val="left" w:pos="709"/>
        </w:tabs>
        <w:ind w:left="0" w:firstLine="0"/>
        <w:jc w:val="both"/>
      </w:pPr>
      <w:r w:rsidRPr="00F67300">
        <w:t xml:space="preserve">Исполнитель предоставляет оборудование для магнитной и/или гироскопической инклинометрии с целью определения направления ствола скважины и предоставления данных по инклинометрии. При использовании оборудования магнитной инклинометрии,  должен определить существующие параметры магнитного поля скважины, в которые входят: угол магнитного наклонения скважины, общая сила магнитного поля и факторы гравитационного поля. После того, как будет выполнено определение магнитного поля, Исполнитель вносит поправки в первичные данные инклинометрии для индуцированного и собственного магнитного эффекта бурильной колонны. Исполнитель выполняет сверку ежедневных вычислений по инклинометрии с вычислениями полевого персонала, в целях контроля качества.   </w:t>
      </w:r>
    </w:p>
    <w:p w14:paraId="32F491C5" w14:textId="77777777" w:rsidR="008773DD" w:rsidRPr="00F67300" w:rsidRDefault="008773DD" w:rsidP="00E50647">
      <w:pPr>
        <w:numPr>
          <w:ilvl w:val="1"/>
          <w:numId w:val="24"/>
        </w:numPr>
        <w:tabs>
          <w:tab w:val="left" w:pos="0"/>
          <w:tab w:val="left" w:pos="709"/>
        </w:tabs>
        <w:ind w:left="0" w:firstLine="0"/>
        <w:jc w:val="both"/>
      </w:pPr>
      <w:r w:rsidRPr="00F67300">
        <w:t>Исполнитель должен подготовить Программу проведения MWD/LWD с указанием всей информации, необходимой для проведения работ, включая, без ограничения, рекомендуемые агрегаты и расчетные параметры колонн труб для инструментов, типы данных, интервалы и частоту обновления предоставляемой информации, минимальные рабочие требования к инструментам и ограничения, тарирование до, во время и после спуска - подъема инструментов, работу с радиоактивными источниками и монтаж наземного оборудования.</w:t>
      </w:r>
    </w:p>
    <w:p w14:paraId="6B88FE77" w14:textId="5C7AB887" w:rsidR="008773DD" w:rsidRPr="00F67300" w:rsidRDefault="008773DD" w:rsidP="00E50647">
      <w:pPr>
        <w:numPr>
          <w:ilvl w:val="1"/>
          <w:numId w:val="24"/>
        </w:numPr>
        <w:tabs>
          <w:tab w:val="left" w:pos="0"/>
          <w:tab w:val="left" w:pos="709"/>
        </w:tabs>
        <w:ind w:left="0" w:firstLine="0"/>
        <w:jc w:val="both"/>
      </w:pPr>
      <w:r w:rsidRPr="00F67300">
        <w:t xml:space="preserve">  Инструменты и оборудование Исполнителя для инклинометрии и каротажа в процессе бурения, а также забойный двигатель, которые должны принадлежать к последнему поколению и соответствовать характеру буровых и каротажных работ Заказчика. Все инструменты и оборудование должны соответствовать требованиям технических условий и к</w:t>
      </w:r>
      <w:r w:rsidR="001B5A49" w:rsidRPr="00F67300">
        <w:t>ачества, согласно Индивидуальному</w:t>
      </w:r>
      <w:r w:rsidRPr="00F67300">
        <w:t xml:space="preserve"> техническим</w:t>
      </w:r>
      <w:r w:rsidR="001B5A49" w:rsidRPr="00F67300">
        <w:t>у проекту</w:t>
      </w:r>
      <w:r w:rsidRPr="00F67300">
        <w:t xml:space="preserve"> на строи</w:t>
      </w:r>
      <w:r w:rsidR="001B5A49" w:rsidRPr="00F67300">
        <w:t xml:space="preserve">тельство </w:t>
      </w:r>
      <w:r w:rsidR="009B41BF">
        <w:t>оценочной</w:t>
      </w:r>
      <w:r w:rsidR="001B5A49" w:rsidRPr="00F67300">
        <w:t xml:space="preserve"> скважины №</w:t>
      </w:r>
      <w:r w:rsidR="002E4C11" w:rsidRPr="00F67300">
        <w:t xml:space="preserve"> </w:t>
      </w:r>
      <w:r w:rsidRPr="00F67300">
        <w:rPr>
          <w:lang w:val="en-US"/>
        </w:rPr>
        <w:t>ZT</w:t>
      </w:r>
      <w:r w:rsidRPr="00F67300">
        <w:t>-</w:t>
      </w:r>
      <w:r w:rsidR="009B41BF">
        <w:t>2</w:t>
      </w:r>
      <w:r w:rsidRPr="00F67300">
        <w:t xml:space="preserve">  на участке «Жамбыл».</w:t>
      </w:r>
    </w:p>
    <w:p w14:paraId="01971B83" w14:textId="77777777" w:rsidR="008773DD" w:rsidRPr="00F67300" w:rsidRDefault="008773DD" w:rsidP="00E50647">
      <w:pPr>
        <w:numPr>
          <w:ilvl w:val="1"/>
          <w:numId w:val="24"/>
        </w:numPr>
        <w:tabs>
          <w:tab w:val="left" w:pos="0"/>
          <w:tab w:val="left" w:pos="709"/>
        </w:tabs>
        <w:ind w:left="0" w:firstLine="0"/>
        <w:jc w:val="both"/>
      </w:pPr>
      <w:r w:rsidRPr="00F67300">
        <w:rPr>
          <w:b/>
        </w:rPr>
        <w:t xml:space="preserve"> </w:t>
      </w:r>
      <w:r w:rsidRPr="00F67300">
        <w:t>Все внутрискважинное оборудование, поставляемое Исполнителем, должно соответствовать эксплуатационным условиям, указанным Заказчиком. Исполнитель обеспечивает информацией, необходимой для проектирования оборудования.</w:t>
      </w:r>
    </w:p>
    <w:p w14:paraId="1D0722DF" w14:textId="5CEA70F2" w:rsidR="008773DD" w:rsidRPr="00F67300" w:rsidRDefault="008773DD" w:rsidP="00E50647">
      <w:pPr>
        <w:numPr>
          <w:ilvl w:val="1"/>
          <w:numId w:val="24"/>
        </w:numPr>
        <w:tabs>
          <w:tab w:val="left" w:pos="0"/>
          <w:tab w:val="left" w:pos="709"/>
        </w:tabs>
        <w:ind w:left="0" w:firstLine="0"/>
        <w:jc w:val="both"/>
      </w:pPr>
      <w:r w:rsidRPr="00F67300">
        <w:t xml:space="preserve"> Исполнитель должен предоставить инструменты для инклинометрии и каротажа работ в процессе бурения, оборудование, персонал, запасы, а также системы замеров, регистрации (в оперативную память) и передачи (т.е. на поверхность в режиме реального времени. Частота отбора или разрешение должны превышать 25 см или четыре (4) пробы на метр. Заказчик может запросить любые или все данные инклинометрии и каротажа в процессе бурения </w:t>
      </w:r>
      <w:r w:rsidR="009B41BF">
        <w:t>оценочной</w:t>
      </w:r>
      <w:r w:rsidR="001B5A49" w:rsidRPr="00F67300">
        <w:t xml:space="preserve"> скважины №</w:t>
      </w:r>
      <w:r w:rsidR="002E4C11" w:rsidRPr="00F67300">
        <w:t xml:space="preserve"> </w:t>
      </w:r>
      <w:r w:rsidR="001B5A49" w:rsidRPr="00F67300">
        <w:rPr>
          <w:lang w:val="en-US"/>
        </w:rPr>
        <w:t>ZT</w:t>
      </w:r>
      <w:r w:rsidR="001B5A49" w:rsidRPr="00F67300">
        <w:t>-</w:t>
      </w:r>
      <w:r w:rsidR="009B41BF">
        <w:t>2</w:t>
      </w:r>
      <w:r w:rsidRPr="00F67300">
        <w:t>, перечисленные ниже:</w:t>
      </w:r>
    </w:p>
    <w:p w14:paraId="35D173EB" w14:textId="77777777" w:rsidR="008773DD" w:rsidRPr="00F67300" w:rsidRDefault="008773DD" w:rsidP="00E50647">
      <w:pPr>
        <w:keepNext/>
        <w:numPr>
          <w:ilvl w:val="0"/>
          <w:numId w:val="18"/>
        </w:numPr>
        <w:tabs>
          <w:tab w:val="clear" w:pos="720"/>
          <w:tab w:val="left" w:pos="0"/>
          <w:tab w:val="left" w:pos="709"/>
        </w:tabs>
        <w:overflowPunct w:val="0"/>
        <w:autoSpaceDE w:val="0"/>
        <w:autoSpaceDN w:val="0"/>
        <w:adjustRightInd w:val="0"/>
        <w:ind w:left="0" w:firstLine="0"/>
        <w:jc w:val="both"/>
        <w:textAlignment w:val="baseline"/>
      </w:pPr>
      <w:r w:rsidRPr="00F67300">
        <w:t xml:space="preserve">Гамма-каротаж; </w:t>
      </w:r>
    </w:p>
    <w:p w14:paraId="3F58D879" w14:textId="77777777" w:rsidR="008773DD" w:rsidRPr="00F67300" w:rsidRDefault="008773DD" w:rsidP="00E50647">
      <w:pPr>
        <w:keepNext/>
        <w:numPr>
          <w:ilvl w:val="0"/>
          <w:numId w:val="18"/>
        </w:numPr>
        <w:tabs>
          <w:tab w:val="clear" w:pos="720"/>
          <w:tab w:val="left" w:pos="0"/>
          <w:tab w:val="left" w:pos="709"/>
        </w:tabs>
        <w:overflowPunct w:val="0"/>
        <w:autoSpaceDE w:val="0"/>
        <w:autoSpaceDN w:val="0"/>
        <w:adjustRightInd w:val="0"/>
        <w:ind w:left="0" w:firstLine="0"/>
        <w:jc w:val="both"/>
        <w:textAlignment w:val="baseline"/>
      </w:pPr>
      <w:r w:rsidRPr="00F67300">
        <w:t>Многократная сопротивляемость по глубине (минимум 2 глубины в режиме реального времени);</w:t>
      </w:r>
    </w:p>
    <w:p w14:paraId="0A780FD4" w14:textId="77777777" w:rsidR="008773DD" w:rsidRPr="00F67300" w:rsidRDefault="008773DD" w:rsidP="00E50647">
      <w:pPr>
        <w:numPr>
          <w:ilvl w:val="1"/>
          <w:numId w:val="24"/>
        </w:numPr>
        <w:tabs>
          <w:tab w:val="left" w:pos="851"/>
        </w:tabs>
        <w:ind w:left="0" w:firstLine="0"/>
        <w:jc w:val="both"/>
      </w:pPr>
      <w:r w:rsidRPr="00F67300">
        <w:t xml:space="preserve">Представители Заказчика и Исполнителя согласовывают формат записи данных, количество и размер копии для Заказчика, также методы передачи данных для Заказчика. </w:t>
      </w:r>
      <w:r w:rsidRPr="00F67300">
        <w:lastRenderedPageBreak/>
        <w:t xml:space="preserve">Исполнитель несет ответственность за выполнение вышеуказанных требований к отчетности до удовлетворительного завершения услуг.        </w:t>
      </w:r>
    </w:p>
    <w:p w14:paraId="3B03F24F" w14:textId="6B4C72E0" w:rsidR="008773DD" w:rsidRPr="00F67300" w:rsidRDefault="008773DD" w:rsidP="00E50647">
      <w:pPr>
        <w:numPr>
          <w:ilvl w:val="1"/>
          <w:numId w:val="24"/>
        </w:numPr>
        <w:tabs>
          <w:tab w:val="left" w:pos="851"/>
        </w:tabs>
        <w:ind w:left="0" w:firstLine="0"/>
        <w:jc w:val="both"/>
      </w:pPr>
      <w:r w:rsidRPr="00F67300">
        <w:t xml:space="preserve">В конце работы по каждому участку ствола </w:t>
      </w:r>
      <w:r w:rsidR="00ED478A">
        <w:t>оцено</w:t>
      </w:r>
      <w:r w:rsidR="001B5A49" w:rsidRPr="00F67300">
        <w:t>чной скважины №</w:t>
      </w:r>
      <w:r w:rsidR="001B5A49" w:rsidRPr="00F67300">
        <w:rPr>
          <w:lang w:val="en-US"/>
        </w:rPr>
        <w:t>ZT</w:t>
      </w:r>
      <w:r w:rsidR="001B5A49" w:rsidRPr="00F67300">
        <w:t>-</w:t>
      </w:r>
      <w:r w:rsidR="00ED478A">
        <w:t>2</w:t>
      </w:r>
      <w:r w:rsidRPr="00F67300">
        <w:t>, Испо</w:t>
      </w:r>
      <w:r w:rsidR="00074DA4" w:rsidRPr="00F67300">
        <w:t xml:space="preserve">лнитель </w:t>
      </w:r>
      <w:r w:rsidR="00C700E7">
        <w:t xml:space="preserve">каких-либо без требований оплаты </w:t>
      </w:r>
      <w:r w:rsidR="00074DA4" w:rsidRPr="00F67300">
        <w:t>предоставляет  Заказчик</w:t>
      </w:r>
      <w:r w:rsidR="00074DA4" w:rsidRPr="00F67300">
        <w:rPr>
          <w:lang w:val="kk-KZ"/>
        </w:rPr>
        <w:t>у</w:t>
      </w:r>
      <w:r w:rsidRPr="00F67300">
        <w:t xml:space="preserve"> на 2-х языках русском и английском, 4 пакета данных на компакт-диске в формате LAS (по всем кривым) и </w:t>
      </w:r>
      <w:r w:rsidR="009B41BF">
        <w:t>3</w:t>
      </w:r>
      <w:r w:rsidRPr="00F67300">
        <w:t xml:space="preserve"> пакета экспресс-выводов (2 пакета для Заказчика, 1 для </w:t>
      </w:r>
      <w:r w:rsidR="009B41BF">
        <w:t>Недропользователя</w:t>
      </w:r>
      <w:r w:rsidRPr="00F67300">
        <w:t>). Электронные копии всех экспресс-выводов предоставляются в требуемом формате (pdf или tiff). Формат экспресс-выводов должен соответствовать  промышленному стандарту. Представитель Исполнителя обеспечивает заполнение всех информационных полей в колонтитулах окончательных каротажных диаграмм  и точное отображение в разделе «Примечания» в</w:t>
      </w:r>
      <w:r w:rsidR="005875B3">
        <w:t xml:space="preserve"> </w:t>
      </w:r>
      <w:r w:rsidRPr="00F67300">
        <w:t>сей информации, дополняющей интерпретацию полученных данных. Распечатанные диаграммы должны включать участки с записью калибровочных сигналов.</w:t>
      </w:r>
    </w:p>
    <w:p w14:paraId="2173A6AE" w14:textId="77777777" w:rsidR="008773DD" w:rsidRPr="00F67300" w:rsidRDefault="008773DD" w:rsidP="00E50647">
      <w:pPr>
        <w:numPr>
          <w:ilvl w:val="1"/>
          <w:numId w:val="24"/>
        </w:numPr>
        <w:tabs>
          <w:tab w:val="left" w:pos="851"/>
        </w:tabs>
        <w:ind w:left="0" w:firstLine="0"/>
        <w:jc w:val="both"/>
      </w:pPr>
      <w:r w:rsidRPr="00F67300">
        <w:t xml:space="preserve">Исполнитель должен предоставить данные реального времени и данные, хранимые в памяти (по хронологии и по глубинам, в установленном формате Заказчика) для всех спуско-подъемов каротажного зонда. Дополнительно предоставляет следующее: </w:t>
      </w:r>
    </w:p>
    <w:p w14:paraId="6CCE1CDA" w14:textId="77777777" w:rsidR="00152FDB" w:rsidRPr="00F67300" w:rsidRDefault="00152FDB" w:rsidP="00E50647">
      <w:pPr>
        <w:numPr>
          <w:ilvl w:val="0"/>
          <w:numId w:val="59"/>
        </w:numPr>
        <w:tabs>
          <w:tab w:val="clear" w:pos="1080"/>
          <w:tab w:val="num" w:pos="567"/>
        </w:tabs>
        <w:overflowPunct w:val="0"/>
        <w:autoSpaceDE w:val="0"/>
        <w:autoSpaceDN w:val="0"/>
        <w:ind w:left="0" w:firstLine="0"/>
        <w:jc w:val="both"/>
        <w:textAlignment w:val="baseline"/>
      </w:pPr>
      <w:r w:rsidRPr="00F67300">
        <w:t>ИСПОЛНИТЕЛЬ предоставляет услуги мониторинга в режиме реального времени, включая необходимое оборудование и как минимум пять допусков к услугам мониторинга</w:t>
      </w:r>
      <w:r w:rsidRPr="00F67300">
        <w:rPr>
          <w:color w:val="1F497D"/>
        </w:rPr>
        <w:t>.</w:t>
      </w:r>
      <w:r w:rsidRPr="00F67300">
        <w:t xml:space="preserve">  </w:t>
      </w:r>
    </w:p>
    <w:p w14:paraId="3A35C783" w14:textId="104616C7" w:rsidR="00152FDB" w:rsidRDefault="00B4293E" w:rsidP="00E50647">
      <w:pPr>
        <w:numPr>
          <w:ilvl w:val="0"/>
          <w:numId w:val="59"/>
        </w:numPr>
        <w:tabs>
          <w:tab w:val="clear" w:pos="1080"/>
          <w:tab w:val="num" w:pos="567"/>
        </w:tabs>
        <w:overflowPunct w:val="0"/>
        <w:autoSpaceDE w:val="0"/>
        <w:autoSpaceDN w:val="0"/>
        <w:ind w:left="0" w:firstLine="0"/>
        <w:jc w:val="both"/>
        <w:textAlignment w:val="baseline"/>
      </w:pPr>
      <w:r>
        <w:t>ЗАКАЗЧИК</w:t>
      </w:r>
      <w:r w:rsidRPr="00F67300">
        <w:t xml:space="preserve"> </w:t>
      </w:r>
      <w:r w:rsidR="00152FDB" w:rsidRPr="00F67300">
        <w:t>будет</w:t>
      </w:r>
      <w:r>
        <w:t xml:space="preserve"> самостоятельно</w:t>
      </w:r>
      <w:r w:rsidR="00152FDB" w:rsidRPr="00F67300">
        <w:t xml:space="preserve"> принимать решение пользоваться этой услугой или нет.</w:t>
      </w:r>
    </w:p>
    <w:p w14:paraId="5740F023" w14:textId="714959B6" w:rsidR="00B4293E" w:rsidRPr="00F67300" w:rsidRDefault="00B4293E" w:rsidP="00E50647">
      <w:pPr>
        <w:numPr>
          <w:ilvl w:val="0"/>
          <w:numId w:val="59"/>
        </w:numPr>
        <w:tabs>
          <w:tab w:val="clear" w:pos="1080"/>
          <w:tab w:val="num" w:pos="567"/>
        </w:tabs>
        <w:overflowPunct w:val="0"/>
        <w:autoSpaceDE w:val="0"/>
        <w:autoSpaceDN w:val="0"/>
        <w:ind w:left="0" w:firstLine="0"/>
        <w:jc w:val="both"/>
        <w:textAlignment w:val="baseline"/>
      </w:pPr>
      <w:r>
        <w:t xml:space="preserve">Серверы хранения и предоставления данных системы наблюдения в режиме реального времени должны распологаться физический на териитории Республики Казахстан. </w:t>
      </w:r>
    </w:p>
    <w:p w14:paraId="3C33D138" w14:textId="77777777" w:rsidR="00152FDB" w:rsidRPr="00F67300" w:rsidRDefault="00152FDB" w:rsidP="00E50647">
      <w:pPr>
        <w:numPr>
          <w:ilvl w:val="0"/>
          <w:numId w:val="59"/>
        </w:numPr>
        <w:tabs>
          <w:tab w:val="clear" w:pos="1080"/>
          <w:tab w:val="num" w:pos="567"/>
        </w:tabs>
        <w:overflowPunct w:val="0"/>
        <w:autoSpaceDE w:val="0"/>
        <w:autoSpaceDN w:val="0"/>
        <w:ind w:left="0" w:firstLine="0"/>
        <w:jc w:val="both"/>
        <w:textAlignment w:val="baseline"/>
      </w:pPr>
      <w:r w:rsidRPr="00F67300">
        <w:t>ИСПОЛНИТЕЛЬ должен рассылать ежедневный журнал наблюдений  без дополнительного расхода Заказчика.</w:t>
      </w:r>
    </w:p>
    <w:p w14:paraId="2AEE2903" w14:textId="77777777" w:rsidR="00152FDB" w:rsidRPr="00F67300" w:rsidRDefault="00152FDB" w:rsidP="00E50647">
      <w:pPr>
        <w:numPr>
          <w:ilvl w:val="0"/>
          <w:numId w:val="59"/>
        </w:numPr>
        <w:tabs>
          <w:tab w:val="clear" w:pos="1080"/>
          <w:tab w:val="num" w:pos="567"/>
        </w:tabs>
        <w:overflowPunct w:val="0"/>
        <w:autoSpaceDE w:val="0"/>
        <w:autoSpaceDN w:val="0"/>
        <w:ind w:left="0" w:firstLine="0"/>
        <w:jc w:val="both"/>
        <w:textAlignment w:val="baseline"/>
      </w:pPr>
      <w:r w:rsidRPr="00F67300">
        <w:t xml:space="preserve">ИСПОЛНИТЕЛЬ ежедневно предоставляет файлы в  формате LAS (данные по интервалу 0,1 м, или иным образом, указанным Заказчиком) по всем данным. </w:t>
      </w:r>
    </w:p>
    <w:p w14:paraId="0DA81F80" w14:textId="77777777" w:rsidR="008773DD" w:rsidRPr="00F67300" w:rsidRDefault="00152FDB" w:rsidP="00E50647">
      <w:pPr>
        <w:numPr>
          <w:ilvl w:val="1"/>
          <w:numId w:val="24"/>
        </w:numPr>
        <w:tabs>
          <w:tab w:val="left" w:pos="851"/>
        </w:tabs>
        <w:ind w:left="0" w:firstLine="0"/>
        <w:jc w:val="both"/>
      </w:pPr>
      <w:r w:rsidRPr="00F67300">
        <w:t xml:space="preserve">ИСПОЛНИТЕЛЬ будет использовать источник батарейного питания или мощность турбины, либо обе опции одновременно. </w:t>
      </w:r>
    </w:p>
    <w:p w14:paraId="05CD28F3" w14:textId="77777777" w:rsidR="008773DD" w:rsidRPr="00F67300" w:rsidRDefault="008773DD" w:rsidP="00E50647">
      <w:pPr>
        <w:numPr>
          <w:ilvl w:val="1"/>
          <w:numId w:val="24"/>
        </w:numPr>
        <w:tabs>
          <w:tab w:val="left" w:pos="851"/>
        </w:tabs>
        <w:ind w:left="0" w:firstLine="0"/>
        <w:jc w:val="both"/>
      </w:pPr>
      <w:r w:rsidRPr="00F67300">
        <w:t xml:space="preserve">Все пакеты данных, скопированные в папку, должны содержать текстовый файл с описанием кривых и используемых символов. Все носители данных должны иметь ясную маркировку с указанием даты и описанием содержимого. </w:t>
      </w:r>
    </w:p>
    <w:p w14:paraId="2AA8B5A4" w14:textId="77777777" w:rsidR="008773DD" w:rsidRPr="00F67300" w:rsidRDefault="008773DD" w:rsidP="00E50647">
      <w:pPr>
        <w:numPr>
          <w:ilvl w:val="1"/>
          <w:numId w:val="24"/>
        </w:numPr>
        <w:tabs>
          <w:tab w:val="left" w:pos="0"/>
        </w:tabs>
        <w:ind w:left="0" w:firstLine="0"/>
        <w:jc w:val="both"/>
      </w:pPr>
      <w:r w:rsidRPr="00F67300">
        <w:t>Исполнитель предоставляет затраты ежедневно, либо по требованию Заказчика.</w:t>
      </w:r>
    </w:p>
    <w:p w14:paraId="254D135F" w14:textId="77777777" w:rsidR="008773DD" w:rsidRPr="00F67300" w:rsidRDefault="008773DD" w:rsidP="00E50647">
      <w:pPr>
        <w:numPr>
          <w:ilvl w:val="1"/>
          <w:numId w:val="24"/>
        </w:numPr>
        <w:tabs>
          <w:tab w:val="left" w:pos="0"/>
        </w:tabs>
        <w:ind w:left="0" w:firstLine="0"/>
        <w:jc w:val="both"/>
      </w:pPr>
      <w:r w:rsidRPr="00F67300">
        <w:t>В конце каждого 30-дневного периода Исполнитель предоставляет в Заказчику на 2-х языках русском и английском отчет по выполненным работам, включающий такие данные, как рабочая характеристика скважинных инструментов, эффективность каротажных работ, время простоя и другие данные, предоставляемые Исполнителем. Основными аспектами являются контроль над уровнем затрат и циклом эффективности времени.</w:t>
      </w:r>
    </w:p>
    <w:p w14:paraId="18ECDF3B" w14:textId="77777777" w:rsidR="008773DD" w:rsidRPr="00F67300" w:rsidRDefault="008773DD" w:rsidP="00E50647">
      <w:pPr>
        <w:numPr>
          <w:ilvl w:val="1"/>
          <w:numId w:val="24"/>
        </w:numPr>
        <w:tabs>
          <w:tab w:val="left" w:pos="0"/>
        </w:tabs>
        <w:ind w:left="0" w:firstLine="0"/>
        <w:jc w:val="both"/>
      </w:pPr>
      <w:r w:rsidRPr="00F67300">
        <w:t xml:space="preserve">Компоненты КНБК должны проходить инспекцию по стандарту DS-1 категории 3-5. Исполнитель предоставляет всю информацию для инспекции, а также конфигурацию КНБК Инспекция должна быть освидетельствована третьей стороной, по требованию Заказчика (TH Hill, либо аналогичной) за счет Исполнителя. </w:t>
      </w:r>
    </w:p>
    <w:p w14:paraId="523CAB5B" w14:textId="77777777" w:rsidR="008773DD" w:rsidRPr="00F67300" w:rsidRDefault="008773DD" w:rsidP="00E50647">
      <w:pPr>
        <w:numPr>
          <w:ilvl w:val="1"/>
          <w:numId w:val="24"/>
        </w:numPr>
        <w:tabs>
          <w:tab w:val="left" w:pos="0"/>
        </w:tabs>
        <w:ind w:left="0" w:firstLine="0"/>
        <w:jc w:val="both"/>
      </w:pPr>
      <w:r w:rsidRPr="00F67300">
        <w:t>В целях совершенствования и/или оптимизации стандартов бурения, процедур и моделей по каротажным работам, в процесс работы Исполнителя с Заказчиком может включаться, но без ограничения, следующее:</w:t>
      </w:r>
    </w:p>
    <w:p w14:paraId="7C86A27D" w14:textId="77777777" w:rsidR="008773DD" w:rsidRPr="00F67300" w:rsidRDefault="008773DD" w:rsidP="00E50647">
      <w:pPr>
        <w:widowControl w:val="0"/>
        <w:numPr>
          <w:ilvl w:val="0"/>
          <w:numId w:val="19"/>
        </w:numPr>
        <w:tabs>
          <w:tab w:val="left" w:pos="0"/>
          <w:tab w:val="left" w:pos="720"/>
          <w:tab w:val="left" w:pos="1710"/>
          <w:tab w:val="left" w:pos="2430"/>
        </w:tabs>
        <w:ind w:left="0" w:firstLine="0"/>
      </w:pPr>
      <w:r w:rsidRPr="00F67300">
        <w:t>Оптимизация конфигурации КНБК.</w:t>
      </w:r>
    </w:p>
    <w:p w14:paraId="54148CD8" w14:textId="77777777" w:rsidR="008773DD" w:rsidRPr="00F67300" w:rsidRDefault="008773DD" w:rsidP="00E50647">
      <w:pPr>
        <w:widowControl w:val="0"/>
        <w:numPr>
          <w:ilvl w:val="0"/>
          <w:numId w:val="19"/>
        </w:numPr>
        <w:tabs>
          <w:tab w:val="left" w:pos="0"/>
          <w:tab w:val="left" w:pos="720"/>
          <w:tab w:val="left" w:pos="1710"/>
          <w:tab w:val="left" w:pos="1800"/>
          <w:tab w:val="left" w:pos="2430"/>
        </w:tabs>
        <w:ind w:left="0" w:firstLine="0"/>
      </w:pPr>
      <w:r w:rsidRPr="00F67300">
        <w:t>моделирование показателей каротажной кривой.</w:t>
      </w:r>
    </w:p>
    <w:p w14:paraId="336C28FD" w14:textId="77777777" w:rsidR="008773DD" w:rsidRPr="00F67300" w:rsidRDefault="008773DD" w:rsidP="00E50647">
      <w:pPr>
        <w:numPr>
          <w:ilvl w:val="1"/>
          <w:numId w:val="24"/>
        </w:numPr>
        <w:tabs>
          <w:tab w:val="left" w:pos="0"/>
        </w:tabs>
        <w:ind w:left="0" w:firstLine="0"/>
        <w:jc w:val="both"/>
      </w:pPr>
      <w:r w:rsidRPr="00F67300">
        <w:t xml:space="preserve">Выбранный Исполнитель должен будет оказывать соответственную техническую поддержку во время подробного планирования скважины (скважин) и предоставить резюме всего персонала.   </w:t>
      </w:r>
    </w:p>
    <w:p w14:paraId="576D48AD" w14:textId="77777777" w:rsidR="008773DD" w:rsidRPr="00F67300" w:rsidRDefault="008773DD" w:rsidP="00E50647">
      <w:pPr>
        <w:numPr>
          <w:ilvl w:val="1"/>
          <w:numId w:val="24"/>
        </w:numPr>
        <w:tabs>
          <w:tab w:val="left" w:pos="0"/>
        </w:tabs>
        <w:ind w:left="0" w:firstLine="0"/>
        <w:jc w:val="both"/>
      </w:pPr>
      <w:r w:rsidRPr="00F67300">
        <w:t xml:space="preserve">Исполнитель должен предоставить предварительную программу работ, описанных ниже, не позднее, чем за 4 (четыре) недели до прогнозируемого начала бурения скважины; вся остальная информация предоставляется исходя из следующих пунктов:  </w:t>
      </w:r>
    </w:p>
    <w:p w14:paraId="1689FBBA" w14:textId="77777777" w:rsidR="008773DD" w:rsidRPr="00F67300" w:rsidRDefault="008773DD" w:rsidP="00E50647">
      <w:pPr>
        <w:numPr>
          <w:ilvl w:val="0"/>
          <w:numId w:val="20"/>
        </w:numPr>
        <w:tabs>
          <w:tab w:val="clear" w:pos="1440"/>
          <w:tab w:val="left" w:pos="0"/>
          <w:tab w:val="num" w:pos="567"/>
          <w:tab w:val="left" w:pos="2160"/>
          <w:tab w:val="left" w:pos="2430"/>
        </w:tabs>
        <w:overflowPunct w:val="0"/>
        <w:autoSpaceDE w:val="0"/>
        <w:autoSpaceDN w:val="0"/>
        <w:adjustRightInd w:val="0"/>
        <w:ind w:left="0" w:firstLine="0"/>
        <w:jc w:val="both"/>
        <w:textAlignment w:val="baseline"/>
      </w:pPr>
      <w:r w:rsidRPr="00F67300">
        <w:t>Планируемая траектория ствола скважины (предварительная)</w:t>
      </w:r>
    </w:p>
    <w:p w14:paraId="468AD11B" w14:textId="77777777" w:rsidR="008773DD" w:rsidRPr="00F67300" w:rsidRDefault="008773DD" w:rsidP="00E50647">
      <w:pPr>
        <w:numPr>
          <w:ilvl w:val="0"/>
          <w:numId w:val="20"/>
        </w:numPr>
        <w:tabs>
          <w:tab w:val="clear" w:pos="1440"/>
          <w:tab w:val="left" w:pos="0"/>
          <w:tab w:val="num" w:pos="567"/>
          <w:tab w:val="left" w:pos="2160"/>
          <w:tab w:val="left" w:pos="2430"/>
        </w:tabs>
        <w:overflowPunct w:val="0"/>
        <w:autoSpaceDE w:val="0"/>
        <w:autoSpaceDN w:val="0"/>
        <w:adjustRightInd w:val="0"/>
        <w:ind w:left="0" w:firstLine="0"/>
        <w:jc w:val="both"/>
        <w:textAlignment w:val="baseline"/>
      </w:pPr>
      <w:r w:rsidRPr="00F67300">
        <w:t xml:space="preserve">Результаты моделирования и оценки КНБК (предварительные) </w:t>
      </w:r>
    </w:p>
    <w:p w14:paraId="5684DE09" w14:textId="77777777" w:rsidR="008773DD" w:rsidRPr="00F67300" w:rsidRDefault="008773DD" w:rsidP="00E50647">
      <w:pPr>
        <w:numPr>
          <w:ilvl w:val="0"/>
          <w:numId w:val="20"/>
        </w:numPr>
        <w:tabs>
          <w:tab w:val="clear" w:pos="1440"/>
          <w:tab w:val="left" w:pos="0"/>
          <w:tab w:val="num" w:pos="567"/>
          <w:tab w:val="left" w:pos="2160"/>
          <w:tab w:val="left" w:pos="2430"/>
        </w:tabs>
        <w:overflowPunct w:val="0"/>
        <w:autoSpaceDE w:val="0"/>
        <w:autoSpaceDN w:val="0"/>
        <w:adjustRightInd w:val="0"/>
        <w:ind w:left="0" w:firstLine="0"/>
        <w:jc w:val="both"/>
        <w:textAlignment w:val="baseline"/>
      </w:pPr>
      <w:r w:rsidRPr="00F67300">
        <w:lastRenderedPageBreak/>
        <w:t xml:space="preserve">Ежедневные (либо периодические) каротажные данные/отчеты по участку ствола скважины (текущие и в оперативной памяти) в  PDF и LAS форматах (форматах, указанных Заказчиком).  </w:t>
      </w:r>
    </w:p>
    <w:p w14:paraId="4246E852" w14:textId="77777777" w:rsidR="008773DD" w:rsidRPr="00F67300" w:rsidRDefault="008773DD" w:rsidP="00E50647">
      <w:pPr>
        <w:numPr>
          <w:ilvl w:val="1"/>
          <w:numId w:val="24"/>
        </w:numPr>
        <w:tabs>
          <w:tab w:val="left" w:pos="0"/>
        </w:tabs>
        <w:ind w:left="0" w:firstLine="0"/>
        <w:jc w:val="both"/>
      </w:pPr>
      <w:r w:rsidRPr="00F67300">
        <w:t xml:space="preserve">Исполнитель предоставляет следующие отчеты в течение 10 (десяти) дней по завершению работ по каждому участку: </w:t>
      </w:r>
    </w:p>
    <w:p w14:paraId="354B5E97" w14:textId="77777777" w:rsidR="008773DD" w:rsidRPr="00F67300" w:rsidRDefault="008773DD" w:rsidP="00E50647">
      <w:pPr>
        <w:numPr>
          <w:ilvl w:val="0"/>
          <w:numId w:val="21"/>
        </w:numPr>
        <w:tabs>
          <w:tab w:val="clear" w:pos="1440"/>
          <w:tab w:val="left" w:pos="0"/>
          <w:tab w:val="num" w:pos="567"/>
          <w:tab w:val="left" w:pos="2160"/>
        </w:tabs>
        <w:ind w:left="0" w:firstLine="0"/>
        <w:jc w:val="both"/>
      </w:pPr>
      <w:r w:rsidRPr="00F67300">
        <w:t xml:space="preserve">Конечная сводка по скважине (т.е. окончательный отчет по скважине) </w:t>
      </w:r>
    </w:p>
    <w:p w14:paraId="2778A7AA" w14:textId="77777777" w:rsidR="008773DD" w:rsidRPr="00F67300" w:rsidRDefault="008773DD" w:rsidP="00E50647">
      <w:pPr>
        <w:numPr>
          <w:ilvl w:val="0"/>
          <w:numId w:val="21"/>
        </w:numPr>
        <w:tabs>
          <w:tab w:val="clear" w:pos="1440"/>
          <w:tab w:val="left" w:pos="0"/>
          <w:tab w:val="num" w:pos="567"/>
          <w:tab w:val="left" w:pos="2160"/>
        </w:tabs>
        <w:ind w:left="0" w:firstLine="0"/>
        <w:jc w:val="both"/>
      </w:pPr>
      <w:r w:rsidRPr="00F67300">
        <w:t xml:space="preserve">Примечания </w:t>
      </w:r>
    </w:p>
    <w:p w14:paraId="5AC4F24F" w14:textId="77777777" w:rsidR="008773DD" w:rsidRPr="00F67300" w:rsidRDefault="008773DD" w:rsidP="00E50647">
      <w:pPr>
        <w:numPr>
          <w:ilvl w:val="0"/>
          <w:numId w:val="21"/>
        </w:numPr>
        <w:tabs>
          <w:tab w:val="clear" w:pos="1440"/>
          <w:tab w:val="left" w:pos="0"/>
          <w:tab w:val="num" w:pos="567"/>
          <w:tab w:val="left" w:pos="2160"/>
        </w:tabs>
        <w:ind w:left="0" w:firstLine="0"/>
        <w:jc w:val="both"/>
      </w:pPr>
      <w:r w:rsidRPr="00F67300">
        <w:t>Рекомендации для дальнейшей работы</w:t>
      </w:r>
    </w:p>
    <w:p w14:paraId="50909A76" w14:textId="77777777" w:rsidR="008773DD" w:rsidRPr="00F67300" w:rsidRDefault="008773DD" w:rsidP="00E50647">
      <w:pPr>
        <w:numPr>
          <w:ilvl w:val="0"/>
          <w:numId w:val="21"/>
        </w:numPr>
        <w:tabs>
          <w:tab w:val="clear" w:pos="1440"/>
          <w:tab w:val="left" w:pos="0"/>
          <w:tab w:val="num" w:pos="567"/>
          <w:tab w:val="left" w:pos="2160"/>
        </w:tabs>
        <w:ind w:left="0" w:firstLine="0"/>
        <w:jc w:val="both"/>
      </w:pPr>
      <w:r w:rsidRPr="00F67300">
        <w:t xml:space="preserve">Предварительные отчеты по поломке инструмента </w:t>
      </w:r>
    </w:p>
    <w:p w14:paraId="568291EF" w14:textId="77777777" w:rsidR="008773DD" w:rsidRPr="00F67300" w:rsidRDefault="008773DD" w:rsidP="00E50647">
      <w:pPr>
        <w:numPr>
          <w:ilvl w:val="0"/>
          <w:numId w:val="21"/>
        </w:numPr>
        <w:tabs>
          <w:tab w:val="clear" w:pos="1440"/>
          <w:tab w:val="left" w:pos="0"/>
          <w:tab w:val="num" w:pos="567"/>
          <w:tab w:val="left" w:pos="2160"/>
        </w:tabs>
        <w:ind w:left="0" w:firstLine="0"/>
        <w:jc w:val="both"/>
      </w:pPr>
      <w:r w:rsidRPr="00F67300">
        <w:t xml:space="preserve">Данные по замерам и каротажным работам в процессе бурения (глубина по стволу и фактическая вертикальная глубина) на электронном и бумажном носителе в формате и количестве, указанных Заказчиком. </w:t>
      </w:r>
    </w:p>
    <w:p w14:paraId="6A255B55" w14:textId="77777777" w:rsidR="008773DD" w:rsidRPr="00F67300" w:rsidRDefault="008773DD" w:rsidP="00E50647">
      <w:pPr>
        <w:numPr>
          <w:ilvl w:val="1"/>
          <w:numId w:val="24"/>
        </w:numPr>
        <w:ind w:left="0" w:firstLine="0"/>
        <w:jc w:val="both"/>
      </w:pPr>
      <w:r w:rsidRPr="00F67300">
        <w:t>Все виды данных и отчетов составляются ИСПОЛНИТЕЛЕМ на английском и русском языках Персонал, вовлеченный в оказание услуг, должен владеть английским и русским языками.</w:t>
      </w:r>
    </w:p>
    <w:p w14:paraId="142F27FF" w14:textId="300ECB93" w:rsidR="008773DD" w:rsidRDefault="008773DD" w:rsidP="00E50647">
      <w:pPr>
        <w:numPr>
          <w:ilvl w:val="1"/>
          <w:numId w:val="24"/>
        </w:numPr>
        <w:ind w:left="0" w:firstLine="0"/>
        <w:jc w:val="both"/>
      </w:pPr>
      <w:r w:rsidRPr="00F67300">
        <w:t xml:space="preserve">ИСПОЛНИТЕЛЬ предоставляет план работ, спецификации по всем </w:t>
      </w:r>
      <w:r w:rsidR="00B4293E">
        <w:t xml:space="preserve">видам </w:t>
      </w:r>
      <w:r w:rsidRPr="00F67300">
        <w:t xml:space="preserve">оборудования </w:t>
      </w:r>
      <w:r w:rsidRPr="00F67300">
        <w:rPr>
          <w:lang w:eastAsia="ko-KR"/>
        </w:rPr>
        <w:t>LWD/MWD</w:t>
      </w:r>
      <w:r w:rsidR="00B4293E">
        <w:rPr>
          <w:lang w:eastAsia="ko-KR"/>
        </w:rPr>
        <w:t xml:space="preserve"> требуемого для выполнения работ</w:t>
      </w:r>
      <w:r w:rsidRPr="00F67300">
        <w:rPr>
          <w:lang w:eastAsia="ko-KR"/>
        </w:rPr>
        <w:t>, такие как размер, технические характеристики и назначение устройств каротажа и инклинометрии с целью проведения ЗАКАЗЧИКОМ</w:t>
      </w:r>
      <w:r w:rsidRPr="00F67300">
        <w:t xml:space="preserve"> </w:t>
      </w:r>
      <w:r w:rsidRPr="00F67300">
        <w:rPr>
          <w:lang w:eastAsia="ko-KR"/>
        </w:rPr>
        <w:t>оценки каждой единицы</w:t>
      </w:r>
      <w:r w:rsidRPr="00F67300">
        <w:t>.</w:t>
      </w:r>
      <w:r w:rsidRPr="00F67300">
        <w:rPr>
          <w:lang w:eastAsia="ko-KR"/>
        </w:rPr>
        <w:t xml:space="preserve"> Предпочтение отдается небольшой длине между долотом и каротажных устройств.</w:t>
      </w:r>
    </w:p>
    <w:p w14:paraId="3B5B85C2" w14:textId="43F59B53" w:rsidR="00B4293E" w:rsidRPr="00F67300" w:rsidRDefault="00B4293E" w:rsidP="00E50647">
      <w:pPr>
        <w:numPr>
          <w:ilvl w:val="1"/>
          <w:numId w:val="24"/>
        </w:numPr>
        <w:ind w:left="0" w:firstLine="0"/>
        <w:jc w:val="both"/>
      </w:pPr>
      <w:r>
        <w:rPr>
          <w:lang w:eastAsia="ko-KR"/>
        </w:rPr>
        <w:t xml:space="preserve">ИСПОЛНИТЕЛЬ должен иметь инфраструктуру на территории Республики Казахстан для обслуживания и ремонта, предлагаемого для выполнения работ в рамках настоящего Договора.  </w:t>
      </w:r>
    </w:p>
    <w:p w14:paraId="701E1BDA" w14:textId="77777777" w:rsidR="008773DD" w:rsidRPr="00F67300" w:rsidRDefault="008773DD" w:rsidP="00E50647">
      <w:pPr>
        <w:numPr>
          <w:ilvl w:val="1"/>
          <w:numId w:val="24"/>
        </w:numPr>
        <w:ind w:left="0" w:firstLine="0"/>
        <w:jc w:val="both"/>
      </w:pPr>
      <w:r w:rsidRPr="00F67300">
        <w:t>Оборудование LWD/MWD и забойный двигатель отдельно поставляются на буровую установку в соответствии с графиком работ ЗАКАЗЧИКА.</w:t>
      </w:r>
    </w:p>
    <w:p w14:paraId="4E1F7F91" w14:textId="5B1050D6" w:rsidR="008773DD" w:rsidRPr="00F67300" w:rsidRDefault="00D03F13" w:rsidP="00E50647">
      <w:pPr>
        <w:numPr>
          <w:ilvl w:val="1"/>
          <w:numId w:val="24"/>
        </w:numPr>
        <w:ind w:left="0" w:firstLine="0"/>
        <w:jc w:val="both"/>
      </w:pPr>
      <w:r>
        <w:t xml:space="preserve"> Сводки и другая информация</w:t>
      </w:r>
      <w:r w:rsidR="008773DD" w:rsidRPr="00F67300">
        <w:t xml:space="preserve"> предоставляем</w:t>
      </w:r>
      <w:r>
        <w:t>ая</w:t>
      </w:r>
      <w:r w:rsidR="008773DD" w:rsidRPr="00F67300">
        <w:t xml:space="preserve"> Исполнител</w:t>
      </w:r>
      <w:r>
        <w:t>ем</w:t>
      </w:r>
      <w:r w:rsidR="008773DD" w:rsidRPr="00F67300">
        <w:t>, начи составля</w:t>
      </w:r>
      <w:r>
        <w:t>е</w:t>
      </w:r>
      <w:r w:rsidR="008773DD" w:rsidRPr="00F67300">
        <w:t>тся на русском язык</w:t>
      </w:r>
      <w:r>
        <w:t>е</w:t>
      </w:r>
      <w:r w:rsidR="008773DD" w:rsidRPr="00F67300">
        <w:t>.</w:t>
      </w:r>
      <w:r>
        <w:t xml:space="preserve"> Окончательный отчет о проведенных работах в скважине будет предоставлен в 4-х экземплярах на русском и 1 экземпляре на английском. </w:t>
      </w:r>
    </w:p>
    <w:p w14:paraId="296DC3CE" w14:textId="77777777" w:rsidR="008773DD" w:rsidRPr="00F67300" w:rsidRDefault="008773DD" w:rsidP="00E50647">
      <w:pPr>
        <w:numPr>
          <w:ilvl w:val="1"/>
          <w:numId w:val="24"/>
        </w:numPr>
        <w:tabs>
          <w:tab w:val="left" w:pos="0"/>
        </w:tabs>
        <w:ind w:left="0" w:firstLine="0"/>
        <w:jc w:val="both"/>
        <w:rPr>
          <w:lang w:val="en-US"/>
        </w:rPr>
      </w:pPr>
      <w:r w:rsidRPr="00F67300">
        <w:t>Проект программы</w:t>
      </w:r>
      <w:r w:rsidRPr="00F67300">
        <w:rPr>
          <w:lang w:val="en-US"/>
        </w:rPr>
        <w:t xml:space="preserve">: </w:t>
      </w:r>
    </w:p>
    <w:p w14:paraId="72FD7F6A" w14:textId="1CDB071B" w:rsidR="008773DD" w:rsidRDefault="008773DD" w:rsidP="001B5A49">
      <w:pPr>
        <w:tabs>
          <w:tab w:val="left" w:pos="0"/>
          <w:tab w:val="left" w:pos="567"/>
        </w:tabs>
      </w:pPr>
      <w:r w:rsidRPr="00F67300">
        <w:t xml:space="preserve">Планируется использование следующих инструментов инклинометрии и каротажа в процессе бурения для </w:t>
      </w:r>
      <w:r w:rsidR="00E94AB8">
        <w:t>оцено</w:t>
      </w:r>
      <w:r w:rsidR="001B5A49" w:rsidRPr="00F67300">
        <w:t>чной</w:t>
      </w:r>
      <w:r w:rsidRPr="00F67300">
        <w:t xml:space="preserve"> скважин</w:t>
      </w:r>
      <w:r w:rsidR="001B5A49" w:rsidRPr="00F67300">
        <w:t>ы</w:t>
      </w:r>
      <w:r w:rsidRPr="00F67300">
        <w:t xml:space="preserve"> </w:t>
      </w:r>
      <w:r w:rsidR="001B5A49" w:rsidRPr="00F67300">
        <w:t>№</w:t>
      </w:r>
      <w:r w:rsidRPr="00F67300">
        <w:t xml:space="preserve"> </w:t>
      </w:r>
      <w:r w:rsidRPr="00F67300">
        <w:rPr>
          <w:lang w:val="en-US" w:eastAsia="ko-KR"/>
        </w:rPr>
        <w:t>ZT</w:t>
      </w:r>
      <w:r w:rsidRPr="00F67300">
        <w:rPr>
          <w:lang w:eastAsia="ko-KR"/>
        </w:rPr>
        <w:t>-</w:t>
      </w:r>
      <w:r w:rsidR="00E94AB8">
        <w:rPr>
          <w:lang w:eastAsia="ko-KR"/>
        </w:rPr>
        <w:t>2</w:t>
      </w:r>
      <w:r w:rsidRPr="00F67300">
        <w:t xml:space="preserve">. Исполнитель должен совместно с Заказчиком сделать анализ и оптимизацию по образцам и отбору КНБК.  </w:t>
      </w:r>
    </w:p>
    <w:p w14:paraId="020DED96" w14:textId="77777777" w:rsidR="00C700E7" w:rsidRPr="00F67300" w:rsidRDefault="00C700E7" w:rsidP="002F5200">
      <w:pPr>
        <w:numPr>
          <w:ilvl w:val="1"/>
          <w:numId w:val="24"/>
        </w:numPr>
        <w:ind w:left="0" w:firstLine="0"/>
        <w:jc w:val="both"/>
      </w:pPr>
      <w:r>
        <w:t xml:space="preserve">В процессе работ персонал Исполнитель должен прилагать все усилия по информированию Заказчика (офис Заказчика) по возможным рискам связанным с Повреждением оборудованием Исполнителя. В случае выявления выхода оборудования Исполнителя из строя принмать меры по устранению выявленных неполадок и </w:t>
      </w:r>
      <w:r w:rsidR="001102B6">
        <w:t xml:space="preserve">оповещению Заказчика (в том. числе в офисе Заказчика).  </w:t>
      </w:r>
      <w:r>
        <w:t xml:space="preserve"> </w:t>
      </w:r>
    </w:p>
    <w:p w14:paraId="6B605281" w14:textId="77777777" w:rsidR="008773DD" w:rsidRPr="00F67300" w:rsidRDefault="008773DD" w:rsidP="008773DD">
      <w:pPr>
        <w:jc w:val="center"/>
      </w:pPr>
    </w:p>
    <w:p w14:paraId="694A15D9" w14:textId="0C0E55DA" w:rsidR="008773DD" w:rsidRDefault="008773DD" w:rsidP="008773DD">
      <w:pPr>
        <w:jc w:val="center"/>
        <w:rPr>
          <w:lang w:eastAsia="ko-KR"/>
        </w:rPr>
      </w:pPr>
      <w:r w:rsidRPr="00F67300">
        <w:t xml:space="preserve">Таблица </w:t>
      </w:r>
      <w:r w:rsidR="001B5A49" w:rsidRPr="00F67300">
        <w:rPr>
          <w:lang w:eastAsia="ko-KR"/>
        </w:rPr>
        <w:t>4</w:t>
      </w:r>
      <w:r w:rsidRPr="00F67300">
        <w:rPr>
          <w:lang w:eastAsia="ko-KR"/>
        </w:rPr>
        <w:t xml:space="preserve">. </w:t>
      </w:r>
      <w:r w:rsidR="00F703A2">
        <w:rPr>
          <w:lang w:eastAsia="ko-KR"/>
        </w:rPr>
        <w:t>Планируемая К</w:t>
      </w:r>
      <w:r w:rsidR="00F703A2" w:rsidRPr="00F67300">
        <w:rPr>
          <w:lang w:eastAsia="ko-KR"/>
        </w:rPr>
        <w:t xml:space="preserve">онструкция </w:t>
      </w:r>
      <w:r w:rsidR="00E94AB8">
        <w:rPr>
          <w:lang w:eastAsia="ko-KR"/>
        </w:rPr>
        <w:t>оцен</w:t>
      </w:r>
      <w:r w:rsidRPr="00F67300">
        <w:rPr>
          <w:lang w:eastAsia="ko-KR"/>
        </w:rPr>
        <w:t xml:space="preserve">очной скважины </w:t>
      </w:r>
      <w:r w:rsidRPr="00F67300">
        <w:rPr>
          <w:lang w:val="en-US" w:eastAsia="ko-KR"/>
        </w:rPr>
        <w:t>ZT</w:t>
      </w:r>
      <w:r w:rsidRPr="00F67300">
        <w:rPr>
          <w:lang w:eastAsia="ko-KR"/>
        </w:rPr>
        <w:t>-</w:t>
      </w:r>
      <w:r w:rsidR="00E94AB8">
        <w:rPr>
          <w:lang w:eastAsia="ko-KR"/>
        </w:rPr>
        <w:t>2</w:t>
      </w:r>
      <w:r w:rsidRPr="00F67300">
        <w:rPr>
          <w:lang w:eastAsia="ko-KR"/>
        </w:rPr>
        <w:t xml:space="preserve"> (</w:t>
      </w:r>
      <w:r w:rsidR="00F703A2">
        <w:rPr>
          <w:lang w:eastAsia="ko-KR"/>
        </w:rPr>
        <w:t xml:space="preserve">фактическая конструкция будет </w:t>
      </w:r>
      <w:r w:rsidRPr="00F67300">
        <w:rPr>
          <w:lang w:eastAsia="ko-KR"/>
        </w:rPr>
        <w:t>определятся ЗАКАЗЧИКОМ)</w:t>
      </w:r>
    </w:p>
    <w:tbl>
      <w:tblPr>
        <w:tblW w:w="9693" w:type="dxa"/>
        <w:jc w:val="right"/>
        <w:tblCellMar>
          <w:left w:w="0" w:type="dxa"/>
          <w:right w:w="0" w:type="dxa"/>
        </w:tblCellMar>
        <w:tblLook w:val="04A0" w:firstRow="1" w:lastRow="0" w:firstColumn="1" w:lastColumn="0" w:noHBand="0" w:noVBand="1"/>
      </w:tblPr>
      <w:tblGrid>
        <w:gridCol w:w="116"/>
        <w:gridCol w:w="1719"/>
        <w:gridCol w:w="111"/>
        <w:gridCol w:w="814"/>
        <w:gridCol w:w="108"/>
        <w:gridCol w:w="1191"/>
        <w:gridCol w:w="108"/>
        <w:gridCol w:w="1144"/>
        <w:gridCol w:w="108"/>
        <w:gridCol w:w="2410"/>
        <w:gridCol w:w="114"/>
        <w:gridCol w:w="1569"/>
        <w:gridCol w:w="91"/>
        <w:gridCol w:w="90"/>
      </w:tblGrid>
      <w:tr w:rsidR="00B4293E" w14:paraId="5C364966" w14:textId="77777777" w:rsidTr="006A05DB">
        <w:trPr>
          <w:trHeight w:val="1048"/>
          <w:jc w:val="right"/>
        </w:trPr>
        <w:tc>
          <w:tcPr>
            <w:tcW w:w="183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174E610" w14:textId="77777777" w:rsidR="007532D0" w:rsidRDefault="007532D0">
            <w:pPr>
              <w:pStyle w:val="StyleNoSpacingBoldRedCentered"/>
              <w:rPr>
                <w:color w:val="auto"/>
                <w:szCs w:val="24"/>
              </w:rPr>
            </w:pPr>
            <w:r>
              <w:rPr>
                <w:color w:val="auto"/>
              </w:rPr>
              <w:t>Вертикальная глубина</w:t>
            </w:r>
          </w:p>
          <w:p w14:paraId="0CAACEA1" w14:textId="77777777" w:rsidR="007532D0" w:rsidRDefault="007532D0">
            <w:pPr>
              <w:pStyle w:val="StyleNoSpacingBoldRedCentered"/>
              <w:rPr>
                <w:color w:val="auto"/>
              </w:rPr>
            </w:pPr>
            <w:r>
              <w:rPr>
                <w:color w:val="auto"/>
              </w:rPr>
              <w:t>(м)</w:t>
            </w:r>
          </w:p>
        </w:tc>
        <w:tc>
          <w:tcPr>
            <w:tcW w:w="92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C5AFA9" w14:textId="77777777" w:rsidR="007532D0" w:rsidRDefault="007532D0">
            <w:pPr>
              <w:pStyle w:val="StyleNoSpacingBoldRedCentered"/>
              <w:rPr>
                <w:color w:val="auto"/>
              </w:rPr>
            </w:pPr>
            <w:r>
              <w:rPr>
                <w:color w:val="auto"/>
              </w:rPr>
              <w:t>Пласт</w:t>
            </w:r>
          </w:p>
        </w:tc>
        <w:tc>
          <w:tcPr>
            <w:tcW w:w="1299"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DF0B093" w14:textId="77777777" w:rsidR="007532D0" w:rsidRDefault="007532D0">
            <w:pPr>
              <w:pStyle w:val="affff"/>
              <w:ind w:left="34" w:hanging="34"/>
              <w:jc w:val="center"/>
              <w:rPr>
                <w:rFonts w:ascii="Times New Roman" w:hAnsi="Times New Roman"/>
                <w:b/>
                <w:bCs/>
                <w:color w:val="auto"/>
                <w:sz w:val="24"/>
                <w:szCs w:val="24"/>
                <w:lang w:eastAsia="ko-KR"/>
              </w:rPr>
            </w:pPr>
            <w:r>
              <w:rPr>
                <w:rFonts w:ascii="Times New Roman" w:hAnsi="Times New Roman"/>
                <w:b/>
                <w:bCs/>
                <w:color w:val="auto"/>
                <w:sz w:val="24"/>
                <w:szCs w:val="24"/>
              </w:rPr>
              <w:t>Диаметр</w:t>
            </w:r>
            <w:r>
              <w:rPr>
                <w:rFonts w:ascii="Times New Roman" w:hAnsi="Times New Roman"/>
                <w:b/>
                <w:bCs/>
                <w:color w:val="auto"/>
                <w:sz w:val="24"/>
                <w:szCs w:val="24"/>
                <w:lang w:eastAsia="ko-KR"/>
              </w:rPr>
              <w:t xml:space="preserve"> обсадной колонны</w:t>
            </w:r>
          </w:p>
          <w:p w14:paraId="05B2CA80" w14:textId="77777777" w:rsidR="007532D0" w:rsidRDefault="007532D0">
            <w:pPr>
              <w:pStyle w:val="affff"/>
              <w:jc w:val="center"/>
              <w:rPr>
                <w:rFonts w:ascii="Times New Roman" w:hAnsi="Times New Roman"/>
                <w:b/>
                <w:bCs/>
                <w:color w:val="auto"/>
                <w:sz w:val="24"/>
                <w:szCs w:val="24"/>
                <w:lang w:val="en-AU" w:eastAsia="ko-KR"/>
              </w:rPr>
            </w:pPr>
            <w:r>
              <w:rPr>
                <w:rFonts w:ascii="Times New Roman" w:hAnsi="Times New Roman"/>
                <w:b/>
                <w:bCs/>
                <w:color w:val="auto"/>
                <w:sz w:val="24"/>
                <w:szCs w:val="24"/>
                <w:lang w:val="en-AU" w:eastAsia="ko-KR"/>
              </w:rPr>
              <w:t>(</w:t>
            </w:r>
            <w:r>
              <w:rPr>
                <w:rFonts w:ascii="Times New Roman" w:hAnsi="Times New Roman"/>
                <w:b/>
                <w:bCs/>
                <w:color w:val="auto"/>
                <w:sz w:val="24"/>
                <w:szCs w:val="24"/>
                <w:lang w:eastAsia="ko-KR"/>
              </w:rPr>
              <w:t>дюйм)</w:t>
            </w:r>
          </w:p>
        </w:tc>
        <w:tc>
          <w:tcPr>
            <w:tcW w:w="125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0F54D6" w14:textId="77777777" w:rsidR="007532D0" w:rsidRDefault="007532D0">
            <w:pPr>
              <w:pStyle w:val="affff"/>
              <w:ind w:left="0" w:firstLine="0"/>
              <w:jc w:val="center"/>
              <w:rPr>
                <w:rFonts w:ascii="Times New Roman" w:hAnsi="Times New Roman"/>
                <w:b/>
                <w:bCs/>
                <w:color w:val="auto"/>
                <w:sz w:val="24"/>
                <w:szCs w:val="24"/>
                <w:lang w:val="ru-RU" w:eastAsia="ko-KR"/>
              </w:rPr>
            </w:pPr>
            <w:r>
              <w:rPr>
                <w:rFonts w:ascii="Times New Roman" w:hAnsi="Times New Roman"/>
                <w:b/>
                <w:bCs/>
                <w:color w:val="auto"/>
                <w:sz w:val="24"/>
                <w:szCs w:val="24"/>
              </w:rPr>
              <w:t>Диаметр долота</w:t>
            </w:r>
          </w:p>
          <w:p w14:paraId="62366264" w14:textId="77777777" w:rsidR="007532D0" w:rsidRDefault="007532D0">
            <w:pPr>
              <w:pStyle w:val="affff"/>
              <w:jc w:val="center"/>
              <w:rPr>
                <w:rFonts w:ascii="Times New Roman" w:hAnsi="Times New Roman"/>
                <w:b/>
                <w:bCs/>
                <w:color w:val="auto"/>
                <w:sz w:val="24"/>
                <w:szCs w:val="24"/>
              </w:rPr>
            </w:pPr>
            <w:r>
              <w:rPr>
                <w:rFonts w:ascii="Times New Roman" w:hAnsi="Times New Roman"/>
                <w:b/>
                <w:bCs/>
                <w:color w:val="auto"/>
                <w:sz w:val="24"/>
                <w:szCs w:val="24"/>
                <w:lang w:val="en-AU"/>
              </w:rPr>
              <w:t>(</w:t>
            </w:r>
            <w:r>
              <w:rPr>
                <w:rFonts w:ascii="Times New Roman" w:hAnsi="Times New Roman"/>
                <w:b/>
                <w:bCs/>
                <w:color w:val="auto"/>
                <w:sz w:val="24"/>
                <w:szCs w:val="24"/>
                <w:lang w:eastAsia="ko-KR"/>
              </w:rPr>
              <w:t>дюйм</w:t>
            </w:r>
            <w:r>
              <w:rPr>
                <w:rFonts w:ascii="Times New Roman" w:hAnsi="Times New Roman"/>
                <w:b/>
                <w:bCs/>
                <w:color w:val="auto"/>
                <w:sz w:val="24"/>
                <w:szCs w:val="24"/>
              </w:rPr>
              <w:t>)</w:t>
            </w:r>
          </w:p>
        </w:tc>
        <w:tc>
          <w:tcPr>
            <w:tcW w:w="2518"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B698F90" w14:textId="77777777" w:rsidR="007532D0" w:rsidRDefault="007532D0">
            <w:pPr>
              <w:pStyle w:val="StyleNoSpacingBoldRedCentered"/>
              <w:rPr>
                <w:color w:val="auto"/>
                <w:szCs w:val="24"/>
              </w:rPr>
            </w:pPr>
            <w:r>
              <w:rPr>
                <w:color w:val="auto"/>
              </w:rPr>
              <w:t>Оборудование</w:t>
            </w:r>
          </w:p>
        </w:tc>
        <w:tc>
          <w:tcPr>
            <w:tcW w:w="1683"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BB55D1A" w14:textId="77777777" w:rsidR="007532D0" w:rsidRDefault="007532D0">
            <w:pPr>
              <w:pStyle w:val="StyleNoSpacingBoldRedCentered"/>
              <w:rPr>
                <w:color w:val="auto"/>
              </w:rPr>
            </w:pPr>
            <w:r>
              <w:rPr>
                <w:color w:val="auto"/>
              </w:rPr>
              <w:t>Предложение Исполнителя</w:t>
            </w:r>
          </w:p>
        </w:tc>
        <w:tc>
          <w:tcPr>
            <w:tcW w:w="181" w:type="dxa"/>
            <w:gridSpan w:val="2"/>
            <w:vAlign w:val="center"/>
            <w:hideMark/>
          </w:tcPr>
          <w:p w14:paraId="77C1ADD2" w14:textId="77777777" w:rsidR="007532D0" w:rsidRDefault="007532D0"/>
        </w:tc>
      </w:tr>
      <w:tr w:rsidR="00B4293E" w14:paraId="53E5F179" w14:textId="77777777" w:rsidTr="006A05DB">
        <w:trPr>
          <w:trHeight w:val="1448"/>
          <w:jc w:val="right"/>
        </w:trPr>
        <w:tc>
          <w:tcPr>
            <w:tcW w:w="1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AAAE7D" w14:textId="77777777" w:rsidR="007532D0" w:rsidRDefault="007532D0">
            <w:pPr>
              <w:pStyle w:val="afffd"/>
              <w:jc w:val="center"/>
              <w:rPr>
                <w:rFonts w:ascii="Times New Roman" w:eastAsiaTheme="minorHAnsi" w:hAnsi="Times New Roman"/>
                <w:sz w:val="24"/>
                <w:szCs w:val="24"/>
                <w:lang w:eastAsia="ko-KR"/>
              </w:rPr>
            </w:pPr>
            <w:r>
              <w:rPr>
                <w:rFonts w:ascii="Times New Roman" w:hAnsi="Times New Roman"/>
                <w:sz w:val="24"/>
                <w:szCs w:val="24"/>
                <w:lang w:val="en-AU" w:eastAsia="ko-KR"/>
              </w:rPr>
              <w:t>0~</w:t>
            </w:r>
            <w:r>
              <w:rPr>
                <w:rFonts w:ascii="Times New Roman" w:hAnsi="Times New Roman"/>
                <w:sz w:val="24"/>
                <w:szCs w:val="24"/>
                <w:lang w:eastAsia="ko-KR"/>
              </w:rPr>
              <w:t>172</w:t>
            </w:r>
          </w:p>
        </w:tc>
        <w:tc>
          <w:tcPr>
            <w:tcW w:w="9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4C27C"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Pg+Q</w:t>
            </w:r>
          </w:p>
        </w:tc>
        <w:tc>
          <w:tcPr>
            <w:tcW w:w="12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5D70E"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30"</w:t>
            </w:r>
          </w:p>
          <w:p w14:paraId="39A7FCEB"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(~100</w:t>
            </w:r>
            <w:r>
              <w:rPr>
                <w:rFonts w:ascii="Times New Roman" w:hAnsi="Times New Roman"/>
                <w:sz w:val="24"/>
                <w:szCs w:val="24"/>
                <w:lang w:eastAsia="ko-KR"/>
              </w:rPr>
              <w:t xml:space="preserve"> м</w:t>
            </w:r>
            <w:r>
              <w:rPr>
                <w:rFonts w:ascii="Times New Roman" w:hAnsi="Times New Roman"/>
                <w:sz w:val="24"/>
                <w:szCs w:val="24"/>
                <w:lang w:val="en-AU" w:eastAsia="ko-KR"/>
              </w:rPr>
              <w:t>)</w:t>
            </w:r>
          </w:p>
        </w:tc>
        <w:tc>
          <w:tcPr>
            <w:tcW w:w="12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E8C20"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26"</w:t>
            </w:r>
          </w:p>
          <w:p w14:paraId="69728FC6"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(~100</w:t>
            </w:r>
            <w:r>
              <w:rPr>
                <w:rFonts w:ascii="Times New Roman" w:hAnsi="Times New Roman"/>
                <w:sz w:val="24"/>
                <w:szCs w:val="24"/>
                <w:lang w:eastAsia="ko-KR"/>
              </w:rPr>
              <w:t xml:space="preserve"> м</w:t>
            </w:r>
            <w:r>
              <w:rPr>
                <w:rFonts w:ascii="Times New Roman" w:hAnsi="Times New Roman"/>
                <w:sz w:val="24"/>
                <w:szCs w:val="24"/>
                <w:lang w:val="en-AU" w:eastAsia="ko-KR"/>
              </w:rPr>
              <w:t>)</w:t>
            </w:r>
          </w:p>
        </w:tc>
        <w:tc>
          <w:tcPr>
            <w:tcW w:w="2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28B59"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w:t>
            </w:r>
          </w:p>
        </w:tc>
        <w:tc>
          <w:tcPr>
            <w:tcW w:w="1683" w:type="dxa"/>
            <w:gridSpan w:val="2"/>
            <w:tcBorders>
              <w:top w:val="nil"/>
              <w:left w:val="nil"/>
              <w:bottom w:val="single" w:sz="8" w:space="0" w:color="auto"/>
              <w:right w:val="single" w:sz="8" w:space="0" w:color="auto"/>
            </w:tcBorders>
            <w:tcMar>
              <w:top w:w="0" w:type="dxa"/>
              <w:left w:w="108" w:type="dxa"/>
              <w:bottom w:w="0" w:type="dxa"/>
              <w:right w:w="108" w:type="dxa"/>
            </w:tcMar>
          </w:tcPr>
          <w:p w14:paraId="5BA8CF2A" w14:textId="77777777" w:rsidR="007532D0" w:rsidRDefault="007532D0">
            <w:pPr>
              <w:pStyle w:val="afffd"/>
              <w:jc w:val="center"/>
              <w:rPr>
                <w:rFonts w:ascii="Times New Roman" w:hAnsi="Times New Roman"/>
                <w:sz w:val="24"/>
                <w:szCs w:val="24"/>
                <w:lang w:val="en-AU" w:eastAsia="ko-KR"/>
              </w:rPr>
            </w:pPr>
          </w:p>
        </w:tc>
        <w:tc>
          <w:tcPr>
            <w:tcW w:w="181" w:type="dxa"/>
            <w:gridSpan w:val="2"/>
            <w:vAlign w:val="center"/>
            <w:hideMark/>
          </w:tcPr>
          <w:p w14:paraId="76206595" w14:textId="77777777" w:rsidR="007532D0" w:rsidRDefault="007532D0">
            <w:pPr>
              <w:rPr>
                <w:lang w:val="en-AU" w:eastAsia="ko-KR"/>
              </w:rPr>
            </w:pPr>
          </w:p>
        </w:tc>
      </w:tr>
      <w:tr w:rsidR="00B4293E" w14:paraId="3C51ADA4" w14:textId="77777777" w:rsidTr="00B4293E">
        <w:trPr>
          <w:gridBefore w:val="1"/>
          <w:wBefore w:w="116" w:type="dxa"/>
          <w:trHeight w:val="50"/>
          <w:jc w:val="right"/>
        </w:trPr>
        <w:tc>
          <w:tcPr>
            <w:tcW w:w="1830" w:type="dxa"/>
            <w:gridSpan w:val="2"/>
            <w:vMerge w:val="restart"/>
            <w:tcBorders>
              <w:top w:val="nil"/>
              <w:left w:val="single" w:sz="8" w:space="0" w:color="auto"/>
              <w:right w:val="single" w:sz="8" w:space="0" w:color="auto"/>
            </w:tcBorders>
            <w:vAlign w:val="center"/>
            <w:hideMark/>
          </w:tcPr>
          <w:p w14:paraId="376DA1F9" w14:textId="62452545" w:rsidR="00B4293E" w:rsidRDefault="00B4293E" w:rsidP="006A05DB">
            <w:pPr>
              <w:jc w:val="center"/>
              <w:rPr>
                <w:rFonts w:eastAsiaTheme="minorHAnsi"/>
                <w:lang w:eastAsia="ko-KR"/>
              </w:rPr>
            </w:pPr>
            <w:r w:rsidRPr="00422F6B">
              <w:rPr>
                <w:lang w:eastAsia="ko-KR"/>
              </w:rPr>
              <w:t>172</w:t>
            </w:r>
            <w:r w:rsidRPr="00422F6B">
              <w:rPr>
                <w:lang w:val="en-AU" w:eastAsia="ko-KR"/>
              </w:rPr>
              <w:t>~6</w:t>
            </w:r>
            <w:r w:rsidRPr="00422F6B">
              <w:rPr>
                <w:lang w:eastAsia="ko-KR"/>
              </w:rPr>
              <w:t>30</w:t>
            </w:r>
          </w:p>
        </w:tc>
        <w:tc>
          <w:tcPr>
            <w:tcW w:w="922" w:type="dxa"/>
            <w:gridSpan w:val="2"/>
            <w:vMerge w:val="restart"/>
            <w:tcBorders>
              <w:top w:val="nil"/>
              <w:left w:val="nil"/>
              <w:right w:val="single" w:sz="8" w:space="0" w:color="auto"/>
            </w:tcBorders>
            <w:vAlign w:val="center"/>
            <w:hideMark/>
          </w:tcPr>
          <w:p w14:paraId="03EBA055" w14:textId="72C3B9C2" w:rsidR="00B4293E" w:rsidRDefault="00B4293E" w:rsidP="006A05DB">
            <w:pPr>
              <w:jc w:val="center"/>
              <w:rPr>
                <w:rFonts w:eastAsia="Times New Roman"/>
                <w:lang w:val="en-AU" w:eastAsia="ko-KR"/>
              </w:rPr>
            </w:pPr>
            <w:r w:rsidRPr="00422F6B">
              <w:rPr>
                <w:lang w:val="en-AU" w:eastAsia="ko-KR"/>
              </w:rPr>
              <w:t>K2</w:t>
            </w:r>
          </w:p>
        </w:tc>
        <w:tc>
          <w:tcPr>
            <w:tcW w:w="129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28C50" w14:textId="77777777" w:rsidR="00B4293E" w:rsidRDefault="00B4293E">
            <w:pPr>
              <w:pStyle w:val="afffd"/>
              <w:jc w:val="center"/>
              <w:rPr>
                <w:rFonts w:ascii="Times New Roman" w:eastAsiaTheme="minorHAnsi" w:hAnsi="Times New Roman"/>
                <w:sz w:val="24"/>
                <w:szCs w:val="24"/>
                <w:lang w:val="en-AU" w:eastAsia="ko-KR"/>
              </w:rPr>
            </w:pPr>
            <w:r>
              <w:rPr>
                <w:rFonts w:ascii="Times New Roman" w:hAnsi="Times New Roman"/>
                <w:sz w:val="24"/>
                <w:szCs w:val="24"/>
                <w:lang w:val="en-AU" w:eastAsia="ko-KR"/>
              </w:rPr>
              <w:t>13 3/8"</w:t>
            </w:r>
          </w:p>
          <w:p w14:paraId="227D8BB7" w14:textId="77777777" w:rsidR="00B4293E" w:rsidRDefault="00B4293E">
            <w:pPr>
              <w:pStyle w:val="afffd"/>
              <w:jc w:val="center"/>
              <w:rPr>
                <w:rFonts w:ascii="Times New Roman" w:hAnsi="Times New Roman"/>
                <w:sz w:val="24"/>
                <w:szCs w:val="24"/>
                <w:lang w:val="en-AU" w:eastAsia="ko-KR"/>
              </w:rPr>
            </w:pPr>
            <w:r>
              <w:rPr>
                <w:rFonts w:ascii="Times New Roman" w:hAnsi="Times New Roman"/>
                <w:sz w:val="24"/>
                <w:szCs w:val="24"/>
                <w:lang w:val="en-AU" w:eastAsia="ko-KR"/>
              </w:rPr>
              <w:t>(~</w:t>
            </w:r>
            <w:r>
              <w:rPr>
                <w:rFonts w:ascii="Times New Roman" w:hAnsi="Times New Roman"/>
                <w:sz w:val="24"/>
                <w:szCs w:val="24"/>
                <w:lang w:eastAsia="ko-KR"/>
              </w:rPr>
              <w:t>690 м</w:t>
            </w:r>
            <w:r>
              <w:rPr>
                <w:rFonts w:ascii="Times New Roman" w:hAnsi="Times New Roman"/>
                <w:sz w:val="24"/>
                <w:szCs w:val="24"/>
                <w:lang w:val="en-AU" w:eastAsia="ko-KR"/>
              </w:rPr>
              <w:t>)</w:t>
            </w:r>
          </w:p>
        </w:tc>
        <w:tc>
          <w:tcPr>
            <w:tcW w:w="125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5BD3A" w14:textId="77777777" w:rsidR="00B4293E" w:rsidRPr="00B4293E" w:rsidRDefault="00B4293E">
            <w:pPr>
              <w:pStyle w:val="afffd"/>
              <w:jc w:val="center"/>
              <w:rPr>
                <w:rFonts w:ascii="Times New Roman" w:hAnsi="Times New Roman"/>
                <w:sz w:val="24"/>
                <w:szCs w:val="24"/>
                <w:lang w:val="en-AU" w:eastAsia="ko-KR"/>
              </w:rPr>
            </w:pPr>
            <w:r w:rsidRPr="00B4293E">
              <w:rPr>
                <w:rFonts w:ascii="Times New Roman" w:hAnsi="Times New Roman"/>
                <w:sz w:val="24"/>
                <w:szCs w:val="24"/>
                <w:lang w:val="en-AU" w:eastAsia="ko-KR"/>
              </w:rPr>
              <w:t>16"</w:t>
            </w:r>
          </w:p>
          <w:p w14:paraId="6B1945ED" w14:textId="77777777" w:rsidR="00B4293E" w:rsidRPr="00B4293E" w:rsidRDefault="00B4293E">
            <w:pPr>
              <w:pStyle w:val="afffd"/>
              <w:jc w:val="center"/>
              <w:rPr>
                <w:rFonts w:ascii="Times New Roman" w:hAnsi="Times New Roman"/>
                <w:sz w:val="24"/>
                <w:szCs w:val="24"/>
                <w:lang w:val="en-AU" w:eastAsia="ko-KR"/>
              </w:rPr>
            </w:pPr>
            <w:r w:rsidRPr="00B4293E">
              <w:rPr>
                <w:rFonts w:ascii="Times New Roman" w:hAnsi="Times New Roman"/>
                <w:sz w:val="24"/>
                <w:szCs w:val="24"/>
                <w:lang w:val="en-AU" w:eastAsia="ko-KR"/>
              </w:rPr>
              <w:t>(~</w:t>
            </w:r>
            <w:r w:rsidRPr="00B4293E">
              <w:rPr>
                <w:rFonts w:ascii="Times New Roman" w:hAnsi="Times New Roman"/>
                <w:sz w:val="24"/>
                <w:szCs w:val="24"/>
                <w:lang w:eastAsia="ko-KR"/>
              </w:rPr>
              <w:t>690 м</w:t>
            </w:r>
            <w:r w:rsidRPr="00B4293E">
              <w:rPr>
                <w:rFonts w:ascii="Times New Roman" w:hAnsi="Times New Roman"/>
                <w:sz w:val="24"/>
                <w:szCs w:val="24"/>
                <w:lang w:val="en-AU" w:eastAsia="ko-KR"/>
              </w:rPr>
              <w:t>)</w:t>
            </w:r>
          </w:p>
        </w:tc>
        <w:tc>
          <w:tcPr>
            <w:tcW w:w="2524"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484FC" w14:textId="77777777" w:rsidR="00B4293E" w:rsidRPr="00B4293E" w:rsidRDefault="00B4293E">
            <w:pPr>
              <w:jc w:val="center"/>
            </w:pPr>
          </w:p>
          <w:p w14:paraId="439C942D" w14:textId="16098BFA" w:rsidR="00B4293E" w:rsidRPr="00B4293E" w:rsidRDefault="00B4293E">
            <w:pPr>
              <w:jc w:val="center"/>
            </w:pPr>
            <w:r w:rsidRPr="00B4293E">
              <w:t>- LWD (ГК, БК, замер затрубонго давления (</w:t>
            </w:r>
            <w:r w:rsidRPr="00B4293E">
              <w:rPr>
                <w:lang w:val="en-US"/>
              </w:rPr>
              <w:t>AWPD</w:t>
            </w:r>
            <w:r w:rsidRPr="00B4293E">
              <w:t>));</w:t>
            </w:r>
          </w:p>
          <w:p w14:paraId="68ED5E95" w14:textId="77777777" w:rsidR="00B4293E" w:rsidRPr="00B4293E" w:rsidRDefault="00B4293E">
            <w:pPr>
              <w:jc w:val="center"/>
              <w:rPr>
                <w:rFonts w:ascii="Calibri" w:hAnsi="Calibri"/>
                <w:sz w:val="22"/>
                <w:szCs w:val="22"/>
              </w:rPr>
            </w:pPr>
            <w:r w:rsidRPr="00B4293E">
              <w:t xml:space="preserve">- MWD </w:t>
            </w:r>
            <w:r w:rsidRPr="00B4293E">
              <w:lastRenderedPageBreak/>
              <w:t>(Инклинометрия).</w:t>
            </w:r>
          </w:p>
          <w:p w14:paraId="75526AF8" w14:textId="77777777" w:rsidR="00B4293E" w:rsidRPr="00B4293E" w:rsidRDefault="00B4293E">
            <w:pPr>
              <w:pStyle w:val="afffd"/>
              <w:jc w:val="center"/>
              <w:rPr>
                <w:rFonts w:ascii="Times New Roman" w:hAnsi="Times New Roman"/>
                <w:sz w:val="24"/>
                <w:szCs w:val="24"/>
                <w:lang w:eastAsia="ko-KR"/>
              </w:rPr>
            </w:pPr>
            <w:r w:rsidRPr="00B4293E">
              <w:rPr>
                <w:rFonts w:ascii="Times New Roman" w:hAnsi="Times New Roman"/>
                <w:sz w:val="24"/>
                <w:szCs w:val="24"/>
              </w:rPr>
              <w:t>- Забойный двигатель или Роторно управляемая система (в зависимости от выбора Заказчика)</w:t>
            </w:r>
          </w:p>
        </w:tc>
        <w:tc>
          <w:tcPr>
            <w:tcW w:w="1660" w:type="dxa"/>
            <w:gridSpan w:val="2"/>
            <w:vMerge w:val="restart"/>
            <w:tcBorders>
              <w:top w:val="nil"/>
              <w:left w:val="nil"/>
              <w:right w:val="single" w:sz="8" w:space="0" w:color="auto"/>
            </w:tcBorders>
            <w:tcMar>
              <w:top w:w="0" w:type="dxa"/>
              <w:left w:w="108" w:type="dxa"/>
              <w:bottom w:w="0" w:type="dxa"/>
              <w:right w:w="108" w:type="dxa"/>
            </w:tcMar>
          </w:tcPr>
          <w:p w14:paraId="75DE9B0F" w14:textId="77777777" w:rsidR="00B4293E" w:rsidRDefault="00B4293E">
            <w:pPr>
              <w:jc w:val="center"/>
            </w:pPr>
          </w:p>
        </w:tc>
        <w:tc>
          <w:tcPr>
            <w:tcW w:w="90" w:type="dxa"/>
            <w:vAlign w:val="center"/>
            <w:hideMark/>
          </w:tcPr>
          <w:p w14:paraId="77EF8F19" w14:textId="77777777" w:rsidR="00B4293E" w:rsidRDefault="00B4293E"/>
        </w:tc>
      </w:tr>
      <w:tr w:rsidR="00B4293E" w14:paraId="3C9A5C38" w14:textId="77777777" w:rsidTr="006A05DB">
        <w:trPr>
          <w:gridBefore w:val="1"/>
          <w:wBefore w:w="116" w:type="dxa"/>
          <w:trHeight w:val="50"/>
          <w:jc w:val="right"/>
        </w:trPr>
        <w:tc>
          <w:tcPr>
            <w:tcW w:w="1830" w:type="dxa"/>
            <w:gridSpan w:val="2"/>
            <w:vMerge/>
            <w:tcBorders>
              <w:left w:val="single" w:sz="8" w:space="0" w:color="auto"/>
              <w:right w:val="single" w:sz="8" w:space="0" w:color="auto"/>
            </w:tcBorders>
            <w:vAlign w:val="center"/>
          </w:tcPr>
          <w:p w14:paraId="5FEEF63C" w14:textId="77777777" w:rsidR="00B4293E" w:rsidRDefault="00B4293E">
            <w:pPr>
              <w:rPr>
                <w:rFonts w:eastAsiaTheme="minorHAnsi"/>
                <w:lang w:eastAsia="ko-KR"/>
              </w:rPr>
            </w:pPr>
          </w:p>
        </w:tc>
        <w:tc>
          <w:tcPr>
            <w:tcW w:w="922" w:type="dxa"/>
            <w:gridSpan w:val="2"/>
            <w:vMerge/>
            <w:tcBorders>
              <w:left w:val="nil"/>
              <w:right w:val="single" w:sz="8" w:space="0" w:color="auto"/>
            </w:tcBorders>
            <w:vAlign w:val="center"/>
          </w:tcPr>
          <w:p w14:paraId="6D69546E" w14:textId="77777777" w:rsidR="00B4293E" w:rsidRPr="006A05DB" w:rsidRDefault="00B4293E">
            <w:pPr>
              <w:rPr>
                <w:rFonts w:eastAsia="Times New Roman"/>
                <w:lang w:eastAsia="ko-KR"/>
              </w:rPr>
            </w:pPr>
          </w:p>
        </w:tc>
        <w:tc>
          <w:tcPr>
            <w:tcW w:w="1299" w:type="dxa"/>
            <w:gridSpan w:val="2"/>
            <w:vMerge/>
            <w:tcBorders>
              <w:top w:val="nil"/>
              <w:left w:val="nil"/>
              <w:bottom w:val="single" w:sz="8" w:space="0" w:color="auto"/>
              <w:right w:val="single" w:sz="8" w:space="0" w:color="auto"/>
            </w:tcBorders>
            <w:tcMar>
              <w:top w:w="0" w:type="dxa"/>
              <w:left w:w="108" w:type="dxa"/>
              <w:bottom w:w="0" w:type="dxa"/>
              <w:right w:w="108" w:type="dxa"/>
            </w:tcMar>
            <w:vAlign w:val="center"/>
          </w:tcPr>
          <w:p w14:paraId="7CD8EABB" w14:textId="77777777" w:rsidR="00B4293E" w:rsidRPr="006A05DB" w:rsidRDefault="00B4293E">
            <w:pPr>
              <w:pStyle w:val="afffd"/>
              <w:jc w:val="center"/>
              <w:rPr>
                <w:rFonts w:ascii="Times New Roman" w:hAnsi="Times New Roman"/>
                <w:sz w:val="24"/>
                <w:szCs w:val="24"/>
                <w:lang w:eastAsia="ko-KR"/>
              </w:rPr>
            </w:pPr>
          </w:p>
        </w:tc>
        <w:tc>
          <w:tcPr>
            <w:tcW w:w="1252" w:type="dxa"/>
            <w:gridSpan w:val="2"/>
            <w:vMerge/>
            <w:tcBorders>
              <w:top w:val="nil"/>
              <w:left w:val="nil"/>
              <w:bottom w:val="single" w:sz="8" w:space="0" w:color="auto"/>
              <w:right w:val="single" w:sz="8" w:space="0" w:color="auto"/>
            </w:tcBorders>
            <w:tcMar>
              <w:top w:w="0" w:type="dxa"/>
              <w:left w:w="108" w:type="dxa"/>
              <w:bottom w:w="0" w:type="dxa"/>
              <w:right w:w="108" w:type="dxa"/>
            </w:tcMar>
            <w:vAlign w:val="center"/>
          </w:tcPr>
          <w:p w14:paraId="28B201FE" w14:textId="77777777" w:rsidR="00B4293E" w:rsidRPr="006A05DB" w:rsidRDefault="00B4293E">
            <w:pPr>
              <w:pStyle w:val="afffd"/>
              <w:jc w:val="center"/>
              <w:rPr>
                <w:rFonts w:ascii="Times New Roman" w:hAnsi="Times New Roman"/>
                <w:sz w:val="24"/>
                <w:szCs w:val="24"/>
                <w:lang w:eastAsia="ko-KR"/>
              </w:rPr>
            </w:pPr>
          </w:p>
        </w:tc>
        <w:tc>
          <w:tcPr>
            <w:tcW w:w="2524" w:type="dxa"/>
            <w:gridSpan w:val="2"/>
            <w:vMerge/>
            <w:tcBorders>
              <w:top w:val="nil"/>
              <w:left w:val="nil"/>
              <w:bottom w:val="single" w:sz="8" w:space="0" w:color="auto"/>
              <w:right w:val="single" w:sz="8" w:space="0" w:color="auto"/>
            </w:tcBorders>
            <w:tcMar>
              <w:top w:w="0" w:type="dxa"/>
              <w:left w:w="108" w:type="dxa"/>
              <w:bottom w:w="0" w:type="dxa"/>
              <w:right w:w="108" w:type="dxa"/>
            </w:tcMar>
            <w:vAlign w:val="center"/>
          </w:tcPr>
          <w:p w14:paraId="50034311" w14:textId="77777777" w:rsidR="00B4293E" w:rsidRPr="00B4293E" w:rsidRDefault="00B4293E">
            <w:pPr>
              <w:jc w:val="center"/>
            </w:pPr>
          </w:p>
        </w:tc>
        <w:tc>
          <w:tcPr>
            <w:tcW w:w="1660" w:type="dxa"/>
            <w:gridSpan w:val="2"/>
            <w:vMerge/>
            <w:tcBorders>
              <w:left w:val="nil"/>
              <w:right w:val="single" w:sz="8" w:space="0" w:color="auto"/>
            </w:tcBorders>
            <w:tcMar>
              <w:top w:w="0" w:type="dxa"/>
              <w:left w:w="108" w:type="dxa"/>
              <w:bottom w:w="0" w:type="dxa"/>
              <w:right w:w="108" w:type="dxa"/>
            </w:tcMar>
          </w:tcPr>
          <w:p w14:paraId="2830BC31" w14:textId="77777777" w:rsidR="00B4293E" w:rsidRDefault="00B4293E">
            <w:pPr>
              <w:jc w:val="center"/>
            </w:pPr>
          </w:p>
        </w:tc>
        <w:tc>
          <w:tcPr>
            <w:tcW w:w="90" w:type="dxa"/>
            <w:vAlign w:val="center"/>
          </w:tcPr>
          <w:p w14:paraId="70B0758B" w14:textId="77777777" w:rsidR="00B4293E" w:rsidRDefault="00B4293E"/>
        </w:tc>
      </w:tr>
      <w:tr w:rsidR="00B4293E" w14:paraId="3C8CAC10" w14:textId="77777777" w:rsidTr="006A05DB">
        <w:trPr>
          <w:gridBefore w:val="1"/>
          <w:wBefore w:w="116" w:type="dxa"/>
          <w:trHeight w:val="50"/>
          <w:jc w:val="right"/>
        </w:trPr>
        <w:tc>
          <w:tcPr>
            <w:tcW w:w="1830" w:type="dxa"/>
            <w:gridSpan w:val="2"/>
            <w:vMerge/>
            <w:tcBorders>
              <w:left w:val="single" w:sz="8" w:space="0" w:color="auto"/>
              <w:bottom w:val="single" w:sz="8" w:space="0" w:color="auto"/>
              <w:right w:val="single" w:sz="8" w:space="0" w:color="auto"/>
            </w:tcBorders>
            <w:vAlign w:val="center"/>
          </w:tcPr>
          <w:p w14:paraId="05F15837" w14:textId="77777777" w:rsidR="00B4293E" w:rsidRDefault="00B4293E">
            <w:pPr>
              <w:rPr>
                <w:rFonts w:eastAsiaTheme="minorHAnsi"/>
                <w:lang w:eastAsia="ko-KR"/>
              </w:rPr>
            </w:pPr>
          </w:p>
        </w:tc>
        <w:tc>
          <w:tcPr>
            <w:tcW w:w="922" w:type="dxa"/>
            <w:gridSpan w:val="2"/>
            <w:vMerge/>
            <w:tcBorders>
              <w:left w:val="nil"/>
              <w:bottom w:val="single" w:sz="8" w:space="0" w:color="auto"/>
              <w:right w:val="single" w:sz="8" w:space="0" w:color="auto"/>
            </w:tcBorders>
            <w:vAlign w:val="center"/>
          </w:tcPr>
          <w:p w14:paraId="16D1F7C5" w14:textId="77777777" w:rsidR="00B4293E" w:rsidRPr="006A05DB" w:rsidRDefault="00B4293E">
            <w:pPr>
              <w:rPr>
                <w:rFonts w:eastAsia="Times New Roman"/>
                <w:lang w:eastAsia="ko-KR"/>
              </w:rPr>
            </w:pPr>
          </w:p>
        </w:tc>
        <w:tc>
          <w:tcPr>
            <w:tcW w:w="1299" w:type="dxa"/>
            <w:gridSpan w:val="2"/>
            <w:vMerge/>
            <w:tcBorders>
              <w:top w:val="nil"/>
              <w:left w:val="nil"/>
              <w:bottom w:val="single" w:sz="8" w:space="0" w:color="auto"/>
              <w:right w:val="single" w:sz="8" w:space="0" w:color="auto"/>
            </w:tcBorders>
            <w:tcMar>
              <w:top w:w="0" w:type="dxa"/>
              <w:left w:w="108" w:type="dxa"/>
              <w:bottom w:w="0" w:type="dxa"/>
              <w:right w:w="108" w:type="dxa"/>
            </w:tcMar>
            <w:vAlign w:val="center"/>
          </w:tcPr>
          <w:p w14:paraId="101B067A" w14:textId="77777777" w:rsidR="00B4293E" w:rsidRPr="006A05DB" w:rsidRDefault="00B4293E">
            <w:pPr>
              <w:pStyle w:val="afffd"/>
              <w:jc w:val="center"/>
              <w:rPr>
                <w:rFonts w:ascii="Times New Roman" w:hAnsi="Times New Roman"/>
                <w:sz w:val="24"/>
                <w:szCs w:val="24"/>
                <w:lang w:eastAsia="ko-KR"/>
              </w:rPr>
            </w:pPr>
          </w:p>
        </w:tc>
        <w:tc>
          <w:tcPr>
            <w:tcW w:w="1252" w:type="dxa"/>
            <w:gridSpan w:val="2"/>
            <w:vMerge/>
            <w:tcBorders>
              <w:top w:val="nil"/>
              <w:left w:val="nil"/>
              <w:bottom w:val="single" w:sz="8" w:space="0" w:color="auto"/>
              <w:right w:val="single" w:sz="8" w:space="0" w:color="auto"/>
            </w:tcBorders>
            <w:tcMar>
              <w:top w:w="0" w:type="dxa"/>
              <w:left w:w="108" w:type="dxa"/>
              <w:bottom w:w="0" w:type="dxa"/>
              <w:right w:w="108" w:type="dxa"/>
            </w:tcMar>
            <w:vAlign w:val="center"/>
          </w:tcPr>
          <w:p w14:paraId="77D43BDA" w14:textId="77777777" w:rsidR="00B4293E" w:rsidRPr="006A05DB" w:rsidRDefault="00B4293E">
            <w:pPr>
              <w:pStyle w:val="afffd"/>
              <w:jc w:val="center"/>
              <w:rPr>
                <w:rFonts w:ascii="Times New Roman" w:hAnsi="Times New Roman"/>
                <w:sz w:val="24"/>
                <w:szCs w:val="24"/>
                <w:lang w:eastAsia="ko-KR"/>
              </w:rPr>
            </w:pPr>
          </w:p>
        </w:tc>
        <w:tc>
          <w:tcPr>
            <w:tcW w:w="2524" w:type="dxa"/>
            <w:gridSpan w:val="2"/>
            <w:vMerge/>
            <w:tcBorders>
              <w:top w:val="nil"/>
              <w:left w:val="nil"/>
              <w:bottom w:val="single" w:sz="8" w:space="0" w:color="auto"/>
              <w:right w:val="single" w:sz="8" w:space="0" w:color="auto"/>
            </w:tcBorders>
            <w:tcMar>
              <w:top w:w="0" w:type="dxa"/>
              <w:left w:w="108" w:type="dxa"/>
              <w:bottom w:w="0" w:type="dxa"/>
              <w:right w:w="108" w:type="dxa"/>
            </w:tcMar>
            <w:vAlign w:val="center"/>
          </w:tcPr>
          <w:p w14:paraId="2409099E" w14:textId="77777777" w:rsidR="00B4293E" w:rsidRPr="00B4293E" w:rsidRDefault="00B4293E">
            <w:pPr>
              <w:jc w:val="center"/>
            </w:pPr>
          </w:p>
        </w:tc>
        <w:tc>
          <w:tcPr>
            <w:tcW w:w="1660" w:type="dxa"/>
            <w:gridSpan w:val="2"/>
            <w:vMerge/>
            <w:tcBorders>
              <w:left w:val="nil"/>
              <w:bottom w:val="single" w:sz="8" w:space="0" w:color="auto"/>
              <w:right w:val="single" w:sz="8" w:space="0" w:color="auto"/>
            </w:tcBorders>
            <w:tcMar>
              <w:top w:w="0" w:type="dxa"/>
              <w:left w:w="108" w:type="dxa"/>
              <w:bottom w:w="0" w:type="dxa"/>
              <w:right w:w="108" w:type="dxa"/>
            </w:tcMar>
          </w:tcPr>
          <w:p w14:paraId="09C2A9C6" w14:textId="77777777" w:rsidR="00B4293E" w:rsidRDefault="00B4293E">
            <w:pPr>
              <w:jc w:val="center"/>
            </w:pPr>
          </w:p>
        </w:tc>
        <w:tc>
          <w:tcPr>
            <w:tcW w:w="90" w:type="dxa"/>
            <w:vAlign w:val="center"/>
          </w:tcPr>
          <w:p w14:paraId="0BF7CD53" w14:textId="77777777" w:rsidR="00B4293E" w:rsidRDefault="00B4293E"/>
        </w:tc>
      </w:tr>
      <w:tr w:rsidR="00B4293E" w14:paraId="73811A1A" w14:textId="77777777" w:rsidTr="006A05DB">
        <w:trPr>
          <w:trHeight w:val="524"/>
          <w:jc w:val="right"/>
        </w:trPr>
        <w:tc>
          <w:tcPr>
            <w:tcW w:w="1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C5CB64" w14:textId="5A188920" w:rsidR="007532D0" w:rsidRDefault="007532D0" w:rsidP="00422F6B">
            <w:pPr>
              <w:pStyle w:val="afffd"/>
              <w:rPr>
                <w:rFonts w:ascii="Times New Roman" w:hAnsi="Times New Roman"/>
                <w:sz w:val="24"/>
                <w:szCs w:val="24"/>
                <w:lang w:val="en-US" w:eastAsia="ko-KR"/>
              </w:rPr>
            </w:pPr>
            <w:r>
              <w:rPr>
                <w:rFonts w:ascii="Times New Roman" w:hAnsi="Times New Roman"/>
                <w:sz w:val="24"/>
                <w:szCs w:val="24"/>
                <w:lang w:val="en-AU" w:eastAsia="ko-KR"/>
              </w:rPr>
              <w:t>6</w:t>
            </w:r>
            <w:r>
              <w:rPr>
                <w:rFonts w:ascii="Times New Roman" w:hAnsi="Times New Roman"/>
                <w:sz w:val="24"/>
                <w:szCs w:val="24"/>
                <w:lang w:eastAsia="ko-KR"/>
              </w:rPr>
              <w:t>30</w:t>
            </w:r>
            <w:r>
              <w:rPr>
                <w:rFonts w:ascii="Times New Roman" w:hAnsi="Times New Roman"/>
                <w:sz w:val="24"/>
                <w:szCs w:val="24"/>
                <w:lang w:val="en-AU" w:eastAsia="ko-KR"/>
              </w:rPr>
              <w:t>~1,</w:t>
            </w:r>
            <w:r>
              <w:rPr>
                <w:rFonts w:ascii="Times New Roman" w:hAnsi="Times New Roman"/>
                <w:sz w:val="24"/>
                <w:szCs w:val="24"/>
                <w:lang w:eastAsia="ko-KR"/>
              </w:rPr>
              <w:t>0</w:t>
            </w:r>
            <w:r>
              <w:rPr>
                <w:rFonts w:ascii="Times New Roman" w:hAnsi="Times New Roman"/>
                <w:sz w:val="24"/>
                <w:szCs w:val="24"/>
                <w:lang w:val="en-US" w:eastAsia="ko-KR"/>
              </w:rPr>
              <w:t>30</w:t>
            </w:r>
          </w:p>
        </w:tc>
        <w:tc>
          <w:tcPr>
            <w:tcW w:w="9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89CE3"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K1a+al</w:t>
            </w:r>
          </w:p>
        </w:tc>
        <w:tc>
          <w:tcPr>
            <w:tcW w:w="1299"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A4776F8"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9 5/8"</w:t>
            </w:r>
          </w:p>
          <w:p w14:paraId="52AC055F"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w:t>
            </w:r>
            <w:r>
              <w:rPr>
                <w:rFonts w:ascii="Times New Roman" w:hAnsi="Times New Roman"/>
                <w:sz w:val="24"/>
                <w:szCs w:val="24"/>
                <w:lang w:eastAsia="ko-KR"/>
              </w:rPr>
              <w:t>300 м</w:t>
            </w:r>
            <w:r>
              <w:rPr>
                <w:rFonts w:ascii="Times New Roman" w:hAnsi="Times New Roman"/>
                <w:sz w:val="24"/>
                <w:szCs w:val="24"/>
                <w:lang w:val="en-AU" w:eastAsia="ko-KR"/>
              </w:rPr>
              <w:t>)</w:t>
            </w:r>
          </w:p>
        </w:tc>
        <w:tc>
          <w:tcPr>
            <w:tcW w:w="125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70254"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12 1/4"</w:t>
            </w:r>
          </w:p>
          <w:p w14:paraId="21010AD0"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w:t>
            </w:r>
            <w:r>
              <w:rPr>
                <w:rFonts w:ascii="Times New Roman" w:hAnsi="Times New Roman"/>
                <w:sz w:val="24"/>
                <w:szCs w:val="24"/>
                <w:lang w:eastAsia="ko-KR"/>
              </w:rPr>
              <w:t>300 м</w:t>
            </w:r>
            <w:r>
              <w:rPr>
                <w:rFonts w:ascii="Times New Roman" w:hAnsi="Times New Roman"/>
                <w:sz w:val="24"/>
                <w:szCs w:val="24"/>
                <w:lang w:val="en-AU" w:eastAsia="ko-KR"/>
              </w:rPr>
              <w:t>)</w:t>
            </w:r>
          </w:p>
        </w:tc>
        <w:tc>
          <w:tcPr>
            <w:tcW w:w="2518"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0088D2D" w14:textId="0BB75FA6" w:rsidR="007532D0" w:rsidRDefault="007532D0">
            <w:pPr>
              <w:jc w:val="center"/>
            </w:pPr>
            <w:r>
              <w:t>- LWD (ГК, БК</w:t>
            </w:r>
            <w:r w:rsidRPr="002F5200">
              <w:t xml:space="preserve">, </w:t>
            </w:r>
            <w:r>
              <w:t>замер затрубонго давления (</w:t>
            </w:r>
            <w:r>
              <w:rPr>
                <w:lang w:val="en-US"/>
              </w:rPr>
              <w:t>AWPD</w:t>
            </w:r>
            <w:r w:rsidRPr="002F5200">
              <w:t>)</w:t>
            </w:r>
            <w:r>
              <w:t>);</w:t>
            </w:r>
          </w:p>
          <w:p w14:paraId="231CD95B" w14:textId="77777777" w:rsidR="007532D0" w:rsidRDefault="007532D0">
            <w:pPr>
              <w:jc w:val="center"/>
              <w:rPr>
                <w:rFonts w:ascii="Calibri" w:hAnsi="Calibri"/>
                <w:sz w:val="22"/>
                <w:szCs w:val="22"/>
              </w:rPr>
            </w:pPr>
            <w:r>
              <w:t>- MWD (Инклинометрия).</w:t>
            </w:r>
          </w:p>
          <w:p w14:paraId="24CB4204"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rPr>
              <w:t>- Забойный двигатель</w:t>
            </w:r>
            <w:r>
              <w:rPr>
                <w:rFonts w:ascii="Times New Roman" w:hAnsi="Times New Roman"/>
                <w:b/>
                <w:bCs/>
                <w:sz w:val="24"/>
                <w:szCs w:val="24"/>
              </w:rPr>
              <w:t xml:space="preserve"> </w:t>
            </w:r>
            <w:r>
              <w:rPr>
                <w:rFonts w:ascii="Times New Roman" w:hAnsi="Times New Roman"/>
                <w:sz w:val="24"/>
                <w:szCs w:val="24"/>
              </w:rPr>
              <w:t xml:space="preserve">или Роторно управляемая система (в зависимости от выбора Заказчика) </w:t>
            </w:r>
          </w:p>
        </w:tc>
        <w:tc>
          <w:tcPr>
            <w:tcW w:w="1683" w:type="dxa"/>
            <w:gridSpan w:val="2"/>
            <w:vMerge w:val="restart"/>
            <w:tcBorders>
              <w:top w:val="nil"/>
              <w:left w:val="nil"/>
              <w:bottom w:val="single" w:sz="8" w:space="0" w:color="000000"/>
              <w:right w:val="single" w:sz="8" w:space="0" w:color="auto"/>
            </w:tcBorders>
            <w:tcMar>
              <w:top w:w="0" w:type="dxa"/>
              <w:left w:w="108" w:type="dxa"/>
              <w:bottom w:w="0" w:type="dxa"/>
              <w:right w:w="108" w:type="dxa"/>
            </w:tcMar>
          </w:tcPr>
          <w:p w14:paraId="24B051A5" w14:textId="77777777" w:rsidR="007532D0" w:rsidRDefault="007532D0">
            <w:pPr>
              <w:jc w:val="center"/>
            </w:pPr>
          </w:p>
        </w:tc>
        <w:tc>
          <w:tcPr>
            <w:tcW w:w="181" w:type="dxa"/>
            <w:gridSpan w:val="2"/>
            <w:vAlign w:val="center"/>
            <w:hideMark/>
          </w:tcPr>
          <w:p w14:paraId="1B38F7A4" w14:textId="77777777" w:rsidR="007532D0" w:rsidRDefault="007532D0"/>
        </w:tc>
      </w:tr>
      <w:tr w:rsidR="00B4293E" w14:paraId="4B914CB1" w14:textId="77777777" w:rsidTr="006A05DB">
        <w:trPr>
          <w:trHeight w:val="930"/>
          <w:jc w:val="right"/>
        </w:trPr>
        <w:tc>
          <w:tcPr>
            <w:tcW w:w="1835" w:type="dxa"/>
            <w:gridSpan w:val="2"/>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596046D8" w14:textId="7A51684A" w:rsidR="007532D0" w:rsidRDefault="007532D0">
            <w:pPr>
              <w:pStyle w:val="afffd"/>
              <w:jc w:val="center"/>
              <w:rPr>
                <w:rFonts w:ascii="Times New Roman" w:hAnsi="Times New Roman"/>
                <w:sz w:val="24"/>
                <w:szCs w:val="24"/>
                <w:lang w:eastAsia="ko-KR"/>
              </w:rPr>
            </w:pPr>
            <w:r>
              <w:rPr>
                <w:rFonts w:ascii="Times New Roman" w:hAnsi="Times New Roman"/>
                <w:sz w:val="24"/>
                <w:szCs w:val="24"/>
                <w:lang w:val="en-AU" w:eastAsia="ko-KR"/>
              </w:rPr>
              <w:t>1,030~1,</w:t>
            </w:r>
            <w:r>
              <w:rPr>
                <w:rFonts w:ascii="Times New Roman" w:hAnsi="Times New Roman"/>
                <w:sz w:val="24"/>
                <w:szCs w:val="24"/>
                <w:lang w:eastAsia="ko-KR"/>
              </w:rPr>
              <w:t>187</w:t>
            </w:r>
          </w:p>
          <w:p w14:paraId="5D8AA6D5" w14:textId="77777777" w:rsidR="007532D0" w:rsidRDefault="007532D0">
            <w:pPr>
              <w:pStyle w:val="afffd"/>
              <w:jc w:val="center"/>
              <w:rPr>
                <w:rFonts w:ascii="Times New Roman" w:hAnsi="Times New Roman"/>
                <w:sz w:val="24"/>
                <w:szCs w:val="24"/>
                <w:lang w:eastAsia="ko-KR"/>
              </w:rPr>
            </w:pPr>
          </w:p>
        </w:tc>
        <w:tc>
          <w:tcPr>
            <w:tcW w:w="925" w:type="dxa"/>
            <w:gridSpan w:val="2"/>
            <w:tcBorders>
              <w:top w:val="nil"/>
              <w:left w:val="nil"/>
              <w:bottom w:val="single" w:sz="8" w:space="0" w:color="000000"/>
              <w:right w:val="single" w:sz="8" w:space="0" w:color="auto"/>
            </w:tcBorders>
            <w:tcMar>
              <w:top w:w="0" w:type="dxa"/>
              <w:left w:w="108" w:type="dxa"/>
              <w:bottom w:w="0" w:type="dxa"/>
              <w:right w:w="108" w:type="dxa"/>
            </w:tcMar>
            <w:vAlign w:val="center"/>
          </w:tcPr>
          <w:p w14:paraId="2B2F1578"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val="en-AU" w:eastAsia="ko-KR"/>
              </w:rPr>
              <w:t>K</w:t>
            </w:r>
            <w:r>
              <w:rPr>
                <w:rFonts w:ascii="Times New Roman" w:hAnsi="Times New Roman"/>
                <w:sz w:val="24"/>
                <w:szCs w:val="24"/>
                <w:lang w:eastAsia="ko-KR"/>
              </w:rPr>
              <w:t>1</w:t>
            </w:r>
            <w:r>
              <w:rPr>
                <w:rFonts w:ascii="Times New Roman" w:hAnsi="Times New Roman"/>
                <w:sz w:val="24"/>
                <w:szCs w:val="24"/>
                <w:lang w:val="en-AU" w:eastAsia="ko-KR"/>
              </w:rPr>
              <w:t>nc</w:t>
            </w:r>
          </w:p>
          <w:p w14:paraId="48575923" w14:textId="77777777" w:rsidR="007532D0" w:rsidRDefault="007532D0">
            <w:pPr>
              <w:pStyle w:val="afffd"/>
              <w:jc w:val="center"/>
              <w:rPr>
                <w:rFonts w:ascii="Times New Roman" w:hAnsi="Times New Roman"/>
                <w:sz w:val="24"/>
                <w:szCs w:val="24"/>
                <w:lang w:eastAsia="ko-KR"/>
              </w:rPr>
            </w:pPr>
          </w:p>
        </w:tc>
        <w:tc>
          <w:tcPr>
            <w:tcW w:w="1299" w:type="dxa"/>
            <w:gridSpan w:val="2"/>
            <w:vMerge/>
            <w:tcBorders>
              <w:top w:val="nil"/>
              <w:left w:val="nil"/>
              <w:bottom w:val="single" w:sz="8" w:space="0" w:color="000000"/>
              <w:right w:val="single" w:sz="8" w:space="0" w:color="auto"/>
            </w:tcBorders>
            <w:vAlign w:val="center"/>
            <w:hideMark/>
          </w:tcPr>
          <w:p w14:paraId="5A036490" w14:textId="77777777" w:rsidR="007532D0" w:rsidRDefault="007532D0">
            <w:pPr>
              <w:rPr>
                <w:rFonts w:eastAsia="Times New Roman"/>
                <w:lang w:val="en-AU" w:eastAsia="ko-KR"/>
              </w:rPr>
            </w:pPr>
          </w:p>
        </w:tc>
        <w:tc>
          <w:tcPr>
            <w:tcW w:w="1252" w:type="dxa"/>
            <w:gridSpan w:val="2"/>
            <w:vMerge/>
            <w:tcBorders>
              <w:top w:val="nil"/>
              <w:left w:val="nil"/>
              <w:bottom w:val="single" w:sz="8" w:space="0" w:color="auto"/>
              <w:right w:val="single" w:sz="8" w:space="0" w:color="auto"/>
            </w:tcBorders>
            <w:vAlign w:val="center"/>
            <w:hideMark/>
          </w:tcPr>
          <w:p w14:paraId="4F35C1C7" w14:textId="77777777" w:rsidR="007532D0" w:rsidRDefault="007532D0">
            <w:pPr>
              <w:rPr>
                <w:rFonts w:eastAsia="Times New Roman"/>
                <w:lang w:val="en-AU" w:eastAsia="ko-KR"/>
              </w:rPr>
            </w:pPr>
          </w:p>
        </w:tc>
        <w:tc>
          <w:tcPr>
            <w:tcW w:w="2518" w:type="dxa"/>
            <w:gridSpan w:val="2"/>
            <w:vMerge/>
            <w:tcBorders>
              <w:top w:val="nil"/>
              <w:left w:val="nil"/>
              <w:bottom w:val="single" w:sz="8" w:space="0" w:color="000000"/>
              <w:right w:val="single" w:sz="8" w:space="0" w:color="auto"/>
            </w:tcBorders>
            <w:vAlign w:val="center"/>
            <w:hideMark/>
          </w:tcPr>
          <w:p w14:paraId="5C57C47C" w14:textId="77777777" w:rsidR="007532D0" w:rsidRDefault="007532D0">
            <w:pPr>
              <w:rPr>
                <w:rFonts w:eastAsia="Times New Roman"/>
                <w:lang w:eastAsia="ko-KR"/>
              </w:rPr>
            </w:pPr>
          </w:p>
        </w:tc>
        <w:tc>
          <w:tcPr>
            <w:tcW w:w="1683" w:type="dxa"/>
            <w:gridSpan w:val="2"/>
            <w:vMerge/>
            <w:tcBorders>
              <w:top w:val="nil"/>
              <w:left w:val="nil"/>
              <w:bottom w:val="single" w:sz="8" w:space="0" w:color="000000"/>
              <w:right w:val="single" w:sz="8" w:space="0" w:color="auto"/>
            </w:tcBorders>
            <w:vAlign w:val="center"/>
            <w:hideMark/>
          </w:tcPr>
          <w:p w14:paraId="2E19B70B" w14:textId="77777777" w:rsidR="007532D0" w:rsidRDefault="007532D0">
            <w:pPr>
              <w:rPr>
                <w:rFonts w:eastAsiaTheme="minorHAnsi"/>
              </w:rPr>
            </w:pPr>
          </w:p>
        </w:tc>
        <w:tc>
          <w:tcPr>
            <w:tcW w:w="181" w:type="dxa"/>
            <w:gridSpan w:val="2"/>
            <w:vAlign w:val="center"/>
            <w:hideMark/>
          </w:tcPr>
          <w:p w14:paraId="2B8FED59" w14:textId="77777777" w:rsidR="007532D0" w:rsidRDefault="007532D0">
            <w:pPr>
              <w:rPr>
                <w:lang w:eastAsia="ko-KR"/>
              </w:rPr>
            </w:pPr>
          </w:p>
        </w:tc>
      </w:tr>
      <w:tr w:rsidR="00B4293E" w14:paraId="5F5EACEB" w14:textId="77777777" w:rsidTr="006A05DB">
        <w:trPr>
          <w:trHeight w:val="413"/>
          <w:jc w:val="right"/>
        </w:trPr>
        <w:tc>
          <w:tcPr>
            <w:tcW w:w="1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380895" w14:textId="77777777" w:rsidR="007532D0" w:rsidRDefault="007532D0">
            <w:pPr>
              <w:pStyle w:val="afffd"/>
              <w:jc w:val="center"/>
              <w:rPr>
                <w:rFonts w:ascii="Times New Roman" w:eastAsiaTheme="minorHAnsi" w:hAnsi="Times New Roman"/>
                <w:sz w:val="24"/>
                <w:szCs w:val="24"/>
                <w:lang w:eastAsia="ko-KR"/>
              </w:rPr>
            </w:pPr>
            <w:r>
              <w:rPr>
                <w:rFonts w:ascii="Times New Roman" w:hAnsi="Times New Roman"/>
                <w:sz w:val="24"/>
                <w:szCs w:val="24"/>
                <w:lang w:eastAsia="ko-KR"/>
              </w:rPr>
              <w:t>1,187~</w:t>
            </w:r>
          </w:p>
          <w:p w14:paraId="20ADED49"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eastAsia="ko-KR"/>
              </w:rPr>
              <w:t>1,</w:t>
            </w:r>
            <w:r>
              <w:rPr>
                <w:rFonts w:ascii="Times New Roman" w:hAnsi="Times New Roman"/>
                <w:sz w:val="24"/>
                <w:szCs w:val="24"/>
                <w:lang w:val="en-US" w:eastAsia="ko-KR"/>
              </w:rPr>
              <w:t>381</w:t>
            </w:r>
          </w:p>
        </w:tc>
        <w:tc>
          <w:tcPr>
            <w:tcW w:w="9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4C2FD"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J</w:t>
            </w:r>
            <w:r>
              <w:rPr>
                <w:rFonts w:ascii="Times New Roman" w:hAnsi="Times New Roman"/>
                <w:sz w:val="24"/>
                <w:szCs w:val="24"/>
                <w:lang w:eastAsia="ko-KR"/>
              </w:rPr>
              <w:t>3</w:t>
            </w:r>
          </w:p>
        </w:tc>
        <w:tc>
          <w:tcPr>
            <w:tcW w:w="129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949F6"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eastAsia="ko-KR"/>
              </w:rPr>
              <w:t>7"</w:t>
            </w:r>
          </w:p>
          <w:p w14:paraId="37474B58"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eastAsia="ko-KR"/>
              </w:rPr>
              <w:t>(~2,000 м)</w:t>
            </w:r>
          </w:p>
        </w:tc>
        <w:tc>
          <w:tcPr>
            <w:tcW w:w="125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2234CD"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eastAsia="ko-KR"/>
              </w:rPr>
              <w:t>8 1/2"</w:t>
            </w:r>
          </w:p>
          <w:p w14:paraId="4C508167"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eastAsia="ko-KR"/>
              </w:rPr>
              <w:t>(~2,000 м)</w:t>
            </w:r>
          </w:p>
        </w:tc>
        <w:tc>
          <w:tcPr>
            <w:tcW w:w="2518"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11998" w14:textId="4D280088" w:rsidR="007532D0" w:rsidRDefault="007532D0">
            <w:pPr>
              <w:jc w:val="center"/>
            </w:pPr>
            <w:r>
              <w:t>- LWD (ГК, БК</w:t>
            </w:r>
            <w:r w:rsidRPr="002F5200">
              <w:t xml:space="preserve">, </w:t>
            </w:r>
            <w:r>
              <w:t>замер затрубонго давления (</w:t>
            </w:r>
            <w:r>
              <w:rPr>
                <w:lang w:val="en-US"/>
              </w:rPr>
              <w:t>AWPD</w:t>
            </w:r>
            <w:r w:rsidRPr="002F5200">
              <w:t>)</w:t>
            </w:r>
            <w:r>
              <w:t>);</w:t>
            </w:r>
          </w:p>
          <w:p w14:paraId="3EBFB981" w14:textId="77777777" w:rsidR="007532D0" w:rsidRDefault="007532D0">
            <w:pPr>
              <w:jc w:val="center"/>
              <w:rPr>
                <w:rFonts w:ascii="Calibri" w:hAnsi="Calibri"/>
                <w:sz w:val="22"/>
                <w:szCs w:val="22"/>
              </w:rPr>
            </w:pPr>
            <w:r>
              <w:t>- MWD (Инклинометрия).</w:t>
            </w:r>
          </w:p>
          <w:p w14:paraId="5C3C692C"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rPr>
              <w:t>- Забойный двигатель</w:t>
            </w:r>
            <w:r>
              <w:rPr>
                <w:rFonts w:ascii="Times New Roman" w:hAnsi="Times New Roman"/>
                <w:b/>
                <w:bCs/>
                <w:sz w:val="24"/>
                <w:szCs w:val="24"/>
              </w:rPr>
              <w:t xml:space="preserve"> </w:t>
            </w:r>
            <w:r>
              <w:rPr>
                <w:rFonts w:ascii="Times New Roman" w:hAnsi="Times New Roman"/>
                <w:sz w:val="24"/>
                <w:szCs w:val="24"/>
              </w:rPr>
              <w:t>или Роторно управляемая система (в зависимости от выбора Заказчика</w:t>
            </w:r>
          </w:p>
        </w:tc>
        <w:tc>
          <w:tcPr>
            <w:tcW w:w="1683" w:type="dxa"/>
            <w:gridSpan w:val="2"/>
            <w:vMerge w:val="restart"/>
            <w:tcBorders>
              <w:top w:val="nil"/>
              <w:left w:val="nil"/>
              <w:bottom w:val="single" w:sz="8" w:space="0" w:color="auto"/>
              <w:right w:val="single" w:sz="8" w:space="0" w:color="auto"/>
            </w:tcBorders>
            <w:tcMar>
              <w:top w:w="0" w:type="dxa"/>
              <w:left w:w="108" w:type="dxa"/>
              <w:bottom w:w="0" w:type="dxa"/>
              <w:right w:w="108" w:type="dxa"/>
            </w:tcMar>
          </w:tcPr>
          <w:p w14:paraId="149B98A0" w14:textId="77777777" w:rsidR="007532D0" w:rsidRDefault="007532D0">
            <w:pPr>
              <w:pStyle w:val="afffd"/>
              <w:jc w:val="center"/>
              <w:rPr>
                <w:rFonts w:ascii="Times New Roman" w:hAnsi="Times New Roman"/>
                <w:sz w:val="24"/>
                <w:szCs w:val="24"/>
                <w:lang w:eastAsia="ko-KR"/>
              </w:rPr>
            </w:pPr>
          </w:p>
        </w:tc>
        <w:tc>
          <w:tcPr>
            <w:tcW w:w="181" w:type="dxa"/>
            <w:gridSpan w:val="2"/>
            <w:vAlign w:val="center"/>
            <w:hideMark/>
          </w:tcPr>
          <w:p w14:paraId="303AEB39" w14:textId="77777777" w:rsidR="007532D0" w:rsidRDefault="007532D0">
            <w:pPr>
              <w:rPr>
                <w:lang w:eastAsia="ko-KR"/>
              </w:rPr>
            </w:pPr>
          </w:p>
        </w:tc>
      </w:tr>
      <w:tr w:rsidR="00B4293E" w14:paraId="723D7833" w14:textId="77777777" w:rsidTr="006A05DB">
        <w:trPr>
          <w:trHeight w:val="413"/>
          <w:jc w:val="right"/>
        </w:trPr>
        <w:tc>
          <w:tcPr>
            <w:tcW w:w="1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1C8A96" w14:textId="77777777" w:rsidR="007532D0" w:rsidRDefault="007532D0">
            <w:pPr>
              <w:pStyle w:val="afffd"/>
              <w:jc w:val="center"/>
              <w:rPr>
                <w:rFonts w:ascii="Times New Roman" w:eastAsiaTheme="minorHAnsi" w:hAnsi="Times New Roman"/>
                <w:sz w:val="24"/>
                <w:szCs w:val="24"/>
                <w:lang w:eastAsia="ko-KR"/>
              </w:rPr>
            </w:pPr>
            <w:r>
              <w:rPr>
                <w:rFonts w:ascii="Times New Roman" w:hAnsi="Times New Roman"/>
                <w:sz w:val="24"/>
                <w:szCs w:val="24"/>
                <w:lang w:eastAsia="ko-KR"/>
              </w:rPr>
              <w:t>1,</w:t>
            </w:r>
            <w:r>
              <w:rPr>
                <w:rFonts w:ascii="Times New Roman" w:hAnsi="Times New Roman"/>
                <w:sz w:val="24"/>
                <w:szCs w:val="24"/>
                <w:lang w:val="en-US" w:eastAsia="ko-KR"/>
              </w:rPr>
              <w:t>381</w:t>
            </w:r>
            <w:r>
              <w:rPr>
                <w:rFonts w:ascii="Times New Roman" w:hAnsi="Times New Roman"/>
                <w:sz w:val="24"/>
                <w:szCs w:val="24"/>
                <w:lang w:eastAsia="ko-KR"/>
              </w:rPr>
              <w:t>~</w:t>
            </w:r>
          </w:p>
          <w:p w14:paraId="37FD86D1"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eastAsia="ko-KR"/>
              </w:rPr>
              <w:t>1800</w:t>
            </w:r>
          </w:p>
        </w:tc>
        <w:tc>
          <w:tcPr>
            <w:tcW w:w="9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9D01A"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J</w:t>
            </w:r>
            <w:r>
              <w:rPr>
                <w:rFonts w:ascii="Times New Roman" w:hAnsi="Times New Roman"/>
                <w:sz w:val="24"/>
                <w:szCs w:val="24"/>
                <w:lang w:eastAsia="ko-KR"/>
              </w:rPr>
              <w:t xml:space="preserve">2+ </w:t>
            </w:r>
            <w:r>
              <w:rPr>
                <w:rFonts w:ascii="Times New Roman" w:hAnsi="Times New Roman"/>
                <w:sz w:val="24"/>
                <w:szCs w:val="24"/>
                <w:lang w:val="en-US" w:eastAsia="ko-KR"/>
              </w:rPr>
              <w:t>J</w:t>
            </w:r>
            <w:r>
              <w:rPr>
                <w:rFonts w:ascii="Times New Roman" w:hAnsi="Times New Roman"/>
                <w:sz w:val="24"/>
                <w:szCs w:val="24"/>
                <w:lang w:eastAsia="ko-KR"/>
              </w:rPr>
              <w:t>1</w:t>
            </w:r>
          </w:p>
        </w:tc>
        <w:tc>
          <w:tcPr>
            <w:tcW w:w="1299" w:type="dxa"/>
            <w:gridSpan w:val="2"/>
            <w:vMerge/>
            <w:tcBorders>
              <w:top w:val="nil"/>
              <w:left w:val="nil"/>
              <w:bottom w:val="single" w:sz="8" w:space="0" w:color="auto"/>
              <w:right w:val="single" w:sz="8" w:space="0" w:color="auto"/>
            </w:tcBorders>
            <w:vAlign w:val="center"/>
            <w:hideMark/>
          </w:tcPr>
          <w:p w14:paraId="2321368F" w14:textId="77777777" w:rsidR="007532D0" w:rsidRDefault="007532D0">
            <w:pPr>
              <w:rPr>
                <w:rFonts w:eastAsia="Times New Roman"/>
                <w:lang w:eastAsia="ko-KR"/>
              </w:rPr>
            </w:pPr>
          </w:p>
        </w:tc>
        <w:tc>
          <w:tcPr>
            <w:tcW w:w="1252" w:type="dxa"/>
            <w:gridSpan w:val="2"/>
            <w:vMerge/>
            <w:tcBorders>
              <w:top w:val="nil"/>
              <w:left w:val="nil"/>
              <w:bottom w:val="single" w:sz="8" w:space="0" w:color="auto"/>
              <w:right w:val="single" w:sz="8" w:space="0" w:color="auto"/>
            </w:tcBorders>
            <w:vAlign w:val="center"/>
            <w:hideMark/>
          </w:tcPr>
          <w:p w14:paraId="4C36DFDE" w14:textId="77777777" w:rsidR="007532D0" w:rsidRDefault="007532D0">
            <w:pPr>
              <w:rPr>
                <w:rFonts w:eastAsia="Times New Roman"/>
                <w:lang w:eastAsia="ko-KR"/>
              </w:rPr>
            </w:pPr>
          </w:p>
        </w:tc>
        <w:tc>
          <w:tcPr>
            <w:tcW w:w="2518" w:type="dxa"/>
            <w:gridSpan w:val="2"/>
            <w:vMerge/>
            <w:tcBorders>
              <w:top w:val="nil"/>
              <w:left w:val="nil"/>
              <w:bottom w:val="single" w:sz="8" w:space="0" w:color="auto"/>
              <w:right w:val="single" w:sz="8" w:space="0" w:color="auto"/>
            </w:tcBorders>
            <w:vAlign w:val="center"/>
            <w:hideMark/>
          </w:tcPr>
          <w:p w14:paraId="70373245" w14:textId="77777777" w:rsidR="007532D0" w:rsidRDefault="007532D0">
            <w:pPr>
              <w:rPr>
                <w:rFonts w:eastAsia="Times New Roman"/>
                <w:lang w:eastAsia="ko-KR"/>
              </w:rPr>
            </w:pPr>
          </w:p>
        </w:tc>
        <w:tc>
          <w:tcPr>
            <w:tcW w:w="1683" w:type="dxa"/>
            <w:gridSpan w:val="2"/>
            <w:vMerge/>
            <w:tcBorders>
              <w:top w:val="nil"/>
              <w:left w:val="nil"/>
              <w:bottom w:val="single" w:sz="8" w:space="0" w:color="auto"/>
              <w:right w:val="single" w:sz="8" w:space="0" w:color="auto"/>
            </w:tcBorders>
            <w:vAlign w:val="center"/>
            <w:hideMark/>
          </w:tcPr>
          <w:p w14:paraId="10906D1E" w14:textId="77777777" w:rsidR="007532D0" w:rsidRDefault="007532D0">
            <w:pPr>
              <w:rPr>
                <w:rFonts w:eastAsia="Times New Roman"/>
                <w:lang w:eastAsia="ko-KR"/>
              </w:rPr>
            </w:pPr>
          </w:p>
        </w:tc>
        <w:tc>
          <w:tcPr>
            <w:tcW w:w="181" w:type="dxa"/>
            <w:gridSpan w:val="2"/>
            <w:vAlign w:val="center"/>
            <w:hideMark/>
          </w:tcPr>
          <w:p w14:paraId="0FB6C8AE" w14:textId="77777777" w:rsidR="007532D0" w:rsidRDefault="007532D0">
            <w:pPr>
              <w:rPr>
                <w:lang w:val="en-AU" w:eastAsia="ko-KR"/>
              </w:rPr>
            </w:pPr>
          </w:p>
        </w:tc>
      </w:tr>
      <w:tr w:rsidR="00B4293E" w14:paraId="0FC0FCEE" w14:textId="77777777" w:rsidTr="006A05DB">
        <w:trPr>
          <w:trHeight w:val="413"/>
          <w:jc w:val="right"/>
        </w:trPr>
        <w:tc>
          <w:tcPr>
            <w:tcW w:w="1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393730" w14:textId="77777777" w:rsidR="007532D0" w:rsidRDefault="007532D0">
            <w:pPr>
              <w:pStyle w:val="afffd"/>
              <w:jc w:val="center"/>
              <w:rPr>
                <w:rFonts w:ascii="Times New Roman" w:eastAsiaTheme="minorHAnsi" w:hAnsi="Times New Roman"/>
                <w:sz w:val="24"/>
                <w:szCs w:val="24"/>
                <w:lang w:val="en-AU" w:eastAsia="ko-KR"/>
              </w:rPr>
            </w:pPr>
            <w:r>
              <w:rPr>
                <w:rFonts w:ascii="Times New Roman" w:hAnsi="Times New Roman"/>
                <w:sz w:val="24"/>
                <w:szCs w:val="24"/>
                <w:lang w:val="en-AU" w:eastAsia="ko-KR"/>
              </w:rPr>
              <w:t>1,800~</w:t>
            </w:r>
          </w:p>
          <w:p w14:paraId="1D06ED41"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2,000</w:t>
            </w:r>
          </w:p>
          <w:p w14:paraId="2DC88EA9" w14:textId="77777777" w:rsidR="007532D0" w:rsidRDefault="007532D0">
            <w:pPr>
              <w:pStyle w:val="afffd"/>
              <w:jc w:val="center"/>
              <w:rPr>
                <w:rFonts w:ascii="Times New Roman" w:hAnsi="Times New Roman"/>
                <w:sz w:val="24"/>
                <w:szCs w:val="24"/>
                <w:lang w:eastAsia="ko-KR"/>
              </w:rPr>
            </w:pPr>
          </w:p>
        </w:tc>
        <w:tc>
          <w:tcPr>
            <w:tcW w:w="9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5BE24"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PT</w:t>
            </w:r>
          </w:p>
        </w:tc>
        <w:tc>
          <w:tcPr>
            <w:tcW w:w="1299" w:type="dxa"/>
            <w:gridSpan w:val="2"/>
            <w:vMerge/>
            <w:tcBorders>
              <w:top w:val="nil"/>
              <w:left w:val="nil"/>
              <w:bottom w:val="single" w:sz="8" w:space="0" w:color="auto"/>
              <w:right w:val="single" w:sz="8" w:space="0" w:color="auto"/>
            </w:tcBorders>
            <w:vAlign w:val="center"/>
            <w:hideMark/>
          </w:tcPr>
          <w:p w14:paraId="172C2F44" w14:textId="77777777" w:rsidR="007532D0" w:rsidRDefault="007532D0">
            <w:pPr>
              <w:rPr>
                <w:rFonts w:eastAsia="Times New Roman"/>
                <w:lang w:eastAsia="ko-KR"/>
              </w:rPr>
            </w:pPr>
          </w:p>
        </w:tc>
        <w:tc>
          <w:tcPr>
            <w:tcW w:w="1252" w:type="dxa"/>
            <w:gridSpan w:val="2"/>
            <w:vMerge/>
            <w:tcBorders>
              <w:top w:val="nil"/>
              <w:left w:val="nil"/>
              <w:bottom w:val="single" w:sz="8" w:space="0" w:color="auto"/>
              <w:right w:val="single" w:sz="8" w:space="0" w:color="auto"/>
            </w:tcBorders>
            <w:vAlign w:val="center"/>
            <w:hideMark/>
          </w:tcPr>
          <w:p w14:paraId="151E026C" w14:textId="77777777" w:rsidR="007532D0" w:rsidRDefault="007532D0">
            <w:pPr>
              <w:rPr>
                <w:rFonts w:eastAsia="Times New Roman"/>
                <w:lang w:eastAsia="ko-KR"/>
              </w:rPr>
            </w:pPr>
          </w:p>
        </w:tc>
        <w:tc>
          <w:tcPr>
            <w:tcW w:w="2518" w:type="dxa"/>
            <w:gridSpan w:val="2"/>
            <w:vMerge/>
            <w:tcBorders>
              <w:top w:val="nil"/>
              <w:left w:val="nil"/>
              <w:bottom w:val="single" w:sz="8" w:space="0" w:color="auto"/>
              <w:right w:val="single" w:sz="8" w:space="0" w:color="auto"/>
            </w:tcBorders>
            <w:vAlign w:val="center"/>
            <w:hideMark/>
          </w:tcPr>
          <w:p w14:paraId="3B4FB4FD" w14:textId="77777777" w:rsidR="007532D0" w:rsidRDefault="007532D0">
            <w:pPr>
              <w:rPr>
                <w:rFonts w:eastAsia="Times New Roman"/>
                <w:lang w:eastAsia="ko-KR"/>
              </w:rPr>
            </w:pPr>
          </w:p>
        </w:tc>
        <w:tc>
          <w:tcPr>
            <w:tcW w:w="1683" w:type="dxa"/>
            <w:gridSpan w:val="2"/>
            <w:vMerge/>
            <w:tcBorders>
              <w:top w:val="nil"/>
              <w:left w:val="nil"/>
              <w:bottom w:val="single" w:sz="8" w:space="0" w:color="auto"/>
              <w:right w:val="single" w:sz="8" w:space="0" w:color="auto"/>
            </w:tcBorders>
            <w:vAlign w:val="center"/>
            <w:hideMark/>
          </w:tcPr>
          <w:p w14:paraId="7BDF19E2" w14:textId="77777777" w:rsidR="007532D0" w:rsidRDefault="007532D0">
            <w:pPr>
              <w:rPr>
                <w:rFonts w:eastAsia="Times New Roman"/>
                <w:lang w:eastAsia="ko-KR"/>
              </w:rPr>
            </w:pPr>
          </w:p>
        </w:tc>
        <w:tc>
          <w:tcPr>
            <w:tcW w:w="181" w:type="dxa"/>
            <w:gridSpan w:val="2"/>
            <w:vAlign w:val="center"/>
            <w:hideMark/>
          </w:tcPr>
          <w:p w14:paraId="38F0FA59" w14:textId="77777777" w:rsidR="007532D0" w:rsidRDefault="007532D0">
            <w:pPr>
              <w:rPr>
                <w:lang w:val="en-AU" w:eastAsia="ko-KR"/>
              </w:rPr>
            </w:pPr>
          </w:p>
        </w:tc>
      </w:tr>
    </w:tbl>
    <w:p w14:paraId="79B3ECB5" w14:textId="77777777" w:rsidR="007532D0" w:rsidRDefault="007532D0" w:rsidP="007532D0">
      <w:pPr>
        <w:pStyle w:val="ab"/>
        <w:snapToGrid w:val="0"/>
        <w:ind w:left="0"/>
        <w:rPr>
          <w:rFonts w:ascii="Times New Roman" w:eastAsiaTheme="minorHAnsi" w:hAnsi="Times New Roman"/>
          <w:b/>
          <w:bCs/>
          <w:i/>
          <w:iCs/>
          <w:sz w:val="24"/>
          <w:szCs w:val="24"/>
          <w:lang w:eastAsia="ko-KR"/>
        </w:rPr>
      </w:pPr>
      <w:r>
        <w:rPr>
          <w:rFonts w:ascii="Times New Roman" w:hAnsi="Times New Roman"/>
          <w:b/>
          <w:bCs/>
          <w:i/>
          <w:iCs/>
          <w:sz w:val="24"/>
          <w:szCs w:val="24"/>
          <w:lang w:eastAsia="ko-KR"/>
        </w:rPr>
        <w:t>Стратиграфическая колонкаа будет уточнена геологческой службой Заказчика в после подписания Договора.</w:t>
      </w:r>
    </w:p>
    <w:p w14:paraId="1237697A" w14:textId="77777777" w:rsidR="007532D0" w:rsidRPr="00F67300" w:rsidRDefault="007532D0" w:rsidP="008773DD">
      <w:pPr>
        <w:jc w:val="center"/>
        <w:rPr>
          <w:lang w:eastAsia="ko-KR"/>
        </w:rPr>
      </w:pPr>
    </w:p>
    <w:p w14:paraId="75AD27DF" w14:textId="77777777" w:rsidR="008773DD" w:rsidRPr="002F5200" w:rsidRDefault="006D55F8" w:rsidP="008773DD">
      <w:pPr>
        <w:pStyle w:val="ab"/>
        <w:tabs>
          <w:tab w:val="left" w:pos="0"/>
        </w:tabs>
        <w:snapToGrid w:val="0"/>
        <w:ind w:left="0"/>
        <w:rPr>
          <w:rFonts w:ascii="Times New Roman" w:hAnsi="Times New Roman"/>
          <w:b/>
          <w:i/>
          <w:sz w:val="24"/>
          <w:szCs w:val="24"/>
          <w:lang w:eastAsia="ko-KR"/>
        </w:rPr>
      </w:pPr>
      <w:r w:rsidRPr="002F5200">
        <w:rPr>
          <w:rFonts w:ascii="Times New Roman" w:hAnsi="Times New Roman"/>
          <w:b/>
          <w:i/>
          <w:sz w:val="24"/>
          <w:szCs w:val="24"/>
          <w:lang w:eastAsia="ko-KR"/>
        </w:rPr>
        <w:t>Стратиграфическая колонкаа будет уточнена геологческой службой Заказчика в после подписания Договора.</w:t>
      </w:r>
    </w:p>
    <w:p w14:paraId="0EDF806A" w14:textId="77777777" w:rsidR="008773DD" w:rsidRPr="00F67300" w:rsidRDefault="008773DD" w:rsidP="008773DD">
      <w:pPr>
        <w:pStyle w:val="ab"/>
        <w:tabs>
          <w:tab w:val="left" w:pos="0"/>
        </w:tabs>
        <w:snapToGrid w:val="0"/>
        <w:ind w:left="0"/>
        <w:jc w:val="center"/>
        <w:outlineLvl w:val="0"/>
        <w:rPr>
          <w:rFonts w:ascii="Times New Roman" w:hAnsi="Times New Roman"/>
          <w:sz w:val="24"/>
          <w:szCs w:val="24"/>
        </w:rPr>
      </w:pPr>
      <w:r w:rsidRPr="00F67300">
        <w:rPr>
          <w:rFonts w:ascii="Times New Roman" w:hAnsi="Times New Roman"/>
          <w:sz w:val="24"/>
          <w:szCs w:val="24"/>
        </w:rPr>
        <w:t xml:space="preserve">Таблица 6. </w:t>
      </w:r>
      <w:r w:rsidRPr="00F67300">
        <w:rPr>
          <w:rFonts w:ascii="Times New Roman" w:hAnsi="Times New Roman"/>
          <w:b/>
          <w:sz w:val="24"/>
          <w:szCs w:val="24"/>
          <w:lang w:eastAsia="ko-KR"/>
        </w:rPr>
        <w:t>Оборудование и услуги (определяется Заказчиком)</w:t>
      </w:r>
    </w:p>
    <w:tbl>
      <w:tblPr>
        <w:tblW w:w="4739"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3"/>
        <w:gridCol w:w="6493"/>
      </w:tblGrid>
      <w:tr w:rsidR="004B3EA3" w:rsidRPr="00F67300" w14:paraId="717BF7AB"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shd w:val="clear" w:color="auto" w:fill="D9D9D9"/>
            <w:vAlign w:val="center"/>
          </w:tcPr>
          <w:p w14:paraId="2F4E134A" w14:textId="77777777" w:rsidR="004B3EA3" w:rsidRPr="00F67300" w:rsidRDefault="004B3EA3" w:rsidP="004B3EA3">
            <w:pPr>
              <w:pStyle w:val="StyleNoSpacingBoldRedCentered"/>
              <w:tabs>
                <w:tab w:val="left" w:pos="0"/>
              </w:tabs>
              <w:rPr>
                <w:rFonts w:cs="Times New Roman"/>
                <w:color w:val="auto"/>
                <w:szCs w:val="24"/>
              </w:rPr>
            </w:pPr>
            <w:r w:rsidRPr="00F67300">
              <w:rPr>
                <w:rFonts w:cs="Times New Roman"/>
                <w:color w:val="auto"/>
                <w:szCs w:val="24"/>
              </w:rPr>
              <w:t>Наименование</w:t>
            </w:r>
          </w:p>
        </w:tc>
        <w:tc>
          <w:tcPr>
            <w:tcW w:w="6493" w:type="dxa"/>
            <w:tcBorders>
              <w:top w:val="single" w:sz="4" w:space="0" w:color="auto"/>
              <w:left w:val="single" w:sz="4" w:space="0" w:color="auto"/>
              <w:bottom w:val="single" w:sz="4" w:space="0" w:color="auto"/>
              <w:right w:val="single" w:sz="4" w:space="0" w:color="auto"/>
            </w:tcBorders>
            <w:shd w:val="clear" w:color="auto" w:fill="D9D9D9"/>
            <w:vAlign w:val="center"/>
          </w:tcPr>
          <w:p w14:paraId="6146BADF" w14:textId="77777777" w:rsidR="004B3EA3" w:rsidRPr="00F67300" w:rsidRDefault="004B3EA3" w:rsidP="004B3EA3">
            <w:pPr>
              <w:pStyle w:val="StyleNoSpacingBoldRedCentered"/>
              <w:tabs>
                <w:tab w:val="left" w:pos="0"/>
              </w:tabs>
              <w:rPr>
                <w:rFonts w:cs="Times New Roman"/>
                <w:color w:val="auto"/>
                <w:szCs w:val="24"/>
              </w:rPr>
            </w:pPr>
            <w:r w:rsidRPr="00F67300">
              <w:rPr>
                <w:rFonts w:cs="Times New Roman"/>
                <w:color w:val="auto"/>
                <w:szCs w:val="24"/>
              </w:rPr>
              <w:t>Описание</w:t>
            </w:r>
          </w:p>
        </w:tc>
      </w:tr>
      <w:tr w:rsidR="004B3EA3" w:rsidRPr="00F67300" w14:paraId="3FB1F6AC"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3BD94239"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Каротаж в процессе бурения</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18CE5C27" w14:textId="1D003363" w:rsidR="004B3EA3" w:rsidRPr="00F67300" w:rsidRDefault="004B3EA3" w:rsidP="00211795">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Гамма каротаж, боковой каротаж</w:t>
            </w:r>
            <w:r w:rsidR="00860C31">
              <w:rPr>
                <w:rFonts w:ascii="Times New Roman" w:hAnsi="Times New Roman"/>
                <w:sz w:val="24"/>
                <w:szCs w:val="24"/>
                <w:lang w:eastAsia="ko-KR"/>
              </w:rPr>
              <w:t>, каротаж замера затрубного давления (</w:t>
            </w:r>
            <w:r w:rsidR="00860C31">
              <w:rPr>
                <w:rFonts w:ascii="Times New Roman" w:hAnsi="Times New Roman"/>
                <w:sz w:val="24"/>
                <w:szCs w:val="24"/>
                <w:lang w:val="en-US" w:eastAsia="ko-KR"/>
              </w:rPr>
              <w:t>AWPD</w:t>
            </w:r>
            <w:r w:rsidR="00860C31" w:rsidRPr="002F5200">
              <w:rPr>
                <w:rFonts w:ascii="Times New Roman" w:hAnsi="Times New Roman"/>
                <w:sz w:val="24"/>
                <w:szCs w:val="24"/>
                <w:lang w:eastAsia="ko-KR"/>
              </w:rPr>
              <w:t>)</w:t>
            </w:r>
            <w:r w:rsidR="00211795">
              <w:rPr>
                <w:rFonts w:ascii="Times New Roman" w:hAnsi="Times New Roman"/>
                <w:sz w:val="24"/>
                <w:szCs w:val="24"/>
                <w:lang w:eastAsia="ko-KR"/>
              </w:rPr>
              <w:t>.</w:t>
            </w:r>
          </w:p>
        </w:tc>
      </w:tr>
      <w:tr w:rsidR="004B3EA3" w:rsidRPr="00F67300" w14:paraId="4C3EE730"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2950E84C"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Измерения в процессе бурения</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1FEC6DD9"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Инклинометрия, диаграмма наклонометрии</w:t>
            </w:r>
          </w:p>
        </w:tc>
      </w:tr>
      <w:tr w:rsidR="00211795" w:rsidRPr="00F67300" w14:paraId="62158559"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2437EF9C" w14:textId="77777777" w:rsidR="00211795" w:rsidRPr="00F67300" w:rsidRDefault="00211795" w:rsidP="004B3EA3">
            <w:pPr>
              <w:pStyle w:val="afffd"/>
              <w:tabs>
                <w:tab w:val="left" w:pos="0"/>
              </w:tabs>
              <w:rPr>
                <w:rFonts w:ascii="Times New Roman" w:hAnsi="Times New Roman"/>
                <w:sz w:val="24"/>
                <w:szCs w:val="24"/>
                <w:lang w:eastAsia="ko-KR"/>
              </w:rPr>
            </w:pPr>
            <w:r>
              <w:rPr>
                <w:rFonts w:ascii="Times New Roman" w:hAnsi="Times New Roman"/>
                <w:sz w:val="24"/>
                <w:szCs w:val="24"/>
                <w:lang w:eastAsia="ko-KR"/>
              </w:rPr>
              <w:t xml:space="preserve">Системы для поддержания вертикальности ствола скважины </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10EFFEFA" w14:textId="77777777" w:rsidR="00211795" w:rsidRPr="00F67300" w:rsidRDefault="00211795" w:rsidP="004B3EA3">
            <w:pPr>
              <w:pStyle w:val="afffd"/>
              <w:tabs>
                <w:tab w:val="left" w:pos="0"/>
              </w:tabs>
              <w:rPr>
                <w:rFonts w:ascii="Times New Roman" w:hAnsi="Times New Roman"/>
                <w:sz w:val="24"/>
                <w:szCs w:val="24"/>
                <w:lang w:eastAsia="ko-KR"/>
              </w:rPr>
            </w:pPr>
            <w:r>
              <w:rPr>
                <w:rFonts w:ascii="Times New Roman" w:hAnsi="Times New Roman"/>
                <w:sz w:val="24"/>
                <w:szCs w:val="24"/>
                <w:lang w:eastAsia="ko-KR"/>
              </w:rPr>
              <w:t xml:space="preserve">Забойный двигатель или Роторно управляемая система. </w:t>
            </w:r>
          </w:p>
        </w:tc>
      </w:tr>
      <w:tr w:rsidR="004B3EA3" w:rsidRPr="00F67300" w14:paraId="3DBBD636"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6EA9A0F0"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Мобилизация</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7C900FD2"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 xml:space="preserve">С базы Исполнителя до базы Заказчика </w:t>
            </w:r>
          </w:p>
        </w:tc>
      </w:tr>
      <w:tr w:rsidR="004B3EA3" w:rsidRPr="00F67300" w14:paraId="214AB55E"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6A15B73F"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Демобилизация</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5E23DFB9"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С базы Заказчика на базу Исполнителя</w:t>
            </w:r>
          </w:p>
        </w:tc>
      </w:tr>
      <w:tr w:rsidR="004B3EA3" w:rsidRPr="00F67300" w14:paraId="605A7E97" w14:textId="77777777" w:rsidTr="004B3EA3">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4A1CA5F9"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Наблюдения в режиме реального времени</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48181E98" w14:textId="77777777" w:rsidR="004B3EA3" w:rsidRPr="00211795"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Система наблюдений на базе веб-сайта</w:t>
            </w:r>
            <w:r w:rsidR="00211795" w:rsidRPr="002F5200">
              <w:rPr>
                <w:rFonts w:ascii="Times New Roman" w:hAnsi="Times New Roman"/>
                <w:sz w:val="24"/>
                <w:szCs w:val="24"/>
                <w:lang w:eastAsia="ko-KR"/>
              </w:rPr>
              <w:t xml:space="preserve"> (</w:t>
            </w:r>
            <w:r w:rsidR="00211795">
              <w:rPr>
                <w:rFonts w:ascii="Times New Roman" w:hAnsi="Times New Roman"/>
                <w:sz w:val="24"/>
                <w:szCs w:val="24"/>
                <w:lang w:val="kk-KZ" w:eastAsia="ko-KR"/>
              </w:rPr>
              <w:t xml:space="preserve"> в течений 88 дней</w:t>
            </w:r>
            <w:r w:rsidR="00211795">
              <w:rPr>
                <w:rFonts w:ascii="Times New Roman" w:hAnsi="Times New Roman"/>
                <w:sz w:val="24"/>
                <w:szCs w:val="24"/>
                <w:lang w:eastAsia="ko-KR"/>
              </w:rPr>
              <w:t>)</w:t>
            </w:r>
          </w:p>
        </w:tc>
      </w:tr>
      <w:tr w:rsidR="004B3EA3" w:rsidRPr="00F67300" w14:paraId="02232FFC" w14:textId="77777777" w:rsidTr="004B3EA3">
        <w:trPr>
          <w:jc w:val="right"/>
        </w:trPr>
        <w:tc>
          <w:tcPr>
            <w:tcW w:w="2793" w:type="dxa"/>
            <w:tcBorders>
              <w:top w:val="single" w:sz="4" w:space="0" w:color="auto"/>
              <w:left w:val="single" w:sz="4" w:space="0" w:color="auto"/>
              <w:bottom w:val="single" w:sz="4" w:space="0" w:color="auto"/>
              <w:right w:val="single" w:sz="4" w:space="0" w:color="auto"/>
            </w:tcBorders>
          </w:tcPr>
          <w:p w14:paraId="0AB74ABD" w14:textId="77777777" w:rsidR="004B3EA3" w:rsidRPr="00F67300" w:rsidRDefault="004B3EA3" w:rsidP="004B3EA3">
            <w:pPr>
              <w:tabs>
                <w:tab w:val="left" w:pos="0"/>
              </w:tabs>
            </w:pPr>
            <w:r w:rsidRPr="00F67300">
              <w:t>Основное оборудование</w:t>
            </w:r>
          </w:p>
        </w:tc>
        <w:tc>
          <w:tcPr>
            <w:tcW w:w="6493" w:type="dxa"/>
            <w:tcBorders>
              <w:top w:val="single" w:sz="4" w:space="0" w:color="auto"/>
              <w:left w:val="single" w:sz="4" w:space="0" w:color="auto"/>
              <w:bottom w:val="single" w:sz="4" w:space="0" w:color="auto"/>
              <w:right w:val="single" w:sz="4" w:space="0" w:color="auto"/>
            </w:tcBorders>
            <w:shd w:val="clear" w:color="auto" w:fill="auto"/>
          </w:tcPr>
          <w:p w14:paraId="34BAED02" w14:textId="77777777" w:rsidR="004B3EA3" w:rsidRPr="00F67300" w:rsidRDefault="004B3EA3" w:rsidP="004B3EA3">
            <w:pPr>
              <w:tabs>
                <w:tab w:val="left" w:pos="0"/>
              </w:tabs>
            </w:pPr>
            <w:r w:rsidRPr="00F67300">
              <w:t>Соответствующий конструкции КНБК Заказчика</w:t>
            </w:r>
          </w:p>
        </w:tc>
      </w:tr>
      <w:tr w:rsidR="004B3EA3" w:rsidRPr="00F67300" w14:paraId="6D08AE42"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1AF48A40"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Немагнитные УБТ</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32687978"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 xml:space="preserve">Замена обычной УБТ для работ по </w:t>
            </w:r>
            <w:r w:rsidRPr="00F67300">
              <w:rPr>
                <w:rFonts w:ascii="Times New Roman" w:hAnsi="Times New Roman"/>
                <w:sz w:val="24"/>
                <w:szCs w:val="24"/>
                <w:lang w:val="en-AU" w:eastAsia="ko-KR"/>
              </w:rPr>
              <w:t>LWD</w:t>
            </w:r>
            <w:r w:rsidRPr="00F67300">
              <w:rPr>
                <w:rFonts w:ascii="Times New Roman" w:hAnsi="Times New Roman"/>
                <w:sz w:val="24"/>
                <w:szCs w:val="24"/>
                <w:lang w:eastAsia="ko-KR"/>
              </w:rPr>
              <w:t>/</w:t>
            </w:r>
            <w:r w:rsidRPr="00F67300">
              <w:rPr>
                <w:rFonts w:ascii="Times New Roman" w:hAnsi="Times New Roman"/>
                <w:sz w:val="24"/>
                <w:szCs w:val="24"/>
                <w:lang w:val="en-AU" w:eastAsia="ko-KR"/>
              </w:rPr>
              <w:t>MWD</w:t>
            </w:r>
            <w:r w:rsidRPr="00F67300">
              <w:rPr>
                <w:rFonts w:ascii="Times New Roman" w:hAnsi="Times New Roman"/>
                <w:sz w:val="24"/>
                <w:szCs w:val="24"/>
                <w:lang w:eastAsia="ko-KR"/>
              </w:rPr>
              <w:t xml:space="preserve"> </w:t>
            </w:r>
          </w:p>
        </w:tc>
      </w:tr>
      <w:tr w:rsidR="004B3EA3" w:rsidRPr="005F43B6" w14:paraId="0AECDB46"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011206A0" w14:textId="77777777" w:rsidR="004B3EA3" w:rsidRPr="005F43B6" w:rsidRDefault="004B3EA3" w:rsidP="009E2C4E">
            <w:pPr>
              <w:pStyle w:val="afffd"/>
              <w:tabs>
                <w:tab w:val="left" w:pos="0"/>
              </w:tabs>
              <w:rPr>
                <w:rFonts w:ascii="Times New Roman" w:hAnsi="Times New Roman"/>
                <w:sz w:val="24"/>
                <w:szCs w:val="24"/>
                <w:lang w:eastAsia="ko-KR"/>
              </w:rPr>
            </w:pPr>
            <w:r w:rsidRPr="005F43B6">
              <w:rPr>
                <w:rFonts w:ascii="Times New Roman" w:hAnsi="Times New Roman"/>
                <w:sz w:val="24"/>
                <w:szCs w:val="24"/>
                <w:lang w:eastAsia="ko-KR"/>
              </w:rPr>
              <w:t>Персонал</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2B94EA4A" w14:textId="77777777" w:rsidR="004B3EA3" w:rsidRPr="005F43B6" w:rsidRDefault="004B3EA3" w:rsidP="009E2C4E">
            <w:pPr>
              <w:pStyle w:val="afffd"/>
              <w:tabs>
                <w:tab w:val="left" w:pos="0"/>
              </w:tabs>
              <w:rPr>
                <w:rFonts w:ascii="Times New Roman" w:hAnsi="Times New Roman"/>
                <w:sz w:val="24"/>
                <w:szCs w:val="24"/>
                <w:lang w:eastAsia="ko-KR"/>
              </w:rPr>
            </w:pPr>
            <w:r w:rsidRPr="005F43B6">
              <w:rPr>
                <w:rFonts w:ascii="Times New Roman" w:hAnsi="Times New Roman"/>
                <w:sz w:val="24"/>
                <w:szCs w:val="24"/>
                <w:lang w:eastAsia="ko-KR"/>
              </w:rPr>
              <w:t>Минимальное требование: Старший Инженер</w:t>
            </w:r>
            <w:r w:rsidR="008931A5" w:rsidRPr="005F43B6">
              <w:rPr>
                <w:rFonts w:ascii="Times New Roman" w:hAnsi="Times New Roman"/>
                <w:sz w:val="24"/>
                <w:szCs w:val="24"/>
                <w:lang w:eastAsia="ko-KR"/>
              </w:rPr>
              <w:t>,</w:t>
            </w:r>
            <w:r w:rsidRPr="005F43B6">
              <w:rPr>
                <w:rFonts w:ascii="Times New Roman" w:hAnsi="Times New Roman"/>
                <w:sz w:val="24"/>
                <w:szCs w:val="24"/>
                <w:lang w:eastAsia="ko-KR"/>
              </w:rPr>
              <w:t xml:space="preserve"> Младший Инженер</w:t>
            </w:r>
            <w:r w:rsidR="008931A5" w:rsidRPr="005F43B6">
              <w:rPr>
                <w:rFonts w:ascii="Times New Roman" w:hAnsi="Times New Roman"/>
                <w:sz w:val="24"/>
                <w:szCs w:val="24"/>
                <w:lang w:eastAsia="ko-KR"/>
              </w:rPr>
              <w:t xml:space="preserve">, Инженер ННБ </w:t>
            </w:r>
            <w:r w:rsidR="009E2C4E" w:rsidRPr="005F43B6">
              <w:rPr>
                <w:rFonts w:ascii="Times New Roman" w:hAnsi="Times New Roman"/>
                <w:sz w:val="24"/>
                <w:szCs w:val="24"/>
                <w:lang w:eastAsia="ko-KR"/>
              </w:rPr>
              <w:t>для</w:t>
            </w:r>
            <w:r w:rsidR="008931A5" w:rsidRPr="005F43B6">
              <w:rPr>
                <w:rFonts w:ascii="Times New Roman" w:hAnsi="Times New Roman"/>
                <w:sz w:val="24"/>
                <w:szCs w:val="24"/>
                <w:lang w:eastAsia="ko-KR"/>
              </w:rPr>
              <w:t xml:space="preserve"> работ</w:t>
            </w:r>
            <w:r w:rsidR="009E2C4E" w:rsidRPr="005F43B6">
              <w:rPr>
                <w:rFonts w:ascii="Times New Roman" w:hAnsi="Times New Roman"/>
                <w:sz w:val="24"/>
                <w:szCs w:val="24"/>
                <w:lang w:eastAsia="ko-KR"/>
              </w:rPr>
              <w:t>ы</w:t>
            </w:r>
            <w:r w:rsidR="008931A5" w:rsidRPr="005F43B6">
              <w:rPr>
                <w:rFonts w:ascii="Times New Roman" w:hAnsi="Times New Roman"/>
                <w:sz w:val="24"/>
                <w:szCs w:val="24"/>
                <w:lang w:eastAsia="ko-KR"/>
              </w:rPr>
              <w:t xml:space="preserve"> с забойным двигателем</w:t>
            </w:r>
            <w:r w:rsidR="00211795">
              <w:rPr>
                <w:rFonts w:ascii="Times New Roman" w:hAnsi="Times New Roman"/>
                <w:sz w:val="24"/>
                <w:szCs w:val="24"/>
                <w:lang w:eastAsia="ko-KR"/>
              </w:rPr>
              <w:t xml:space="preserve"> и Роторно управляемыми системами.</w:t>
            </w:r>
          </w:p>
        </w:tc>
      </w:tr>
    </w:tbl>
    <w:p w14:paraId="3BA4C8DC" w14:textId="77777777" w:rsidR="008773DD" w:rsidRPr="005F43B6" w:rsidRDefault="008773DD" w:rsidP="009E2C4E">
      <w:pPr>
        <w:jc w:val="both"/>
        <w:rPr>
          <w:b/>
        </w:rPr>
      </w:pPr>
    </w:p>
    <w:p w14:paraId="3BBA7980" w14:textId="2BC0105E" w:rsidR="008773DD" w:rsidRPr="00F67300" w:rsidRDefault="008773DD" w:rsidP="009E2C4E">
      <w:pPr>
        <w:pStyle w:val="ab"/>
        <w:tabs>
          <w:tab w:val="left" w:pos="0"/>
        </w:tabs>
        <w:spacing w:after="0" w:line="240" w:lineRule="auto"/>
        <w:ind w:left="0"/>
        <w:jc w:val="both"/>
        <w:rPr>
          <w:rFonts w:ascii="Times New Roman" w:hAnsi="Times New Roman"/>
          <w:sz w:val="24"/>
          <w:szCs w:val="24"/>
        </w:rPr>
      </w:pPr>
      <w:r w:rsidRPr="005F43B6">
        <w:rPr>
          <w:rFonts w:ascii="Times New Roman" w:hAnsi="Times New Roman"/>
          <w:b/>
          <w:sz w:val="24"/>
          <w:szCs w:val="24"/>
        </w:rPr>
        <w:lastRenderedPageBreak/>
        <w:t>Примечание</w:t>
      </w:r>
      <w:r w:rsidRPr="005F43B6">
        <w:rPr>
          <w:rFonts w:ascii="Times New Roman" w:hAnsi="Times New Roman"/>
          <w:sz w:val="24"/>
          <w:szCs w:val="24"/>
        </w:rPr>
        <w:t xml:space="preserve">: Исполнитель предоставляет </w:t>
      </w:r>
      <w:r w:rsidR="008931A5" w:rsidRPr="005F43B6">
        <w:rPr>
          <w:rFonts w:ascii="Times New Roman" w:hAnsi="Times New Roman"/>
          <w:sz w:val="24"/>
          <w:szCs w:val="24"/>
        </w:rPr>
        <w:t>приборы телеметрии, бокового каротажа, немагнитные УБТ, станцию обработки данных рабочий модуль офшорного типа а также,</w:t>
      </w:r>
      <w:r w:rsidR="008931A5">
        <w:rPr>
          <w:rFonts w:ascii="Times New Roman" w:hAnsi="Times New Roman"/>
          <w:sz w:val="24"/>
          <w:szCs w:val="24"/>
        </w:rPr>
        <w:t xml:space="preserve"> переходники</w:t>
      </w:r>
      <w:r w:rsidRPr="00F67300">
        <w:rPr>
          <w:rFonts w:ascii="Times New Roman" w:hAnsi="Times New Roman"/>
          <w:sz w:val="24"/>
          <w:szCs w:val="24"/>
        </w:rPr>
        <w:t xml:space="preserve">, стабилизаторы, переводники и т.д., используемые с КНБК до шарнирного соединения СБТ. Исполнитель </w:t>
      </w:r>
      <w:r w:rsidR="001102B6">
        <w:rPr>
          <w:rFonts w:ascii="Times New Roman" w:hAnsi="Times New Roman"/>
          <w:sz w:val="24"/>
          <w:szCs w:val="24"/>
        </w:rPr>
        <w:t>может</w:t>
      </w:r>
      <w:r w:rsidR="001102B6" w:rsidRPr="00F67300">
        <w:rPr>
          <w:rFonts w:ascii="Times New Roman" w:hAnsi="Times New Roman"/>
          <w:sz w:val="24"/>
          <w:szCs w:val="24"/>
        </w:rPr>
        <w:t xml:space="preserve"> </w:t>
      </w:r>
      <w:r w:rsidRPr="00F67300">
        <w:rPr>
          <w:rFonts w:ascii="Times New Roman" w:hAnsi="Times New Roman"/>
          <w:sz w:val="24"/>
          <w:szCs w:val="24"/>
        </w:rPr>
        <w:t>быть проинформирован о применении забойного двигателя</w:t>
      </w:r>
      <w:r w:rsidR="001102B6">
        <w:rPr>
          <w:rFonts w:ascii="Times New Roman" w:hAnsi="Times New Roman"/>
          <w:sz w:val="24"/>
          <w:szCs w:val="24"/>
        </w:rPr>
        <w:t xml:space="preserve"> или Роторно управляемой системы</w:t>
      </w:r>
      <w:r w:rsidRPr="00F67300">
        <w:rPr>
          <w:rFonts w:ascii="Times New Roman" w:hAnsi="Times New Roman"/>
          <w:sz w:val="24"/>
          <w:szCs w:val="24"/>
        </w:rPr>
        <w:t xml:space="preserve"> </w:t>
      </w:r>
      <w:r w:rsidR="00DD694D" w:rsidRPr="00F67300">
        <w:rPr>
          <w:rFonts w:ascii="Times New Roman" w:hAnsi="Times New Roman"/>
          <w:sz w:val="24"/>
          <w:szCs w:val="24"/>
        </w:rPr>
        <w:t>при бурении</w:t>
      </w:r>
      <w:r w:rsidRPr="00F67300">
        <w:rPr>
          <w:rFonts w:ascii="Times New Roman" w:hAnsi="Times New Roman"/>
          <w:sz w:val="24"/>
          <w:szCs w:val="24"/>
        </w:rPr>
        <w:t xml:space="preserve"> отдельно от </w:t>
      </w:r>
      <w:r w:rsidRPr="00F67300">
        <w:rPr>
          <w:rFonts w:ascii="Times New Roman" w:hAnsi="Times New Roman"/>
          <w:sz w:val="24"/>
          <w:szCs w:val="24"/>
          <w:lang w:val="en-US"/>
        </w:rPr>
        <w:t>LWD</w:t>
      </w:r>
      <w:r w:rsidRPr="00F67300">
        <w:rPr>
          <w:rFonts w:ascii="Times New Roman" w:hAnsi="Times New Roman"/>
          <w:sz w:val="24"/>
          <w:szCs w:val="24"/>
        </w:rPr>
        <w:t>/</w:t>
      </w:r>
      <w:r w:rsidRPr="00F67300">
        <w:rPr>
          <w:rFonts w:ascii="Times New Roman" w:hAnsi="Times New Roman"/>
          <w:sz w:val="24"/>
          <w:szCs w:val="24"/>
          <w:lang w:val="en-US"/>
        </w:rPr>
        <w:t>MWD</w:t>
      </w:r>
      <w:r w:rsidR="00F703A2">
        <w:rPr>
          <w:rFonts w:ascii="Times New Roman" w:hAnsi="Times New Roman"/>
          <w:sz w:val="24"/>
          <w:szCs w:val="24"/>
        </w:rPr>
        <w:t xml:space="preserve"> в 16 и 12,25 дюймовой секциях</w:t>
      </w:r>
      <w:r w:rsidR="00DD694D" w:rsidRPr="00F67300">
        <w:rPr>
          <w:rFonts w:ascii="Times New Roman" w:hAnsi="Times New Roman"/>
          <w:sz w:val="24"/>
          <w:szCs w:val="24"/>
        </w:rPr>
        <w:t>, а также</w:t>
      </w:r>
      <w:r w:rsidRPr="00F67300">
        <w:rPr>
          <w:rFonts w:ascii="Times New Roman" w:hAnsi="Times New Roman"/>
          <w:sz w:val="24"/>
          <w:szCs w:val="24"/>
        </w:rPr>
        <w:t xml:space="preserve"> для разбуривания цементной пробки в хвостовике 7”.</w:t>
      </w:r>
      <w:r w:rsidR="001102B6">
        <w:rPr>
          <w:rFonts w:ascii="Times New Roman" w:hAnsi="Times New Roman"/>
          <w:sz w:val="24"/>
          <w:szCs w:val="24"/>
        </w:rPr>
        <w:t xml:space="preserve"> </w:t>
      </w:r>
    </w:p>
    <w:p w14:paraId="7BD3EFEC" w14:textId="77777777" w:rsidR="008773DD" w:rsidRPr="00F67300" w:rsidRDefault="008773DD" w:rsidP="00E50647">
      <w:pPr>
        <w:pStyle w:val="Document1"/>
        <w:keepNext w:val="0"/>
        <w:keepLines w:val="0"/>
        <w:numPr>
          <w:ilvl w:val="0"/>
          <w:numId w:val="36"/>
        </w:numPr>
        <w:tabs>
          <w:tab w:val="clear" w:pos="-720"/>
        </w:tabs>
        <w:suppressAutoHyphens w:val="0"/>
        <w:rPr>
          <w:rFonts w:ascii="Times New Roman" w:hAnsi="Times New Roman"/>
          <w:b/>
          <w:szCs w:val="24"/>
          <w:lang w:val="ru-RU"/>
        </w:rPr>
      </w:pPr>
      <w:r w:rsidRPr="00F67300">
        <w:rPr>
          <w:rFonts w:ascii="Times New Roman" w:hAnsi="Times New Roman"/>
          <w:b/>
          <w:szCs w:val="24"/>
          <w:lang w:val="ru-RU"/>
        </w:rPr>
        <w:t>Требования к интерпретации каротажных диаграмм</w:t>
      </w:r>
    </w:p>
    <w:p w14:paraId="0CA83B6E" w14:textId="77777777" w:rsidR="008773DD" w:rsidRPr="00F67300" w:rsidRDefault="008773DD" w:rsidP="008773DD">
      <w:pPr>
        <w:pStyle w:val="a7"/>
        <w:rPr>
          <w:color w:val="auto"/>
          <w:sz w:val="24"/>
          <w:szCs w:val="24"/>
        </w:rPr>
      </w:pPr>
      <w:r w:rsidRPr="00F67300">
        <w:rPr>
          <w:color w:val="auto"/>
          <w:sz w:val="24"/>
          <w:szCs w:val="24"/>
        </w:rPr>
        <w:t xml:space="preserve">Расчётное истинное удельное сопротивление – </w:t>
      </w:r>
      <w:r w:rsidRPr="00F67300">
        <w:rPr>
          <w:color w:val="auto"/>
          <w:sz w:val="24"/>
          <w:szCs w:val="24"/>
          <w:lang w:val="en-GB"/>
        </w:rPr>
        <w:t>Rt</w:t>
      </w:r>
      <w:r w:rsidRPr="00F67300">
        <w:rPr>
          <w:color w:val="auto"/>
          <w:sz w:val="24"/>
          <w:szCs w:val="24"/>
        </w:rPr>
        <w:t xml:space="preserve"> по стандартным схемам АНИ, естественной радиоактивности пород по гамма-каротажу (</w:t>
      </w:r>
      <w:r w:rsidRPr="00F67300">
        <w:rPr>
          <w:color w:val="auto"/>
          <w:spacing w:val="-4"/>
          <w:sz w:val="24"/>
          <w:szCs w:val="24"/>
        </w:rPr>
        <w:t>АНИ</w:t>
      </w:r>
      <w:r w:rsidRPr="00F67300">
        <w:rPr>
          <w:color w:val="auto"/>
          <w:sz w:val="24"/>
          <w:szCs w:val="24"/>
        </w:rPr>
        <w:t xml:space="preserve">) в файлах в формате </w:t>
      </w:r>
      <w:r w:rsidRPr="00F67300">
        <w:rPr>
          <w:color w:val="auto"/>
          <w:sz w:val="24"/>
          <w:szCs w:val="24"/>
          <w:lang w:val="en-GB"/>
        </w:rPr>
        <w:t>ASCII</w:t>
      </w:r>
      <w:r w:rsidRPr="00F67300">
        <w:rPr>
          <w:color w:val="auto"/>
          <w:sz w:val="24"/>
          <w:szCs w:val="24"/>
        </w:rPr>
        <w:t>. Оперативная оценка диаграмм. Качественная интерпретация результатов исследований.</w:t>
      </w:r>
    </w:p>
    <w:p w14:paraId="2CFCA6D5" w14:textId="77777777" w:rsidR="008773DD" w:rsidRPr="00F67300" w:rsidRDefault="008773DD" w:rsidP="008773DD">
      <w:pPr>
        <w:pStyle w:val="a7"/>
        <w:rPr>
          <w:color w:val="auto"/>
          <w:spacing w:val="-3"/>
          <w:sz w:val="24"/>
          <w:szCs w:val="24"/>
        </w:rPr>
      </w:pPr>
    </w:p>
    <w:p w14:paraId="7398F1DF" w14:textId="77777777" w:rsidR="008773DD" w:rsidRPr="00F67300" w:rsidRDefault="008773DD" w:rsidP="00E50647">
      <w:pPr>
        <w:numPr>
          <w:ilvl w:val="0"/>
          <w:numId w:val="36"/>
        </w:num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b/>
          <w:spacing w:val="-3"/>
          <w:lang w:eastAsia="en-GB"/>
        </w:rPr>
      </w:pPr>
      <w:r w:rsidRPr="00F67300">
        <w:rPr>
          <w:b/>
          <w:spacing w:val="-3"/>
          <w:lang w:eastAsia="en-GB"/>
        </w:rPr>
        <w:t>Оборудование, материалы и услуги предоставляемые Заказчиком</w:t>
      </w:r>
    </w:p>
    <w:p w14:paraId="4D83F691" w14:textId="77777777" w:rsidR="008773DD" w:rsidRPr="00F67300" w:rsidRDefault="008773DD" w:rsidP="008773DD">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360"/>
        <w:jc w:val="both"/>
        <w:rPr>
          <w:b/>
          <w:spacing w:val="-3"/>
          <w:lang w:eastAsia="en-GB"/>
        </w:rPr>
      </w:pPr>
    </w:p>
    <w:p w14:paraId="5A96EA92"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Место проведения работ, в том числе разрешения, разметка места проведения работ и подготовка скважины к Работе</w:t>
      </w:r>
    </w:p>
    <w:p w14:paraId="6AB1D155"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Жилье и питание для персонала Исполнителя.</w:t>
      </w:r>
    </w:p>
    <w:p w14:paraId="42B8921B" w14:textId="77777777" w:rsidR="008773DD" w:rsidRPr="00F67300" w:rsidRDefault="008773DD" w:rsidP="00667645">
      <w:pPr>
        <w:tabs>
          <w:tab w:val="left" w:pos="-612"/>
          <w:tab w:val="left" w:pos="108"/>
          <w:tab w:val="left" w:pos="709"/>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720" w:hanging="720"/>
        <w:jc w:val="both"/>
        <w:rPr>
          <w:spacing w:val="-3"/>
          <w:lang w:eastAsia="en-GB"/>
        </w:rPr>
      </w:pPr>
    </w:p>
    <w:p w14:paraId="3DC9E2AF"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 xml:space="preserve">Разумную телефонную связь в деловых целях, в соответствии с договоренностью с </w:t>
      </w:r>
      <w:r w:rsidRPr="00F67300">
        <w:rPr>
          <w:b/>
          <w:spacing w:val="-3"/>
          <w:lang w:eastAsia="en-GB"/>
        </w:rPr>
        <w:t>Заказчиком</w:t>
      </w:r>
    </w:p>
    <w:p w14:paraId="050A3B5B"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Электричество, отопление, энергию, дизельное топливо и масла, сжатый воздух, пресную воду на буровой, необходимые для проведения работ.</w:t>
      </w:r>
    </w:p>
    <w:p w14:paraId="7493B51F" w14:textId="77777777" w:rsidR="008773DD" w:rsidRPr="00F67300" w:rsidRDefault="008773DD" w:rsidP="00667645">
      <w:pPr>
        <w:tabs>
          <w:tab w:val="left" w:pos="-612"/>
          <w:tab w:val="left" w:pos="108"/>
          <w:tab w:val="left" w:pos="709"/>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720" w:hanging="720"/>
        <w:jc w:val="both"/>
        <w:rPr>
          <w:spacing w:val="-3"/>
          <w:lang w:eastAsia="en-GB"/>
        </w:rPr>
      </w:pPr>
    </w:p>
    <w:p w14:paraId="619866C3" w14:textId="77777777" w:rsidR="008773DD" w:rsidRPr="00F67300" w:rsidRDefault="008773DD" w:rsidP="00667645">
      <w:pPr>
        <w:numPr>
          <w:ilvl w:val="1"/>
          <w:numId w:val="64"/>
        </w:numPr>
        <w:tabs>
          <w:tab w:val="left" w:pos="-612"/>
          <w:tab w:val="left" w:pos="108"/>
          <w:tab w:val="left" w:pos="720"/>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outlineLvl w:val="0"/>
        <w:rPr>
          <w:b/>
          <w:spacing w:val="-3"/>
          <w:lang w:eastAsia="en-GB"/>
        </w:rPr>
      </w:pPr>
      <w:r w:rsidRPr="00F67300">
        <w:rPr>
          <w:b/>
          <w:spacing w:val="-3"/>
          <w:lang w:eastAsia="en-GB"/>
        </w:rPr>
        <w:t>Оборудование, материалы и услуги, предоставляемые Исполнителем</w:t>
      </w:r>
    </w:p>
    <w:p w14:paraId="2EAB3476"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outlineLvl w:val="0"/>
        <w:rPr>
          <w:b/>
          <w:spacing w:val="-3"/>
          <w:u w:val="single"/>
          <w:lang w:eastAsia="en-GB"/>
        </w:rPr>
      </w:pPr>
    </w:p>
    <w:p w14:paraId="790862BD"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Оборудование в соответствии со Статьями приведенными ниже.</w:t>
      </w:r>
    </w:p>
    <w:p w14:paraId="51C0DEA0"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6F29849A"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Персонал в соответствии со Статьями приведенными ниже.</w:t>
      </w:r>
    </w:p>
    <w:p w14:paraId="26D0F80A"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39C86748"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 xml:space="preserve">Защитная одежда и СИЗ для персонала Исполнителя в соответствии с </w:t>
      </w:r>
      <w:r w:rsidRPr="00F67300">
        <w:rPr>
          <w:spacing w:val="-3"/>
        </w:rPr>
        <w:t>передовой нефтепромысловой практикой</w:t>
      </w:r>
      <w:r w:rsidRPr="00F67300">
        <w:rPr>
          <w:spacing w:val="-3"/>
          <w:lang w:eastAsia="en-GB"/>
        </w:rPr>
        <w:t>.</w:t>
      </w:r>
    </w:p>
    <w:p w14:paraId="582F1237"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20DAB8C0"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Техобслуживание и ремонт всего оборудования Исполнителя и предоставление расходных материалов, запчастей и необходимых услуг для непрерывной эксплуатации оборудования Исполнителя.</w:t>
      </w:r>
    </w:p>
    <w:p w14:paraId="01EE5F64"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30CE374D"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Запчасти для всего оборудования Исполнителя.</w:t>
      </w:r>
    </w:p>
    <w:p w14:paraId="722C52BF"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296F6F0F"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Мобилизация и демобилизация Станции.</w:t>
      </w:r>
    </w:p>
    <w:p w14:paraId="33046E16"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4C002173" w14:textId="77777777" w:rsidR="008773DD"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Все медицинские услуги для персонала Исполнителя и их семей</w:t>
      </w:r>
    </w:p>
    <w:p w14:paraId="3C10225A" w14:textId="77777777" w:rsidR="00F703A2" w:rsidRPr="00F67300" w:rsidRDefault="00F703A2"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Pr>
          <w:spacing w:val="-3"/>
          <w:lang w:eastAsia="en-GB"/>
        </w:rPr>
        <w:t xml:space="preserve">Пуск и наладка необходимого оборудования Исполнителя на ПБУ перед выходом в Море на месте указанным Заказчиком </w:t>
      </w:r>
    </w:p>
    <w:p w14:paraId="5202ADE9" w14:textId="77777777" w:rsidR="008773DD" w:rsidRPr="00F67300" w:rsidRDefault="008773DD" w:rsidP="008773DD">
      <w:pPr>
        <w:tabs>
          <w:tab w:val="left" w:pos="-612"/>
          <w:tab w:val="left" w:pos="0"/>
          <w:tab w:val="left" w:pos="284"/>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720"/>
        <w:jc w:val="both"/>
        <w:rPr>
          <w:b/>
          <w:spacing w:val="-3"/>
          <w:lang w:eastAsia="en-GB"/>
        </w:rPr>
      </w:pPr>
    </w:p>
    <w:p w14:paraId="4BD6ADF8" w14:textId="0240B0DB" w:rsidR="008773DD" w:rsidRPr="002F5200" w:rsidRDefault="008773DD" w:rsidP="00667645">
      <w:pPr>
        <w:pStyle w:val="ab"/>
        <w:tabs>
          <w:tab w:val="left" w:pos="-612"/>
          <w:tab w:val="left" w:pos="0"/>
          <w:tab w:val="left" w:pos="284"/>
          <w:tab w:val="left" w:pos="709"/>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1440"/>
        <w:jc w:val="both"/>
        <w:rPr>
          <w:rFonts w:ascii="Times New Roman" w:hAnsi="Times New Roman"/>
          <w:b/>
          <w:spacing w:val="-3"/>
          <w:sz w:val="24"/>
          <w:szCs w:val="24"/>
          <w:lang w:val="kk-KZ" w:eastAsia="en-GB"/>
        </w:rPr>
      </w:pPr>
      <w:r w:rsidRPr="00F67300">
        <w:rPr>
          <w:rFonts w:ascii="Times New Roman" w:hAnsi="Times New Roman"/>
          <w:b/>
          <w:spacing w:val="-3"/>
          <w:sz w:val="24"/>
          <w:szCs w:val="24"/>
          <w:lang w:eastAsia="en-GB"/>
        </w:rPr>
        <w:t xml:space="preserve">Персонал </w:t>
      </w:r>
      <w:r w:rsidR="0018484E" w:rsidRPr="00F67300">
        <w:rPr>
          <w:rFonts w:ascii="Times New Roman" w:hAnsi="Times New Roman"/>
          <w:b/>
          <w:spacing w:val="-3"/>
          <w:sz w:val="24"/>
          <w:szCs w:val="24"/>
          <w:lang w:val="kk-KZ" w:eastAsia="en-GB"/>
        </w:rPr>
        <w:t>исполнителя</w:t>
      </w:r>
    </w:p>
    <w:p w14:paraId="05DCD345" w14:textId="4E294A2D" w:rsidR="008773DD" w:rsidRPr="00F67300" w:rsidRDefault="008773DD" w:rsidP="00667645">
      <w:pPr>
        <w:pStyle w:val="a7"/>
        <w:ind w:right="-58"/>
        <w:rPr>
          <w:color w:val="auto"/>
          <w:spacing w:val="-3"/>
          <w:sz w:val="24"/>
          <w:szCs w:val="24"/>
        </w:rPr>
      </w:pPr>
      <w:r w:rsidRPr="00F67300">
        <w:rPr>
          <w:color w:val="auto"/>
          <w:spacing w:val="-3"/>
          <w:sz w:val="24"/>
          <w:szCs w:val="24"/>
          <w:lang w:eastAsia="en-GB"/>
        </w:rPr>
        <w:t>Без ограничений общего смысла Исполнитель должен предоставить на место проведения работ весь необходимый персонал</w:t>
      </w:r>
      <w:r w:rsidRPr="00F67300">
        <w:rPr>
          <w:b/>
          <w:color w:val="auto"/>
          <w:spacing w:val="-3"/>
          <w:sz w:val="24"/>
          <w:szCs w:val="24"/>
          <w:lang w:eastAsia="en-GB"/>
        </w:rPr>
        <w:t xml:space="preserve"> </w:t>
      </w:r>
      <w:r w:rsidRPr="00F67300">
        <w:rPr>
          <w:color w:val="auto"/>
          <w:spacing w:val="-3"/>
          <w:sz w:val="24"/>
          <w:szCs w:val="24"/>
          <w:lang w:eastAsia="en-GB"/>
        </w:rPr>
        <w:t>для независимого выполнения каротажа</w:t>
      </w:r>
      <w:r w:rsidR="00D03F13">
        <w:rPr>
          <w:color w:val="auto"/>
          <w:sz w:val="24"/>
          <w:szCs w:val="24"/>
        </w:rPr>
        <w:t xml:space="preserve"> при бурении в </w:t>
      </w:r>
      <w:r w:rsidRPr="00F67300">
        <w:rPr>
          <w:color w:val="auto"/>
          <w:spacing w:val="-3"/>
          <w:sz w:val="24"/>
          <w:szCs w:val="24"/>
          <w:lang w:eastAsia="en-GB"/>
        </w:rPr>
        <w:t xml:space="preserve">соответствии с </w:t>
      </w:r>
      <w:r w:rsidRPr="00F67300">
        <w:rPr>
          <w:color w:val="auto"/>
          <w:spacing w:val="-3"/>
          <w:sz w:val="24"/>
          <w:szCs w:val="24"/>
        </w:rPr>
        <w:t>передовой нефтепромысловой практикой.</w:t>
      </w:r>
    </w:p>
    <w:p w14:paraId="03A1BF2F" w14:textId="77777777" w:rsidR="00954FC7" w:rsidRPr="00F67300" w:rsidRDefault="00954FC7" w:rsidP="00954FC7">
      <w:pPr>
        <w:pStyle w:val="ab"/>
        <w:tabs>
          <w:tab w:val="left" w:pos="-612"/>
          <w:tab w:val="left" w:pos="0"/>
          <w:tab w:val="left" w:pos="284"/>
          <w:tab w:val="left" w:pos="709"/>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1440"/>
        <w:jc w:val="both"/>
        <w:rPr>
          <w:rFonts w:ascii="Times New Roman" w:hAnsi="Times New Roman"/>
          <w:b/>
          <w:spacing w:val="-3"/>
          <w:sz w:val="24"/>
          <w:szCs w:val="24"/>
          <w:lang w:eastAsia="en-GB"/>
        </w:rPr>
      </w:pPr>
    </w:p>
    <w:p w14:paraId="6F301BA1" w14:textId="77777777" w:rsidR="00954FC7" w:rsidRPr="00F67300" w:rsidRDefault="00954FC7" w:rsidP="00FA401A">
      <w:pPr>
        <w:pStyle w:val="ab"/>
        <w:tabs>
          <w:tab w:val="left" w:pos="-612"/>
          <w:tab w:val="left" w:pos="0"/>
          <w:tab w:val="left" w:pos="284"/>
          <w:tab w:val="left" w:pos="709"/>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1440"/>
        <w:jc w:val="both"/>
        <w:rPr>
          <w:rFonts w:ascii="Times New Roman" w:eastAsia="Times New Roman" w:hAnsi="Times New Roman"/>
          <w:sz w:val="24"/>
          <w:szCs w:val="24"/>
        </w:rPr>
      </w:pPr>
      <w:r w:rsidRPr="00F67300">
        <w:rPr>
          <w:rFonts w:ascii="Times New Roman" w:hAnsi="Times New Roman"/>
          <w:b/>
          <w:spacing w:val="-3"/>
          <w:sz w:val="24"/>
          <w:szCs w:val="24"/>
          <w:lang w:val="kk-KZ" w:eastAsia="en-GB"/>
        </w:rPr>
        <w:t xml:space="preserve">Этапы оказания услуг по Договору </w:t>
      </w:r>
    </w:p>
    <w:tbl>
      <w:tblPr>
        <w:tblStyle w:val="TableGrid2"/>
        <w:tblW w:w="9601" w:type="dxa"/>
        <w:tblInd w:w="288" w:type="dxa"/>
        <w:tblLayout w:type="fixed"/>
        <w:tblLook w:val="04A0" w:firstRow="1" w:lastRow="0" w:firstColumn="1" w:lastColumn="0" w:noHBand="0" w:noVBand="1"/>
      </w:tblPr>
      <w:tblGrid>
        <w:gridCol w:w="540"/>
        <w:gridCol w:w="1260"/>
        <w:gridCol w:w="7801"/>
      </w:tblGrid>
      <w:tr w:rsidR="00954FC7" w:rsidRPr="00F67300" w14:paraId="56E361B3" w14:textId="77777777" w:rsidTr="002F5200">
        <w:tc>
          <w:tcPr>
            <w:tcW w:w="540" w:type="dxa"/>
            <w:tcBorders>
              <w:top w:val="single" w:sz="4" w:space="0" w:color="auto"/>
              <w:left w:val="single" w:sz="4" w:space="0" w:color="auto"/>
              <w:bottom w:val="single" w:sz="4" w:space="0" w:color="auto"/>
              <w:right w:val="single" w:sz="4" w:space="0" w:color="auto"/>
            </w:tcBorders>
            <w:hideMark/>
          </w:tcPr>
          <w:p w14:paraId="23A0DA1D" w14:textId="77777777" w:rsidR="00954FC7" w:rsidRPr="00F67300" w:rsidRDefault="00954FC7" w:rsidP="00954FC7">
            <w:pPr>
              <w:jc w:val="center"/>
              <w:rPr>
                <w:b/>
              </w:rPr>
            </w:pPr>
            <w:r w:rsidRPr="00F67300">
              <w:rPr>
                <w:b/>
              </w:rPr>
              <w:t>№№</w:t>
            </w:r>
          </w:p>
        </w:tc>
        <w:tc>
          <w:tcPr>
            <w:tcW w:w="1260" w:type="dxa"/>
            <w:tcBorders>
              <w:top w:val="single" w:sz="4" w:space="0" w:color="auto"/>
              <w:left w:val="single" w:sz="4" w:space="0" w:color="auto"/>
              <w:bottom w:val="single" w:sz="4" w:space="0" w:color="auto"/>
              <w:right w:val="single" w:sz="4" w:space="0" w:color="auto"/>
            </w:tcBorders>
            <w:hideMark/>
          </w:tcPr>
          <w:p w14:paraId="6CDC504A" w14:textId="77777777" w:rsidR="00954FC7" w:rsidRPr="00F67300" w:rsidRDefault="00954FC7" w:rsidP="00954FC7">
            <w:pPr>
              <w:jc w:val="center"/>
              <w:rPr>
                <w:b/>
              </w:rPr>
            </w:pPr>
            <w:r w:rsidRPr="00F67300">
              <w:rPr>
                <w:b/>
              </w:rPr>
              <w:t>Номер этапа Услуг</w:t>
            </w:r>
          </w:p>
        </w:tc>
        <w:tc>
          <w:tcPr>
            <w:tcW w:w="7801" w:type="dxa"/>
            <w:tcBorders>
              <w:top w:val="single" w:sz="4" w:space="0" w:color="auto"/>
              <w:left w:val="single" w:sz="4" w:space="0" w:color="auto"/>
              <w:bottom w:val="single" w:sz="4" w:space="0" w:color="auto"/>
              <w:right w:val="single" w:sz="4" w:space="0" w:color="auto"/>
            </w:tcBorders>
            <w:hideMark/>
          </w:tcPr>
          <w:p w14:paraId="5B012B34" w14:textId="77777777" w:rsidR="00954FC7" w:rsidRPr="00F67300" w:rsidRDefault="00954FC7" w:rsidP="00954FC7">
            <w:pPr>
              <w:jc w:val="center"/>
              <w:rPr>
                <w:b/>
              </w:rPr>
            </w:pPr>
            <w:r w:rsidRPr="00F67300">
              <w:rPr>
                <w:b/>
              </w:rPr>
              <w:t>Описание этапа</w:t>
            </w:r>
          </w:p>
        </w:tc>
      </w:tr>
      <w:tr w:rsidR="00954FC7" w:rsidRPr="00F67300" w14:paraId="38523AD6" w14:textId="77777777" w:rsidTr="002F5200">
        <w:tc>
          <w:tcPr>
            <w:tcW w:w="540" w:type="dxa"/>
            <w:tcBorders>
              <w:top w:val="single" w:sz="4" w:space="0" w:color="auto"/>
              <w:left w:val="single" w:sz="4" w:space="0" w:color="auto"/>
              <w:bottom w:val="single" w:sz="4" w:space="0" w:color="auto"/>
              <w:right w:val="single" w:sz="4" w:space="0" w:color="auto"/>
            </w:tcBorders>
            <w:hideMark/>
          </w:tcPr>
          <w:p w14:paraId="6C27FADF" w14:textId="77777777" w:rsidR="00954FC7" w:rsidRPr="006A05DB" w:rsidRDefault="00954FC7" w:rsidP="00954FC7">
            <w:pPr>
              <w:rPr>
                <w:rFonts w:ascii="Times New Roman" w:hAnsi="Times New Roman"/>
              </w:rPr>
            </w:pPr>
            <w:r w:rsidRPr="00D03F13">
              <w:lastRenderedPageBreak/>
              <w:t>1</w:t>
            </w:r>
          </w:p>
        </w:tc>
        <w:tc>
          <w:tcPr>
            <w:tcW w:w="1260" w:type="dxa"/>
            <w:tcBorders>
              <w:top w:val="single" w:sz="4" w:space="0" w:color="auto"/>
              <w:left w:val="single" w:sz="4" w:space="0" w:color="auto"/>
              <w:bottom w:val="single" w:sz="4" w:space="0" w:color="auto"/>
              <w:right w:val="single" w:sz="4" w:space="0" w:color="auto"/>
            </w:tcBorders>
            <w:hideMark/>
          </w:tcPr>
          <w:p w14:paraId="54D03DF6" w14:textId="77777777" w:rsidR="00954FC7" w:rsidRPr="006A05DB" w:rsidRDefault="00954FC7" w:rsidP="00954FC7">
            <w:pPr>
              <w:rPr>
                <w:rFonts w:ascii="Times New Roman" w:hAnsi="Times New Roman"/>
              </w:rPr>
            </w:pPr>
            <w:r w:rsidRPr="00D03F13">
              <w:t>Первый</w:t>
            </w:r>
          </w:p>
        </w:tc>
        <w:tc>
          <w:tcPr>
            <w:tcW w:w="7801" w:type="dxa"/>
            <w:tcBorders>
              <w:top w:val="single" w:sz="4" w:space="0" w:color="auto"/>
              <w:left w:val="single" w:sz="4" w:space="0" w:color="auto"/>
              <w:bottom w:val="single" w:sz="4" w:space="0" w:color="auto"/>
              <w:right w:val="single" w:sz="4" w:space="0" w:color="auto"/>
            </w:tcBorders>
            <w:hideMark/>
          </w:tcPr>
          <w:p w14:paraId="53E5F76F" w14:textId="0318030A" w:rsidR="00954FC7" w:rsidRPr="006A05DB" w:rsidRDefault="00954FC7" w:rsidP="001102B6">
            <w:pPr>
              <w:rPr>
                <w:rFonts w:ascii="Times New Roman" w:hAnsi="Times New Roman"/>
              </w:rPr>
            </w:pPr>
            <w:r w:rsidRPr="00D03F13">
              <w:t>С начала бурения до окончания бурения отверстия 16</w:t>
            </w:r>
            <w:r w:rsidR="00FA401A" w:rsidRPr="00D03F13">
              <w:t xml:space="preserve">” </w:t>
            </w:r>
            <w:r w:rsidRPr="00D03F13">
              <w:t xml:space="preserve"> под кондуктор </w:t>
            </w:r>
            <w:r w:rsidR="00FA401A" w:rsidRPr="00D03F13">
              <w:t xml:space="preserve">диаметром </w:t>
            </w:r>
            <w:r w:rsidRPr="00D03F13">
              <w:t xml:space="preserve">13 3/8” </w:t>
            </w:r>
          </w:p>
        </w:tc>
      </w:tr>
      <w:tr w:rsidR="00954FC7" w:rsidRPr="00F67300" w14:paraId="5EAE7711" w14:textId="77777777" w:rsidTr="002F5200">
        <w:tc>
          <w:tcPr>
            <w:tcW w:w="540" w:type="dxa"/>
            <w:tcBorders>
              <w:top w:val="single" w:sz="4" w:space="0" w:color="auto"/>
              <w:left w:val="single" w:sz="4" w:space="0" w:color="auto"/>
              <w:bottom w:val="single" w:sz="4" w:space="0" w:color="auto"/>
              <w:right w:val="single" w:sz="4" w:space="0" w:color="auto"/>
            </w:tcBorders>
            <w:hideMark/>
          </w:tcPr>
          <w:p w14:paraId="45A7F198" w14:textId="77777777" w:rsidR="00954FC7" w:rsidRPr="006A05DB" w:rsidRDefault="00954FC7" w:rsidP="00954FC7">
            <w:pPr>
              <w:rPr>
                <w:rFonts w:ascii="Times New Roman" w:hAnsi="Times New Roman"/>
              </w:rPr>
            </w:pPr>
            <w:r w:rsidRPr="00D03F13">
              <w:t>2</w:t>
            </w:r>
          </w:p>
        </w:tc>
        <w:tc>
          <w:tcPr>
            <w:tcW w:w="1260" w:type="dxa"/>
            <w:tcBorders>
              <w:top w:val="single" w:sz="4" w:space="0" w:color="auto"/>
              <w:left w:val="single" w:sz="4" w:space="0" w:color="auto"/>
              <w:bottom w:val="single" w:sz="4" w:space="0" w:color="auto"/>
              <w:right w:val="single" w:sz="4" w:space="0" w:color="auto"/>
            </w:tcBorders>
            <w:hideMark/>
          </w:tcPr>
          <w:p w14:paraId="56EC237E" w14:textId="77777777" w:rsidR="00954FC7" w:rsidRPr="006A05DB" w:rsidRDefault="00954FC7" w:rsidP="00954FC7">
            <w:pPr>
              <w:rPr>
                <w:rFonts w:ascii="Times New Roman" w:hAnsi="Times New Roman"/>
              </w:rPr>
            </w:pPr>
            <w:r w:rsidRPr="00D03F13">
              <w:t>Второй</w:t>
            </w:r>
          </w:p>
        </w:tc>
        <w:tc>
          <w:tcPr>
            <w:tcW w:w="7801" w:type="dxa"/>
            <w:tcBorders>
              <w:top w:val="single" w:sz="4" w:space="0" w:color="auto"/>
              <w:left w:val="single" w:sz="4" w:space="0" w:color="auto"/>
              <w:bottom w:val="single" w:sz="4" w:space="0" w:color="auto"/>
              <w:right w:val="single" w:sz="4" w:space="0" w:color="auto"/>
            </w:tcBorders>
            <w:hideMark/>
          </w:tcPr>
          <w:p w14:paraId="3C1A795B" w14:textId="77777777" w:rsidR="00954FC7" w:rsidRPr="006A05DB" w:rsidRDefault="00954FC7" w:rsidP="00954FC7">
            <w:pPr>
              <w:rPr>
                <w:rFonts w:ascii="Times New Roman" w:hAnsi="Times New Roman"/>
              </w:rPr>
            </w:pPr>
            <w:r w:rsidRPr="00D03F13">
              <w:t xml:space="preserve">С начала бурения ствола </w:t>
            </w:r>
            <w:r w:rsidR="00FA401A" w:rsidRPr="00D03F13">
              <w:t xml:space="preserve">диаметром </w:t>
            </w:r>
            <w:r w:rsidRPr="00D03F13">
              <w:t xml:space="preserve">отверстия 12 1/4”до окончания бурения </w:t>
            </w:r>
            <w:r w:rsidR="00FA401A" w:rsidRPr="00D03F13">
              <w:t xml:space="preserve">диаметром </w:t>
            </w:r>
            <w:r w:rsidRPr="00D03F13">
              <w:t xml:space="preserve">12 1/4”под </w:t>
            </w:r>
            <w:r w:rsidRPr="00D03F13">
              <w:rPr>
                <w:lang w:val="kk-KZ"/>
              </w:rPr>
              <w:t xml:space="preserve">эксплуатационную колонну </w:t>
            </w:r>
            <w:r w:rsidRPr="00D03F13">
              <w:t xml:space="preserve"> </w:t>
            </w:r>
            <w:r w:rsidR="00FA401A" w:rsidRPr="00D03F13">
              <w:t xml:space="preserve">диаметром </w:t>
            </w:r>
            <w:r w:rsidRPr="00D03F13">
              <w:t>9 5/8</w:t>
            </w:r>
            <w:r w:rsidR="00FA401A" w:rsidRPr="00D03F13">
              <w:t>”</w:t>
            </w:r>
          </w:p>
        </w:tc>
      </w:tr>
      <w:tr w:rsidR="00954FC7" w:rsidRPr="00F67300" w14:paraId="25ACE1EF" w14:textId="77777777" w:rsidTr="002F5200">
        <w:tc>
          <w:tcPr>
            <w:tcW w:w="540" w:type="dxa"/>
            <w:tcBorders>
              <w:top w:val="single" w:sz="4" w:space="0" w:color="auto"/>
              <w:left w:val="single" w:sz="4" w:space="0" w:color="auto"/>
              <w:bottom w:val="single" w:sz="4" w:space="0" w:color="auto"/>
              <w:right w:val="single" w:sz="4" w:space="0" w:color="auto"/>
            </w:tcBorders>
            <w:hideMark/>
          </w:tcPr>
          <w:p w14:paraId="661AAD4D" w14:textId="77777777" w:rsidR="00954FC7" w:rsidRPr="006A05DB" w:rsidRDefault="00954FC7" w:rsidP="00954FC7">
            <w:pPr>
              <w:rPr>
                <w:rFonts w:ascii="Times New Roman" w:hAnsi="Times New Roman"/>
              </w:rPr>
            </w:pPr>
            <w:r w:rsidRPr="00D03F13">
              <w:t>3</w:t>
            </w:r>
          </w:p>
        </w:tc>
        <w:tc>
          <w:tcPr>
            <w:tcW w:w="1260" w:type="dxa"/>
            <w:tcBorders>
              <w:top w:val="single" w:sz="4" w:space="0" w:color="auto"/>
              <w:left w:val="single" w:sz="4" w:space="0" w:color="auto"/>
              <w:bottom w:val="single" w:sz="4" w:space="0" w:color="auto"/>
              <w:right w:val="single" w:sz="4" w:space="0" w:color="auto"/>
            </w:tcBorders>
            <w:hideMark/>
          </w:tcPr>
          <w:p w14:paraId="287752EB" w14:textId="77777777" w:rsidR="00954FC7" w:rsidRPr="006A05DB" w:rsidRDefault="00954FC7" w:rsidP="00954FC7">
            <w:pPr>
              <w:rPr>
                <w:rFonts w:ascii="Times New Roman" w:hAnsi="Times New Roman"/>
              </w:rPr>
            </w:pPr>
            <w:r w:rsidRPr="00D03F13">
              <w:t>Третий</w:t>
            </w:r>
          </w:p>
        </w:tc>
        <w:tc>
          <w:tcPr>
            <w:tcW w:w="7801" w:type="dxa"/>
            <w:tcBorders>
              <w:top w:val="single" w:sz="4" w:space="0" w:color="auto"/>
              <w:left w:val="single" w:sz="4" w:space="0" w:color="auto"/>
              <w:bottom w:val="single" w:sz="4" w:space="0" w:color="auto"/>
              <w:right w:val="single" w:sz="4" w:space="0" w:color="auto"/>
            </w:tcBorders>
            <w:hideMark/>
          </w:tcPr>
          <w:p w14:paraId="04B4C316" w14:textId="77777777" w:rsidR="00954FC7" w:rsidRPr="006A05DB" w:rsidRDefault="00954FC7" w:rsidP="00954FC7">
            <w:pPr>
              <w:rPr>
                <w:rFonts w:ascii="Times New Roman" w:hAnsi="Times New Roman"/>
              </w:rPr>
            </w:pPr>
            <w:r w:rsidRPr="00D03F13">
              <w:t xml:space="preserve">С начала бурения ствола </w:t>
            </w:r>
            <w:r w:rsidR="00FA401A" w:rsidRPr="00D03F13">
              <w:t xml:space="preserve">диаметром </w:t>
            </w:r>
            <w:r w:rsidRPr="00D03F13">
              <w:t xml:space="preserve">отверстия 8 1/2”до окончания бурения </w:t>
            </w:r>
            <w:r w:rsidR="00FA401A" w:rsidRPr="00D03F13">
              <w:t xml:space="preserve">диаметром </w:t>
            </w:r>
            <w:r w:rsidRPr="00D03F13">
              <w:t xml:space="preserve">8 1/2”под </w:t>
            </w:r>
            <w:r w:rsidRPr="00D03F13">
              <w:rPr>
                <w:lang w:val="kk-KZ"/>
              </w:rPr>
              <w:t xml:space="preserve">эксплуатационный хвостовик </w:t>
            </w:r>
            <w:r w:rsidRPr="00D03F13">
              <w:t xml:space="preserve"> </w:t>
            </w:r>
            <w:r w:rsidR="00FA401A" w:rsidRPr="00D03F13">
              <w:t xml:space="preserve">диаметром </w:t>
            </w:r>
            <w:r w:rsidRPr="00D03F13">
              <w:t>7”</w:t>
            </w:r>
          </w:p>
        </w:tc>
      </w:tr>
    </w:tbl>
    <w:p w14:paraId="7464577A" w14:textId="77777777" w:rsidR="00954FC7" w:rsidRPr="00F67300" w:rsidRDefault="00954FC7" w:rsidP="00954FC7">
      <w:pPr>
        <w:rPr>
          <w:rFonts w:eastAsia="Times New Roman"/>
          <w:lang w:eastAsia="ru-RU"/>
        </w:rPr>
      </w:pPr>
    </w:p>
    <w:p w14:paraId="487CD25D" w14:textId="77777777" w:rsidR="00954FC7" w:rsidRPr="00F67300" w:rsidRDefault="00954FC7" w:rsidP="00954FC7">
      <w:pPr>
        <w:rPr>
          <w:rFonts w:eastAsia="Times New Roman"/>
        </w:rPr>
      </w:pPr>
      <w:r w:rsidRPr="00F67300">
        <w:rPr>
          <w:rFonts w:eastAsia="Times New Roman"/>
        </w:rPr>
        <w:t>Термин и определения:</w:t>
      </w:r>
    </w:p>
    <w:p w14:paraId="779F1B1D" w14:textId="77777777" w:rsidR="00954FC7" w:rsidRPr="00F67300" w:rsidRDefault="00954FC7" w:rsidP="00954FC7">
      <w:pPr>
        <w:rPr>
          <w:rFonts w:eastAsia="Times New Roman"/>
        </w:rPr>
      </w:pPr>
      <w:r w:rsidRPr="00F67300">
        <w:rPr>
          <w:rFonts w:eastAsia="Times New Roman"/>
        </w:rPr>
        <w:t xml:space="preserve">Этап Услуг - </w:t>
      </w:r>
      <w:r w:rsidRPr="00F67300">
        <w:rPr>
          <w:rFonts w:eastAsia="Times New Roman"/>
          <w:i/>
          <w:iCs/>
        </w:rPr>
        <w:t>отдельная Услуга или комплекс Услуг, входящий в состав всего комплекса Услуг телеметрической системы сопровождения бурения MWD/LWD.</w:t>
      </w:r>
    </w:p>
    <w:p w14:paraId="2DE025DE" w14:textId="77777777" w:rsidR="00317649" w:rsidRDefault="00317649" w:rsidP="00667645">
      <w:pPr>
        <w:pStyle w:val="a7"/>
        <w:ind w:right="-58"/>
        <w:rPr>
          <w:color w:val="auto"/>
          <w:spacing w:val="-3"/>
          <w:sz w:val="24"/>
          <w:szCs w:val="24"/>
        </w:rPr>
      </w:pPr>
    </w:p>
    <w:p w14:paraId="0B1972B8" w14:textId="77777777" w:rsidR="001102B6" w:rsidRPr="002F5200" w:rsidRDefault="001102B6" w:rsidP="00667645">
      <w:pPr>
        <w:pStyle w:val="a7"/>
        <w:ind w:right="-58"/>
        <w:rPr>
          <w:b/>
          <w:color w:val="auto"/>
          <w:spacing w:val="-3"/>
          <w:sz w:val="24"/>
          <w:szCs w:val="24"/>
        </w:rPr>
      </w:pPr>
      <w:r w:rsidRPr="002F5200">
        <w:rPr>
          <w:b/>
          <w:color w:val="auto"/>
          <w:spacing w:val="-3"/>
          <w:sz w:val="24"/>
          <w:szCs w:val="24"/>
        </w:rPr>
        <w:t>Планируемая длительность работ:</w:t>
      </w:r>
    </w:p>
    <w:p w14:paraId="6A52B1BE" w14:textId="77777777" w:rsidR="00AD4760" w:rsidRDefault="00AD4760" w:rsidP="00667645">
      <w:pPr>
        <w:pStyle w:val="a7"/>
        <w:ind w:right="-58"/>
        <w:rPr>
          <w:color w:val="auto"/>
          <w:spacing w:val="-3"/>
          <w:sz w:val="24"/>
          <w:szCs w:val="24"/>
        </w:rPr>
      </w:pPr>
      <w:r>
        <w:rPr>
          <w:color w:val="auto"/>
          <w:spacing w:val="-3"/>
          <w:sz w:val="24"/>
          <w:szCs w:val="24"/>
        </w:rPr>
        <w:t xml:space="preserve">При расчете Исполнитель должен руководствоваться информацией, приведенной ниже: </w:t>
      </w:r>
    </w:p>
    <w:p w14:paraId="0179A902" w14:textId="77777777" w:rsidR="00AD4760" w:rsidRDefault="00AD4760" w:rsidP="00667645">
      <w:pPr>
        <w:pStyle w:val="a7"/>
        <w:ind w:right="-58"/>
        <w:rPr>
          <w:color w:val="auto"/>
          <w:spacing w:val="-3"/>
          <w:sz w:val="24"/>
          <w:szCs w:val="24"/>
        </w:rPr>
      </w:pPr>
      <w:r>
        <w:rPr>
          <w:color w:val="auto"/>
          <w:spacing w:val="-3"/>
          <w:sz w:val="24"/>
          <w:szCs w:val="24"/>
        </w:rPr>
        <w:t xml:space="preserve">Длительность пуско-наладки станции телеметрии и палубного оборудования (датчики) – </w:t>
      </w:r>
      <w:r w:rsidR="00F703A2">
        <w:rPr>
          <w:color w:val="auto"/>
          <w:spacing w:val="-3"/>
          <w:sz w:val="24"/>
          <w:szCs w:val="24"/>
        </w:rPr>
        <w:t xml:space="preserve">за </w:t>
      </w:r>
      <w:r>
        <w:rPr>
          <w:color w:val="auto"/>
          <w:spacing w:val="-3"/>
          <w:sz w:val="24"/>
          <w:szCs w:val="24"/>
        </w:rPr>
        <w:t>15 дней</w:t>
      </w:r>
      <w:r w:rsidR="00F703A2">
        <w:rPr>
          <w:color w:val="auto"/>
          <w:spacing w:val="-3"/>
          <w:sz w:val="24"/>
          <w:szCs w:val="24"/>
        </w:rPr>
        <w:t xml:space="preserve"> до выхода ПБУ в море на месте указанным Заказчиком</w:t>
      </w:r>
      <w:r>
        <w:rPr>
          <w:color w:val="auto"/>
          <w:spacing w:val="-3"/>
          <w:sz w:val="24"/>
          <w:szCs w:val="24"/>
        </w:rPr>
        <w:t xml:space="preserve">. </w:t>
      </w:r>
    </w:p>
    <w:p w14:paraId="3355632E" w14:textId="77777777" w:rsidR="001102B6" w:rsidRDefault="001102B6" w:rsidP="00667645">
      <w:pPr>
        <w:pStyle w:val="a7"/>
        <w:ind w:right="-58"/>
        <w:rPr>
          <w:color w:val="auto"/>
          <w:spacing w:val="-3"/>
          <w:sz w:val="24"/>
          <w:szCs w:val="24"/>
        </w:rPr>
      </w:pPr>
      <w:r>
        <w:rPr>
          <w:color w:val="auto"/>
          <w:spacing w:val="-3"/>
          <w:sz w:val="24"/>
          <w:szCs w:val="24"/>
        </w:rPr>
        <w:t xml:space="preserve">Всего длительность бурения и испытания скважины 88 дней. </w:t>
      </w:r>
    </w:p>
    <w:p w14:paraId="6DCAB10E" w14:textId="77777777" w:rsidR="001102B6" w:rsidRDefault="0054660C" w:rsidP="00667645">
      <w:pPr>
        <w:pStyle w:val="a7"/>
        <w:ind w:right="-58"/>
        <w:rPr>
          <w:color w:val="auto"/>
          <w:spacing w:val="-3"/>
          <w:sz w:val="24"/>
          <w:szCs w:val="24"/>
        </w:rPr>
      </w:pPr>
      <w:r>
        <w:rPr>
          <w:color w:val="auto"/>
          <w:spacing w:val="-3"/>
          <w:sz w:val="24"/>
          <w:szCs w:val="24"/>
          <w:lang w:val="kk-KZ"/>
        </w:rPr>
        <w:t>Планируемая д</w:t>
      </w:r>
      <w:r w:rsidR="001102B6">
        <w:rPr>
          <w:color w:val="auto"/>
          <w:spacing w:val="-3"/>
          <w:sz w:val="24"/>
          <w:szCs w:val="24"/>
        </w:rPr>
        <w:t>лительность бурения 4</w:t>
      </w:r>
      <w:r w:rsidR="00AD4760">
        <w:rPr>
          <w:color w:val="auto"/>
          <w:spacing w:val="-3"/>
          <w:sz w:val="24"/>
          <w:szCs w:val="24"/>
        </w:rPr>
        <w:t>5</w:t>
      </w:r>
      <w:r w:rsidR="001102B6">
        <w:rPr>
          <w:color w:val="auto"/>
          <w:spacing w:val="-3"/>
          <w:sz w:val="24"/>
          <w:szCs w:val="24"/>
        </w:rPr>
        <w:t xml:space="preserve"> дн</w:t>
      </w:r>
      <w:r w:rsidR="00AD4760">
        <w:rPr>
          <w:color w:val="auto"/>
          <w:spacing w:val="-3"/>
          <w:sz w:val="24"/>
          <w:szCs w:val="24"/>
        </w:rPr>
        <w:t>ей</w:t>
      </w:r>
      <w:r w:rsidR="001102B6">
        <w:rPr>
          <w:color w:val="auto"/>
          <w:spacing w:val="-3"/>
          <w:sz w:val="24"/>
          <w:szCs w:val="24"/>
        </w:rPr>
        <w:t xml:space="preserve">. </w:t>
      </w:r>
    </w:p>
    <w:p w14:paraId="13F74729" w14:textId="77777777" w:rsidR="001102B6" w:rsidRPr="001102B6" w:rsidRDefault="0054660C" w:rsidP="00667645">
      <w:pPr>
        <w:pStyle w:val="a7"/>
        <w:ind w:right="-58"/>
        <w:rPr>
          <w:color w:val="auto"/>
          <w:spacing w:val="-3"/>
          <w:sz w:val="24"/>
          <w:szCs w:val="24"/>
        </w:rPr>
      </w:pPr>
      <w:r>
        <w:rPr>
          <w:color w:val="auto"/>
          <w:spacing w:val="-3"/>
          <w:sz w:val="24"/>
          <w:szCs w:val="24"/>
        </w:rPr>
        <w:t>П</w:t>
      </w:r>
      <w:r>
        <w:rPr>
          <w:color w:val="auto"/>
          <w:spacing w:val="-3"/>
          <w:sz w:val="24"/>
          <w:szCs w:val="24"/>
          <w:lang w:val="kk-KZ"/>
        </w:rPr>
        <w:t>л</w:t>
      </w:r>
      <w:r>
        <w:rPr>
          <w:color w:val="auto"/>
          <w:spacing w:val="-3"/>
          <w:sz w:val="24"/>
          <w:szCs w:val="24"/>
        </w:rPr>
        <w:t>анируемая длительность бурения с отбором керна 7 дней</w:t>
      </w:r>
      <w:r w:rsidR="00AD4760">
        <w:rPr>
          <w:color w:val="auto"/>
          <w:spacing w:val="-3"/>
          <w:sz w:val="24"/>
          <w:szCs w:val="24"/>
        </w:rPr>
        <w:t xml:space="preserve"> (в период отбора керна телемтрическое оборудование, </w:t>
      </w:r>
      <w:r w:rsidR="00AD4760">
        <w:rPr>
          <w:sz w:val="24"/>
          <w:szCs w:val="24"/>
        </w:rPr>
        <w:t xml:space="preserve">Роторно управляемая система, </w:t>
      </w:r>
      <w:r w:rsidR="00AD4760" w:rsidRPr="00F67300">
        <w:rPr>
          <w:sz w:val="24"/>
          <w:szCs w:val="24"/>
        </w:rPr>
        <w:t>забойн</w:t>
      </w:r>
      <w:r w:rsidR="00AD4760">
        <w:rPr>
          <w:sz w:val="24"/>
          <w:szCs w:val="24"/>
        </w:rPr>
        <w:t>ый</w:t>
      </w:r>
      <w:r w:rsidR="00AD4760" w:rsidRPr="00F67300">
        <w:rPr>
          <w:sz w:val="24"/>
          <w:szCs w:val="24"/>
        </w:rPr>
        <w:t xml:space="preserve"> двигател</w:t>
      </w:r>
      <w:r w:rsidR="00AD4760">
        <w:rPr>
          <w:sz w:val="24"/>
          <w:szCs w:val="24"/>
        </w:rPr>
        <w:t xml:space="preserve">ь не будет использоватся). </w:t>
      </w:r>
      <w:r>
        <w:rPr>
          <w:color w:val="auto"/>
          <w:spacing w:val="-3"/>
          <w:sz w:val="24"/>
          <w:szCs w:val="24"/>
        </w:rPr>
        <w:t xml:space="preserve"> </w:t>
      </w:r>
    </w:p>
    <w:p w14:paraId="10719C55" w14:textId="489B403D" w:rsidR="00AD4760" w:rsidRDefault="0054660C" w:rsidP="00667645">
      <w:pPr>
        <w:pStyle w:val="a7"/>
        <w:ind w:right="-58"/>
        <w:rPr>
          <w:sz w:val="24"/>
          <w:szCs w:val="24"/>
        </w:rPr>
      </w:pPr>
      <w:r>
        <w:rPr>
          <w:color w:val="auto"/>
          <w:spacing w:val="-3"/>
          <w:sz w:val="24"/>
          <w:szCs w:val="24"/>
        </w:rPr>
        <w:t xml:space="preserve">Планирумая длительность </w:t>
      </w:r>
      <w:r w:rsidR="00AD4760">
        <w:rPr>
          <w:color w:val="auto"/>
          <w:spacing w:val="-3"/>
          <w:sz w:val="24"/>
          <w:szCs w:val="24"/>
        </w:rPr>
        <w:t xml:space="preserve">бурения с применением </w:t>
      </w:r>
      <w:r>
        <w:rPr>
          <w:sz w:val="24"/>
          <w:szCs w:val="24"/>
        </w:rPr>
        <w:t>Роторно управляемой системы</w:t>
      </w:r>
      <w:r w:rsidR="00AD4760">
        <w:rPr>
          <w:sz w:val="24"/>
          <w:szCs w:val="24"/>
        </w:rPr>
        <w:t xml:space="preserve"> и </w:t>
      </w:r>
      <w:r w:rsidR="00F1611B" w:rsidRPr="00F67300">
        <w:rPr>
          <w:sz w:val="24"/>
          <w:szCs w:val="24"/>
        </w:rPr>
        <w:t>забойного двигателя</w:t>
      </w:r>
      <w:r w:rsidR="00F1611B">
        <w:rPr>
          <w:sz w:val="24"/>
          <w:szCs w:val="24"/>
        </w:rPr>
        <w:t xml:space="preserve"> с участием </w:t>
      </w:r>
      <w:r w:rsidR="00AD4760">
        <w:rPr>
          <w:sz w:val="24"/>
          <w:szCs w:val="24"/>
        </w:rPr>
        <w:t>соответствующего персонала</w:t>
      </w:r>
      <w:r>
        <w:rPr>
          <w:sz w:val="24"/>
          <w:szCs w:val="24"/>
        </w:rPr>
        <w:t xml:space="preserve"> – </w:t>
      </w:r>
      <w:r w:rsidR="00AD4760">
        <w:rPr>
          <w:sz w:val="24"/>
          <w:szCs w:val="24"/>
        </w:rPr>
        <w:t>45</w:t>
      </w:r>
      <w:r>
        <w:rPr>
          <w:sz w:val="24"/>
          <w:szCs w:val="24"/>
        </w:rPr>
        <w:t xml:space="preserve"> дней</w:t>
      </w:r>
      <w:r w:rsidR="00AD4760">
        <w:rPr>
          <w:sz w:val="24"/>
          <w:szCs w:val="24"/>
        </w:rPr>
        <w:t>.</w:t>
      </w:r>
      <w:r w:rsidR="00F1611B">
        <w:rPr>
          <w:sz w:val="24"/>
          <w:szCs w:val="24"/>
        </w:rPr>
        <w:t xml:space="preserve"> </w:t>
      </w:r>
      <w:r w:rsidR="00F1611B">
        <w:rPr>
          <w:sz w:val="24"/>
          <w:szCs w:val="24"/>
          <w:lang w:val="kk-KZ"/>
        </w:rPr>
        <w:t>П</w:t>
      </w:r>
      <w:r w:rsidR="00F1611B">
        <w:rPr>
          <w:sz w:val="24"/>
          <w:szCs w:val="24"/>
        </w:rPr>
        <w:t xml:space="preserve">ерсонал для работы с забойным двигателем будет вызываться при необходимости. После выдачи Заказ-наряда, Забойный двигатель для определенной секции будет постоянно находится на буровой. </w:t>
      </w:r>
    </w:p>
    <w:p w14:paraId="71871156" w14:textId="77777777" w:rsidR="00AD4760" w:rsidRDefault="00AD4760" w:rsidP="00AD4760">
      <w:pPr>
        <w:pStyle w:val="a7"/>
        <w:ind w:right="-58"/>
        <w:rPr>
          <w:sz w:val="24"/>
          <w:szCs w:val="24"/>
        </w:rPr>
      </w:pPr>
      <w:r>
        <w:rPr>
          <w:color w:val="auto"/>
          <w:spacing w:val="-3"/>
          <w:sz w:val="24"/>
          <w:szCs w:val="24"/>
        </w:rPr>
        <w:t xml:space="preserve">Планирумая длительность бурения с применением </w:t>
      </w:r>
      <w:r>
        <w:rPr>
          <w:sz w:val="24"/>
          <w:szCs w:val="24"/>
          <w:lang w:val="en-US"/>
        </w:rPr>
        <w:t>LWD</w:t>
      </w:r>
      <w:r w:rsidRPr="002F5200">
        <w:rPr>
          <w:sz w:val="24"/>
          <w:szCs w:val="24"/>
        </w:rPr>
        <w:t>/</w:t>
      </w:r>
      <w:r>
        <w:rPr>
          <w:sz w:val="24"/>
          <w:szCs w:val="24"/>
          <w:lang w:val="en-US"/>
        </w:rPr>
        <w:t>MWD</w:t>
      </w:r>
      <w:r>
        <w:rPr>
          <w:sz w:val="24"/>
          <w:szCs w:val="24"/>
        </w:rPr>
        <w:t xml:space="preserve">  и соответствующего персонала – 45 дней.</w:t>
      </w:r>
    </w:p>
    <w:p w14:paraId="5A29B371" w14:textId="77777777" w:rsidR="00AD4760" w:rsidRDefault="00AD4760" w:rsidP="00667645">
      <w:pPr>
        <w:pStyle w:val="a7"/>
        <w:ind w:right="-58"/>
        <w:rPr>
          <w:color w:val="auto"/>
          <w:spacing w:val="-3"/>
          <w:sz w:val="24"/>
          <w:szCs w:val="24"/>
        </w:rPr>
      </w:pPr>
    </w:p>
    <w:p w14:paraId="0CD5D0A4" w14:textId="77777777" w:rsidR="00AD4760" w:rsidRPr="001102B6" w:rsidRDefault="00AD4760" w:rsidP="00667645">
      <w:pPr>
        <w:pStyle w:val="a7"/>
        <w:ind w:right="-58"/>
        <w:rPr>
          <w:color w:val="auto"/>
          <w:spacing w:val="-3"/>
          <w:sz w:val="24"/>
          <w:szCs w:val="24"/>
        </w:rPr>
      </w:pPr>
    </w:p>
    <w:p w14:paraId="01B1EE36" w14:textId="4B393E6B" w:rsidR="009F77D3" w:rsidRDefault="008773DD" w:rsidP="002F5200">
      <w:pPr>
        <w:pStyle w:val="Level1"/>
        <w:autoSpaceDE w:val="0"/>
        <w:autoSpaceDN w:val="0"/>
        <w:adjustRightInd w:val="0"/>
        <w:ind w:left="720" w:hanging="720"/>
        <w:jc w:val="center"/>
        <w:rPr>
          <w:rFonts w:ascii="Times New Roman" w:hAnsi="Times New Roman"/>
          <w:b/>
          <w:sz w:val="24"/>
          <w:szCs w:val="24"/>
          <w:lang w:val="ru-RU"/>
        </w:rPr>
      </w:pPr>
      <w:r w:rsidRPr="00F67300">
        <w:rPr>
          <w:rFonts w:ascii="Times New Roman" w:hAnsi="Times New Roman"/>
          <w:b/>
          <w:sz w:val="24"/>
          <w:szCs w:val="24"/>
          <w:lang w:val="ru-RU"/>
        </w:rPr>
        <w:t>СВЕДЕН</w:t>
      </w:r>
      <w:r w:rsidR="00255C04" w:rsidRPr="00F67300">
        <w:rPr>
          <w:rFonts w:ascii="Times New Roman" w:hAnsi="Times New Roman"/>
          <w:b/>
          <w:sz w:val="24"/>
          <w:szCs w:val="24"/>
          <w:lang w:val="ru-RU"/>
        </w:rPr>
        <w:t>И</w:t>
      </w:r>
      <w:r w:rsidRPr="00F67300">
        <w:rPr>
          <w:rFonts w:ascii="Times New Roman" w:hAnsi="Times New Roman"/>
          <w:b/>
          <w:sz w:val="24"/>
          <w:szCs w:val="24"/>
          <w:lang w:val="ru-RU"/>
        </w:rPr>
        <w:t>Я ПО ОЗТОС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06"/>
        <w:gridCol w:w="2208"/>
        <w:gridCol w:w="3217"/>
      </w:tblGrid>
      <w:tr w:rsidR="00A6361D" w:rsidRPr="00337A5B" w14:paraId="4AAB8D15"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20C3DCC" w14:textId="77777777" w:rsidR="009F77D3" w:rsidRDefault="00A6361D" w:rsidP="002F5200">
            <w:pPr>
              <w:tabs>
                <w:tab w:val="left" w:pos="0"/>
              </w:tabs>
              <w:rPr>
                <w:b/>
                <w:i/>
              </w:rPr>
            </w:pPr>
            <w:r w:rsidRPr="00337A5B">
              <w:rPr>
                <w:b/>
                <w:i/>
              </w:rPr>
              <w:t>ОБЩИЕ СВЕДЕНИЯ</w:t>
            </w:r>
          </w:p>
        </w:tc>
      </w:tr>
      <w:tr w:rsidR="00A6361D" w:rsidRPr="00337A5B" w14:paraId="30B22313"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2504488" w14:textId="77777777" w:rsidR="009F77D3" w:rsidRDefault="00F779C5" w:rsidP="002F5200">
            <w:pPr>
              <w:tabs>
                <w:tab w:val="left" w:pos="0"/>
              </w:tabs>
              <w:rPr>
                <w:b/>
                <w:i/>
              </w:rPr>
            </w:pPr>
            <w:r>
              <w:rPr>
                <w:b/>
                <w:i/>
              </w:rPr>
              <w:t>Наименование организации:</w:t>
            </w:r>
          </w:p>
          <w:p w14:paraId="4C61F072" w14:textId="77777777" w:rsidR="009F77D3" w:rsidRDefault="009F77D3" w:rsidP="002F5200">
            <w:pPr>
              <w:tabs>
                <w:tab w:val="left" w:pos="0"/>
              </w:tabs>
              <w:rPr>
                <w:b/>
                <w:i/>
              </w:rPr>
            </w:pPr>
          </w:p>
          <w:p w14:paraId="6452137D" w14:textId="6E1C7A05" w:rsidR="009F77D3" w:rsidRDefault="00F779C5" w:rsidP="002F5200">
            <w:pPr>
              <w:tabs>
                <w:tab w:val="left" w:pos="0"/>
              </w:tabs>
              <w:rPr>
                <w:b/>
                <w:i/>
              </w:rPr>
            </w:pPr>
            <w:r>
              <w:rPr>
                <w:b/>
                <w:i/>
              </w:rPr>
              <w:t xml:space="preserve"> </w:t>
            </w:r>
          </w:p>
          <w:p w14:paraId="3BC28697" w14:textId="77777777" w:rsidR="009F77D3" w:rsidRDefault="009F77D3" w:rsidP="002F5200">
            <w:pPr>
              <w:tabs>
                <w:tab w:val="left" w:pos="0"/>
              </w:tabs>
              <w:rPr>
                <w:b/>
                <w:i/>
              </w:rPr>
            </w:pPr>
          </w:p>
        </w:tc>
      </w:tr>
      <w:tr w:rsidR="00A6361D" w:rsidRPr="00337A5B" w14:paraId="6D34BFCF"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CF87009" w14:textId="77777777" w:rsidR="009F77D3" w:rsidRDefault="00F779C5" w:rsidP="002F5200">
            <w:pPr>
              <w:tabs>
                <w:tab w:val="left" w:pos="0"/>
              </w:tabs>
              <w:rPr>
                <w:b/>
                <w:i/>
              </w:rPr>
            </w:pPr>
            <w:r>
              <w:rPr>
                <w:b/>
                <w:i/>
              </w:rPr>
              <w:t xml:space="preserve">Наименование конкурса: </w:t>
            </w:r>
          </w:p>
          <w:p w14:paraId="21EEE4D6" w14:textId="77777777" w:rsidR="009F77D3" w:rsidRDefault="009F77D3" w:rsidP="002F5200">
            <w:pPr>
              <w:tabs>
                <w:tab w:val="left" w:pos="0"/>
              </w:tabs>
              <w:rPr>
                <w:b/>
                <w:i/>
              </w:rPr>
            </w:pPr>
          </w:p>
          <w:p w14:paraId="64CD97DE" w14:textId="5581F8EB" w:rsidR="009F77D3" w:rsidRDefault="009F77D3" w:rsidP="002F5200">
            <w:pPr>
              <w:tabs>
                <w:tab w:val="left" w:pos="0"/>
              </w:tabs>
              <w:rPr>
                <w:b/>
                <w:i/>
              </w:rPr>
            </w:pPr>
          </w:p>
          <w:p w14:paraId="3E480D58" w14:textId="77777777" w:rsidR="009F77D3" w:rsidRDefault="009F77D3" w:rsidP="002F5200">
            <w:pPr>
              <w:tabs>
                <w:tab w:val="left" w:pos="0"/>
              </w:tabs>
              <w:rPr>
                <w:b/>
                <w:i/>
              </w:rPr>
            </w:pPr>
          </w:p>
        </w:tc>
      </w:tr>
      <w:tr w:rsidR="00A6361D" w:rsidRPr="00337A5B" w14:paraId="64947EDD"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BAF560C" w14:textId="77777777" w:rsidR="009F77D3" w:rsidRDefault="00F779C5" w:rsidP="002F5200">
            <w:pPr>
              <w:tabs>
                <w:tab w:val="left" w:pos="0"/>
              </w:tabs>
              <w:rPr>
                <w:b/>
                <w:i/>
              </w:rPr>
            </w:pPr>
            <w:r>
              <w:rPr>
                <w:b/>
                <w:i/>
              </w:rPr>
              <w:t xml:space="preserve">Краткое описание работ по поставке товаров и/или оказанию услуг: </w:t>
            </w:r>
          </w:p>
          <w:p w14:paraId="3084C8ED" w14:textId="77777777" w:rsidR="009F77D3" w:rsidRDefault="009F77D3" w:rsidP="002F5200">
            <w:pPr>
              <w:tabs>
                <w:tab w:val="left" w:pos="0"/>
              </w:tabs>
              <w:rPr>
                <w:b/>
                <w:i/>
              </w:rPr>
            </w:pPr>
          </w:p>
          <w:p w14:paraId="711CF945" w14:textId="763726CF" w:rsidR="009F77D3" w:rsidRDefault="009F77D3" w:rsidP="002F5200">
            <w:pPr>
              <w:tabs>
                <w:tab w:val="left" w:pos="0"/>
              </w:tabs>
              <w:rPr>
                <w:b/>
                <w:i/>
              </w:rPr>
            </w:pPr>
          </w:p>
          <w:p w14:paraId="7F93CFB6" w14:textId="77777777" w:rsidR="009F77D3" w:rsidRDefault="009F77D3" w:rsidP="002F5200">
            <w:pPr>
              <w:tabs>
                <w:tab w:val="left" w:pos="0"/>
              </w:tabs>
              <w:rPr>
                <w:b/>
                <w:i/>
              </w:rPr>
            </w:pPr>
          </w:p>
        </w:tc>
      </w:tr>
      <w:tr w:rsidR="00A6361D" w:rsidRPr="00337A5B" w14:paraId="3FD4AC5D"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FD3C6F8" w14:textId="77777777" w:rsidR="009F77D3" w:rsidRDefault="00F779C5" w:rsidP="002F5200">
            <w:pPr>
              <w:tabs>
                <w:tab w:val="left" w:pos="0"/>
              </w:tabs>
              <w:rPr>
                <w:b/>
                <w:i/>
              </w:rPr>
            </w:pPr>
            <w:r>
              <w:rPr>
                <w:b/>
                <w:i/>
              </w:rPr>
              <w:t>Место выполнения работ по поставке товаров и/или оказанию услуг (указать фактическое место выполнения работ – область, город, населенный пункт, Каспийское море/район работ, буровая установка Заказчика, производственная база и т.п.):</w:t>
            </w:r>
          </w:p>
          <w:p w14:paraId="6A84D409" w14:textId="77777777" w:rsidR="009F77D3" w:rsidRDefault="009F77D3" w:rsidP="002F5200">
            <w:pPr>
              <w:tabs>
                <w:tab w:val="left" w:pos="0"/>
              </w:tabs>
              <w:rPr>
                <w:b/>
                <w:i/>
              </w:rPr>
            </w:pPr>
          </w:p>
          <w:p w14:paraId="6B65EA26" w14:textId="77777777" w:rsidR="009F77D3" w:rsidRDefault="009F77D3" w:rsidP="002F5200">
            <w:pPr>
              <w:tabs>
                <w:tab w:val="left" w:pos="0"/>
              </w:tabs>
              <w:rPr>
                <w:b/>
                <w:i/>
              </w:rPr>
            </w:pPr>
          </w:p>
        </w:tc>
      </w:tr>
      <w:tr w:rsidR="00A6361D" w:rsidRPr="00337A5B" w14:paraId="32B641C5"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CE54FAA" w14:textId="77777777" w:rsidR="009F77D3" w:rsidRDefault="00F779C5" w:rsidP="002F5200">
            <w:pPr>
              <w:tabs>
                <w:tab w:val="left" w:pos="0"/>
              </w:tabs>
              <w:rPr>
                <w:b/>
                <w:i/>
              </w:rPr>
            </w:pPr>
            <w:r>
              <w:rPr>
                <w:b/>
                <w:i/>
              </w:rPr>
              <w:t>Порядок и период поставки товаров и/или оказания услуг (кратко описываются этапы и последовательность выполнения работ по каждому этапу, а также указываются даты и продолжительность):</w:t>
            </w:r>
          </w:p>
          <w:p w14:paraId="642E0B77" w14:textId="77777777" w:rsidR="009F77D3" w:rsidRDefault="009F77D3" w:rsidP="002F5200">
            <w:pPr>
              <w:tabs>
                <w:tab w:val="left" w:pos="0"/>
              </w:tabs>
              <w:rPr>
                <w:b/>
                <w:i/>
              </w:rPr>
            </w:pPr>
          </w:p>
          <w:p w14:paraId="557AC4D9" w14:textId="2F2395C2" w:rsidR="00925916" w:rsidRDefault="00925916">
            <w:pPr>
              <w:pStyle w:val="ab"/>
              <w:numPr>
                <w:ilvl w:val="0"/>
                <w:numId w:val="68"/>
              </w:numPr>
              <w:spacing w:after="0" w:line="240" w:lineRule="auto"/>
              <w:rPr>
                <w:rFonts w:ascii="Times New Roman" w:hAnsi="Times New Roman"/>
                <w:b/>
                <w:i/>
                <w:sz w:val="24"/>
                <w:szCs w:val="24"/>
              </w:rPr>
            </w:pPr>
          </w:p>
          <w:p w14:paraId="61DE92E5" w14:textId="77777777" w:rsidR="009F77D3" w:rsidRDefault="009F77D3" w:rsidP="002F5200">
            <w:pPr>
              <w:tabs>
                <w:tab w:val="left" w:pos="0"/>
              </w:tabs>
              <w:rPr>
                <w:b/>
                <w:i/>
              </w:rPr>
            </w:pPr>
          </w:p>
        </w:tc>
      </w:tr>
      <w:tr w:rsidR="00A6361D" w:rsidRPr="00337A5B" w14:paraId="223AD6F6"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505EF98" w14:textId="77777777" w:rsidR="009F77D3" w:rsidRDefault="00F779C5" w:rsidP="002F5200">
            <w:pPr>
              <w:tabs>
                <w:tab w:val="left" w:pos="0"/>
              </w:tabs>
              <w:rPr>
                <w:b/>
                <w:i/>
              </w:rPr>
            </w:pPr>
            <w:r>
              <w:rPr>
                <w:b/>
                <w:i/>
              </w:rPr>
              <w:lastRenderedPageBreak/>
              <w:t>Организации, привлекаемые в субподряд (указать наименование и выполняемые работы):</w:t>
            </w:r>
          </w:p>
          <w:p w14:paraId="1FC56992" w14:textId="03350766" w:rsidR="00925916" w:rsidRDefault="00F779C5">
            <w:pPr>
              <w:numPr>
                <w:ilvl w:val="0"/>
                <w:numId w:val="40"/>
              </w:numPr>
              <w:rPr>
                <w:b/>
                <w:i/>
              </w:rPr>
            </w:pPr>
            <w:r>
              <w:rPr>
                <w:b/>
                <w:i/>
              </w:rPr>
              <w:t xml:space="preserve"> </w:t>
            </w:r>
          </w:p>
          <w:p w14:paraId="736FC739" w14:textId="77777777" w:rsidR="009F77D3" w:rsidRDefault="00F779C5" w:rsidP="002F5200">
            <w:pPr>
              <w:tabs>
                <w:tab w:val="left" w:pos="0"/>
              </w:tabs>
              <w:rPr>
                <w:b/>
                <w:i/>
              </w:rPr>
            </w:pPr>
            <w:r>
              <w:rPr>
                <w:b/>
                <w:i/>
              </w:rPr>
              <w:t xml:space="preserve"> </w:t>
            </w:r>
          </w:p>
        </w:tc>
      </w:tr>
      <w:tr w:rsidR="00A6361D" w:rsidRPr="00337A5B" w14:paraId="22F50112"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6555B95" w14:textId="77777777" w:rsidR="009F77D3" w:rsidRDefault="00F779C5" w:rsidP="002F5200">
            <w:pPr>
              <w:tabs>
                <w:tab w:val="left" w:pos="0"/>
              </w:tabs>
              <w:rPr>
                <w:b/>
                <w:i/>
              </w:rPr>
            </w:pPr>
            <w:r>
              <w:rPr>
                <w:b/>
                <w:i/>
              </w:rPr>
              <w:t>Государственные разрешения (перечислить имеющиеся и требуемые разрешения для осуществления деятельности по Договору):</w:t>
            </w:r>
          </w:p>
          <w:p w14:paraId="53A73028" w14:textId="77777777" w:rsidR="009F77D3" w:rsidRDefault="009F77D3" w:rsidP="002F5200">
            <w:pPr>
              <w:tabs>
                <w:tab w:val="left" w:pos="0"/>
              </w:tabs>
              <w:rPr>
                <w:b/>
                <w:i/>
              </w:rPr>
            </w:pPr>
          </w:p>
          <w:p w14:paraId="2825C84A" w14:textId="0205211E" w:rsidR="009F77D3" w:rsidRDefault="009F77D3" w:rsidP="002F5200">
            <w:pPr>
              <w:tabs>
                <w:tab w:val="left" w:pos="0"/>
              </w:tabs>
              <w:rPr>
                <w:b/>
                <w:i/>
              </w:rPr>
            </w:pPr>
          </w:p>
          <w:p w14:paraId="4C8199C5" w14:textId="77777777" w:rsidR="009F77D3" w:rsidRDefault="009F77D3" w:rsidP="002F5200">
            <w:pPr>
              <w:tabs>
                <w:tab w:val="left" w:pos="0"/>
              </w:tabs>
              <w:rPr>
                <w:b/>
                <w:i/>
              </w:rPr>
            </w:pPr>
          </w:p>
        </w:tc>
      </w:tr>
      <w:tr w:rsidR="00A6361D" w:rsidRPr="00337A5B" w14:paraId="38CD7A18"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C36D599" w14:textId="77777777" w:rsidR="009F77D3" w:rsidRDefault="00F779C5" w:rsidP="002F5200">
            <w:pPr>
              <w:tabs>
                <w:tab w:val="left" w:pos="0"/>
              </w:tabs>
              <w:rPr>
                <w:b/>
                <w:i/>
              </w:rPr>
            </w:pPr>
            <w:r>
              <w:rPr>
                <w:b/>
                <w:i/>
              </w:rPr>
              <w:t>Ответственное лицо по Договору (Ф.И.О., должность, тел., email):</w:t>
            </w:r>
          </w:p>
          <w:p w14:paraId="4EAD220D" w14:textId="77777777" w:rsidR="009F77D3" w:rsidRDefault="009F77D3" w:rsidP="002F5200">
            <w:pPr>
              <w:tabs>
                <w:tab w:val="left" w:pos="0"/>
              </w:tabs>
              <w:rPr>
                <w:b/>
                <w:i/>
              </w:rPr>
            </w:pPr>
          </w:p>
          <w:p w14:paraId="370E4082" w14:textId="77777777" w:rsidR="009F77D3" w:rsidRDefault="009F77D3" w:rsidP="002F5200">
            <w:pPr>
              <w:tabs>
                <w:tab w:val="left" w:pos="0"/>
              </w:tabs>
              <w:rPr>
                <w:b/>
                <w:i/>
              </w:rPr>
            </w:pPr>
          </w:p>
        </w:tc>
      </w:tr>
      <w:tr w:rsidR="00A6361D" w:rsidRPr="00337A5B" w14:paraId="2FF63B96"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DD1AD68" w14:textId="77777777" w:rsidR="009F77D3" w:rsidRDefault="00A6361D" w:rsidP="002F5200">
            <w:pPr>
              <w:tabs>
                <w:tab w:val="left" w:pos="0"/>
              </w:tabs>
              <w:rPr>
                <w:b/>
                <w:i/>
              </w:rPr>
            </w:pPr>
            <w:r w:rsidRPr="00337A5B">
              <w:rPr>
                <w:b/>
                <w:i/>
              </w:rPr>
              <w:t>ИСПОЛЬЗУЕМЫЕ МАТЕРИАЛЬНО-ТЕХНИЧЕСКИЕ РЕСУРСЫ</w:t>
            </w:r>
          </w:p>
        </w:tc>
      </w:tr>
      <w:tr w:rsidR="00A6361D" w:rsidRPr="00337A5B" w14:paraId="29AB2F4E"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458A3F0" w14:textId="77777777" w:rsidR="009F77D3" w:rsidRDefault="00A6361D" w:rsidP="002F5200">
            <w:pPr>
              <w:tabs>
                <w:tab w:val="left" w:pos="0"/>
              </w:tabs>
              <w:rPr>
                <w:b/>
                <w:i/>
              </w:rPr>
            </w:pPr>
            <w:r w:rsidRPr="00A6361D">
              <w:rPr>
                <w:b/>
                <w:i/>
              </w:rPr>
              <w:t>Опасные материалы и вещества (указать тип/вид, названия планируемых к использованию материалов и/или веществ, представляющие угрозу здоровью людей и окружающей среде):</w:t>
            </w:r>
          </w:p>
          <w:p w14:paraId="2795FBBD" w14:textId="7C3CAD9A" w:rsidR="00925916" w:rsidRDefault="00A6361D">
            <w:pPr>
              <w:numPr>
                <w:ilvl w:val="0"/>
                <w:numId w:val="40"/>
              </w:numPr>
              <w:rPr>
                <w:b/>
                <w:i/>
              </w:rPr>
            </w:pPr>
            <w:r w:rsidRPr="00A6361D">
              <w:rPr>
                <w:b/>
                <w:i/>
              </w:rPr>
              <w:t xml:space="preserve"> </w:t>
            </w:r>
          </w:p>
          <w:p w14:paraId="3FE75B6D" w14:textId="77777777" w:rsidR="00925916" w:rsidRDefault="00A6361D">
            <w:pPr>
              <w:numPr>
                <w:ilvl w:val="0"/>
                <w:numId w:val="40"/>
              </w:numPr>
              <w:rPr>
                <w:b/>
                <w:i/>
              </w:rPr>
            </w:pPr>
            <w:r w:rsidRPr="00A6361D">
              <w:rPr>
                <w:b/>
                <w:i/>
              </w:rPr>
              <w:t xml:space="preserve"> </w:t>
            </w:r>
          </w:p>
        </w:tc>
      </w:tr>
      <w:tr w:rsidR="00A6361D" w:rsidRPr="00337A5B" w14:paraId="56576799"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7427A7C" w14:textId="77777777" w:rsidR="009F77D3" w:rsidRDefault="00A6361D" w:rsidP="002F5200">
            <w:pPr>
              <w:tabs>
                <w:tab w:val="left" w:pos="0"/>
              </w:tabs>
              <w:rPr>
                <w:b/>
                <w:i/>
              </w:rPr>
            </w:pPr>
            <w:r w:rsidRPr="00A6361D">
              <w:rPr>
                <w:b/>
                <w:i/>
              </w:rPr>
              <w:t>Оборудование и сосуды под давлением (указать тип/вид, название и назначение):</w:t>
            </w:r>
          </w:p>
          <w:p w14:paraId="3C61B4E6" w14:textId="3EDCEAAD" w:rsidR="00925916" w:rsidRDefault="00A6361D">
            <w:pPr>
              <w:numPr>
                <w:ilvl w:val="0"/>
                <w:numId w:val="40"/>
              </w:numPr>
              <w:rPr>
                <w:b/>
                <w:i/>
              </w:rPr>
            </w:pPr>
            <w:r w:rsidRPr="00A6361D">
              <w:rPr>
                <w:b/>
                <w:i/>
              </w:rPr>
              <w:t xml:space="preserve"> </w:t>
            </w:r>
          </w:p>
          <w:p w14:paraId="0B65AAD5" w14:textId="77777777" w:rsidR="009F77D3" w:rsidRDefault="009F77D3" w:rsidP="002F5200">
            <w:pPr>
              <w:tabs>
                <w:tab w:val="left" w:pos="0"/>
              </w:tabs>
              <w:rPr>
                <w:b/>
                <w:i/>
              </w:rPr>
            </w:pPr>
          </w:p>
        </w:tc>
      </w:tr>
      <w:tr w:rsidR="00A6361D" w:rsidRPr="00337A5B" w14:paraId="2B1115A6"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722E3797" w14:textId="77777777" w:rsidR="009F77D3" w:rsidRDefault="00A6361D" w:rsidP="002F5200">
            <w:pPr>
              <w:tabs>
                <w:tab w:val="left" w:pos="0"/>
              </w:tabs>
              <w:rPr>
                <w:b/>
                <w:i/>
              </w:rPr>
            </w:pPr>
            <w:r w:rsidRPr="00A6361D">
              <w:rPr>
                <w:b/>
                <w:i/>
              </w:rPr>
              <w:t>Источники выработки энергии (указать тип/вид, название марки, модель, мощность, расход топлива):</w:t>
            </w:r>
          </w:p>
          <w:p w14:paraId="721781FB" w14:textId="3C23C0E5" w:rsidR="00925916" w:rsidRDefault="00A6361D">
            <w:pPr>
              <w:numPr>
                <w:ilvl w:val="0"/>
                <w:numId w:val="40"/>
              </w:numPr>
              <w:rPr>
                <w:b/>
                <w:i/>
              </w:rPr>
            </w:pPr>
            <w:r w:rsidRPr="00A6361D">
              <w:rPr>
                <w:b/>
                <w:i/>
              </w:rPr>
              <w:t xml:space="preserve"> </w:t>
            </w:r>
          </w:p>
          <w:p w14:paraId="0AE26A34" w14:textId="77777777" w:rsidR="00925916" w:rsidRDefault="00A6361D">
            <w:pPr>
              <w:numPr>
                <w:ilvl w:val="0"/>
                <w:numId w:val="40"/>
              </w:numPr>
              <w:rPr>
                <w:b/>
                <w:i/>
              </w:rPr>
            </w:pPr>
            <w:r w:rsidRPr="00A6361D">
              <w:rPr>
                <w:b/>
                <w:i/>
              </w:rPr>
              <w:t xml:space="preserve"> </w:t>
            </w:r>
          </w:p>
        </w:tc>
      </w:tr>
      <w:tr w:rsidR="00A6361D" w:rsidRPr="00337A5B" w14:paraId="23D60D48"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9784317" w14:textId="77777777" w:rsidR="009F77D3" w:rsidRDefault="00A6361D" w:rsidP="002F5200">
            <w:pPr>
              <w:tabs>
                <w:tab w:val="left" w:pos="0"/>
              </w:tabs>
              <w:rPr>
                <w:b/>
                <w:i/>
              </w:rPr>
            </w:pPr>
            <w:r w:rsidRPr="00A6361D">
              <w:rPr>
                <w:b/>
                <w:i/>
              </w:rPr>
              <w:t>Крупногабаритное оборудование и/или механизмы (указать тип/вид, название, производителя, массу и представить краткое описание):</w:t>
            </w:r>
          </w:p>
          <w:p w14:paraId="54A39D4A" w14:textId="2162915F" w:rsidR="00925916" w:rsidRDefault="00A6361D">
            <w:pPr>
              <w:numPr>
                <w:ilvl w:val="0"/>
                <w:numId w:val="40"/>
              </w:numPr>
              <w:rPr>
                <w:b/>
                <w:i/>
              </w:rPr>
            </w:pPr>
            <w:r w:rsidRPr="00A6361D">
              <w:rPr>
                <w:b/>
                <w:i/>
              </w:rPr>
              <w:t>.</w:t>
            </w:r>
          </w:p>
        </w:tc>
      </w:tr>
      <w:tr w:rsidR="00A6361D" w:rsidRPr="00337A5B" w14:paraId="271A310B"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5C83E1F" w14:textId="77777777" w:rsidR="009F77D3" w:rsidRDefault="00A6361D" w:rsidP="002F5200">
            <w:pPr>
              <w:tabs>
                <w:tab w:val="left" w:pos="0"/>
              </w:tabs>
              <w:rPr>
                <w:b/>
                <w:i/>
              </w:rPr>
            </w:pPr>
            <w:r w:rsidRPr="00A6361D">
              <w:rPr>
                <w:b/>
                <w:i/>
              </w:rPr>
              <w:t>Грузоподъемное оборудование (указать тип/вид, название марки, модель, мощность, расход топлива):</w:t>
            </w:r>
          </w:p>
          <w:p w14:paraId="4E042997" w14:textId="5D6FB3EA" w:rsidR="00925916" w:rsidRDefault="00A6361D">
            <w:pPr>
              <w:numPr>
                <w:ilvl w:val="0"/>
                <w:numId w:val="40"/>
              </w:numPr>
              <w:rPr>
                <w:b/>
                <w:i/>
              </w:rPr>
            </w:pPr>
            <w:r w:rsidRPr="00A6361D">
              <w:rPr>
                <w:b/>
                <w:i/>
              </w:rPr>
              <w:t xml:space="preserve"> </w:t>
            </w:r>
          </w:p>
          <w:p w14:paraId="10BC6923" w14:textId="77777777" w:rsidR="009F77D3" w:rsidRDefault="009F77D3" w:rsidP="002F5200">
            <w:pPr>
              <w:tabs>
                <w:tab w:val="left" w:pos="0"/>
              </w:tabs>
              <w:rPr>
                <w:b/>
                <w:i/>
              </w:rPr>
            </w:pPr>
          </w:p>
        </w:tc>
      </w:tr>
      <w:tr w:rsidR="00A6361D" w:rsidRPr="00337A5B" w14:paraId="11583302"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2D837DB" w14:textId="77777777" w:rsidR="009F77D3" w:rsidRDefault="00A6361D" w:rsidP="002F5200">
            <w:pPr>
              <w:tabs>
                <w:tab w:val="left" w:pos="0"/>
              </w:tabs>
              <w:rPr>
                <w:b/>
                <w:i/>
              </w:rPr>
            </w:pPr>
            <w:r w:rsidRPr="00A6361D">
              <w:rPr>
                <w:b/>
                <w:i/>
              </w:rPr>
              <w:t>Транспорт (указать тип/вид, название марки, модель, мощность, расход топлива):</w:t>
            </w:r>
          </w:p>
          <w:p w14:paraId="2BE3A3A0" w14:textId="21560003" w:rsidR="00925916" w:rsidRDefault="00A6361D">
            <w:pPr>
              <w:numPr>
                <w:ilvl w:val="0"/>
                <w:numId w:val="40"/>
              </w:numPr>
              <w:rPr>
                <w:b/>
                <w:i/>
              </w:rPr>
            </w:pPr>
            <w:r w:rsidRPr="00A6361D">
              <w:rPr>
                <w:b/>
                <w:i/>
              </w:rPr>
              <w:t xml:space="preserve"> </w:t>
            </w:r>
          </w:p>
          <w:p w14:paraId="57090D83" w14:textId="77777777" w:rsidR="009F77D3" w:rsidRDefault="009F77D3" w:rsidP="002F5200">
            <w:pPr>
              <w:tabs>
                <w:tab w:val="left" w:pos="0"/>
              </w:tabs>
              <w:rPr>
                <w:b/>
                <w:i/>
              </w:rPr>
            </w:pPr>
          </w:p>
        </w:tc>
      </w:tr>
      <w:tr w:rsidR="00A6361D" w:rsidRPr="00337A5B" w14:paraId="5D45223B"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7FA99416" w14:textId="77777777" w:rsidR="009F77D3" w:rsidRDefault="00A6361D" w:rsidP="002F5200">
            <w:pPr>
              <w:tabs>
                <w:tab w:val="left" w:pos="0"/>
              </w:tabs>
              <w:rPr>
                <w:b/>
                <w:i/>
              </w:rPr>
            </w:pPr>
            <w:r w:rsidRPr="00A6361D">
              <w:rPr>
                <w:b/>
                <w:i/>
              </w:rPr>
              <w:t>Морские суда (указать тип, название, собственника, грузоподъемность, площадь палубы, количество и назначение грузовых емкостей, наличие оборудования для подачи сухих и жидких бестарных материалов, мощность двигателя/двигателей, расход топлива, состав экипажа, клиника, возможность стабилизации и транспортировки пострадавших, описание аварийно-спасательного оборудования):</w:t>
            </w:r>
          </w:p>
          <w:p w14:paraId="27A31152" w14:textId="7B4B2B0F" w:rsidR="00925916" w:rsidRDefault="00925916">
            <w:pPr>
              <w:numPr>
                <w:ilvl w:val="0"/>
                <w:numId w:val="40"/>
              </w:numPr>
              <w:rPr>
                <w:b/>
                <w:i/>
              </w:rPr>
            </w:pPr>
          </w:p>
          <w:p w14:paraId="35DC3E0C" w14:textId="77777777" w:rsidR="009F77D3" w:rsidRDefault="009F77D3" w:rsidP="002F5200">
            <w:pPr>
              <w:tabs>
                <w:tab w:val="left" w:pos="0"/>
              </w:tabs>
              <w:rPr>
                <w:b/>
                <w:i/>
              </w:rPr>
            </w:pPr>
          </w:p>
        </w:tc>
      </w:tr>
      <w:tr w:rsidR="00A6361D" w:rsidRPr="00337A5B" w14:paraId="636491A9"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03F2366" w14:textId="77777777" w:rsidR="009F77D3" w:rsidRDefault="00A6361D" w:rsidP="002F5200">
            <w:pPr>
              <w:tabs>
                <w:tab w:val="left" w:pos="0"/>
              </w:tabs>
              <w:rPr>
                <w:b/>
                <w:i/>
              </w:rPr>
            </w:pPr>
            <w:r w:rsidRPr="00A6361D">
              <w:rPr>
                <w:b/>
                <w:i/>
              </w:rPr>
              <w:t>Воздушные суда (указать тип, название, марку, модель, грузоподъемность, количество пассажирских мест, расход топлива, возможность стабилизации и транспортировки пострадавших, описание аварийно-спасательного оборудования):</w:t>
            </w:r>
          </w:p>
          <w:p w14:paraId="513DE475" w14:textId="0DBFD297" w:rsidR="00925916" w:rsidRDefault="00A6361D">
            <w:pPr>
              <w:numPr>
                <w:ilvl w:val="0"/>
                <w:numId w:val="40"/>
              </w:numPr>
              <w:rPr>
                <w:b/>
                <w:i/>
              </w:rPr>
            </w:pPr>
            <w:r w:rsidRPr="00A6361D">
              <w:rPr>
                <w:b/>
                <w:i/>
              </w:rPr>
              <w:t xml:space="preserve"> </w:t>
            </w:r>
          </w:p>
          <w:p w14:paraId="4E7245A1" w14:textId="77777777" w:rsidR="00925916" w:rsidRDefault="00925916">
            <w:pPr>
              <w:numPr>
                <w:ilvl w:val="0"/>
                <w:numId w:val="40"/>
              </w:numPr>
              <w:rPr>
                <w:b/>
                <w:i/>
              </w:rPr>
            </w:pPr>
          </w:p>
          <w:p w14:paraId="10E60543" w14:textId="77777777" w:rsidR="00925916" w:rsidRDefault="00925916">
            <w:pPr>
              <w:numPr>
                <w:ilvl w:val="0"/>
                <w:numId w:val="40"/>
              </w:numPr>
              <w:rPr>
                <w:b/>
                <w:i/>
              </w:rPr>
            </w:pPr>
          </w:p>
        </w:tc>
      </w:tr>
      <w:tr w:rsidR="00A6361D" w:rsidRPr="00337A5B" w14:paraId="1E9BB3D2"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434F4AF" w14:textId="77777777" w:rsidR="009F77D3" w:rsidRDefault="00A6361D" w:rsidP="002F5200">
            <w:pPr>
              <w:tabs>
                <w:tab w:val="left" w:pos="0"/>
              </w:tabs>
              <w:rPr>
                <w:b/>
                <w:i/>
              </w:rPr>
            </w:pPr>
            <w:r w:rsidRPr="00337A5B">
              <w:rPr>
                <w:b/>
                <w:i/>
              </w:rPr>
              <w:t>СВЕДЕНИЯ ПО ПЕРСОНАЛУ</w:t>
            </w:r>
          </w:p>
        </w:tc>
      </w:tr>
      <w:tr w:rsidR="00A6361D" w:rsidRPr="00337A5B" w14:paraId="065F82CC"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64E3563" w14:textId="77777777" w:rsidR="009F77D3" w:rsidRDefault="00A6361D" w:rsidP="002F5200">
            <w:pPr>
              <w:tabs>
                <w:tab w:val="left" w:pos="0"/>
              </w:tabs>
              <w:rPr>
                <w:b/>
                <w:i/>
              </w:rPr>
            </w:pPr>
            <w:r w:rsidRPr="00A6361D">
              <w:rPr>
                <w:b/>
                <w:i/>
              </w:rPr>
              <w:t xml:space="preserve">Количество привлекаемого персонала, в том числе персонала привлекаемых </w:t>
            </w:r>
            <w:r w:rsidRPr="00A6361D">
              <w:rPr>
                <w:b/>
                <w:i/>
              </w:rPr>
              <w:lastRenderedPageBreak/>
              <w:t>субподрядных организаций (по каждому договору субподряда):</w:t>
            </w:r>
          </w:p>
          <w:p w14:paraId="1162F65A" w14:textId="77777777" w:rsidR="009F77D3" w:rsidRDefault="009F77D3" w:rsidP="002F5200">
            <w:pPr>
              <w:tabs>
                <w:tab w:val="left" w:pos="0"/>
              </w:tabs>
              <w:rPr>
                <w:b/>
                <w:i/>
              </w:rPr>
            </w:pPr>
          </w:p>
          <w:p w14:paraId="18585087" w14:textId="77777777" w:rsidR="009F77D3" w:rsidRDefault="009F77D3" w:rsidP="002F5200">
            <w:pPr>
              <w:tabs>
                <w:tab w:val="left" w:pos="0"/>
              </w:tabs>
              <w:rPr>
                <w:b/>
                <w:i/>
              </w:rPr>
            </w:pPr>
          </w:p>
          <w:p w14:paraId="5C3C0A2F" w14:textId="77777777" w:rsidR="009F77D3" w:rsidRDefault="009F77D3" w:rsidP="002F5200">
            <w:pPr>
              <w:tabs>
                <w:tab w:val="left" w:pos="0"/>
              </w:tabs>
              <w:rPr>
                <w:b/>
                <w:i/>
              </w:rPr>
            </w:pPr>
          </w:p>
        </w:tc>
      </w:tr>
      <w:tr w:rsidR="00A6361D" w:rsidRPr="00337A5B" w14:paraId="0B5E6E74"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92977CC" w14:textId="77777777" w:rsidR="009F77D3" w:rsidRDefault="00A6361D" w:rsidP="002F5200">
            <w:pPr>
              <w:tabs>
                <w:tab w:val="left" w:pos="0"/>
              </w:tabs>
              <w:rPr>
                <w:b/>
                <w:i/>
              </w:rPr>
            </w:pPr>
            <w:r w:rsidRPr="00A6361D">
              <w:rPr>
                <w:b/>
                <w:i/>
              </w:rPr>
              <w:lastRenderedPageBreak/>
              <w:t>Сведенья по страхованию привлекаемого персонала, в том числе персонала привлекаемых субподрядных организаций (указываются виды страхования и дата действия договоров):</w:t>
            </w:r>
          </w:p>
          <w:p w14:paraId="290A4DFB" w14:textId="77777777" w:rsidR="009F77D3" w:rsidRDefault="009F77D3" w:rsidP="002F5200">
            <w:pPr>
              <w:pStyle w:val="ab"/>
              <w:numPr>
                <w:ilvl w:val="0"/>
                <w:numId w:val="69"/>
              </w:numPr>
              <w:spacing w:after="0" w:line="240" w:lineRule="auto"/>
              <w:rPr>
                <w:b/>
                <w:i/>
              </w:rPr>
            </w:pPr>
          </w:p>
        </w:tc>
      </w:tr>
      <w:tr w:rsidR="00A6361D" w:rsidRPr="00FF3A27" w14:paraId="657B15A9"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0C00A91" w14:textId="77777777" w:rsidR="009F77D3" w:rsidRDefault="00A6361D" w:rsidP="002F5200">
            <w:pPr>
              <w:tabs>
                <w:tab w:val="left" w:pos="0"/>
              </w:tabs>
              <w:rPr>
                <w:b/>
                <w:i/>
              </w:rPr>
            </w:pPr>
            <w:r w:rsidRPr="00A6361D">
              <w:rPr>
                <w:b/>
                <w:i/>
              </w:rPr>
              <w:t>Предусмотрены ли договора с медицинскими учреждением в пределах г.Атырау и г.Актау на оказание следующих медицинских услуг – медицинский осмотр на определение пригодности по состоянию здоровья условиям труда ,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(указываются названия медицинских учреждений и оказываемые услуги):</w:t>
            </w:r>
          </w:p>
          <w:p w14:paraId="22623FE2" w14:textId="77777777" w:rsidR="009F77D3" w:rsidRDefault="009F77D3" w:rsidP="002F5200">
            <w:pPr>
              <w:tabs>
                <w:tab w:val="left" w:pos="0"/>
              </w:tabs>
              <w:rPr>
                <w:b/>
                <w:i/>
              </w:rPr>
            </w:pPr>
          </w:p>
          <w:p w14:paraId="77BE9585" w14:textId="77777777" w:rsidR="009F77D3" w:rsidRDefault="009F77D3" w:rsidP="002F5200">
            <w:pPr>
              <w:numPr>
                <w:ilvl w:val="0"/>
                <w:numId w:val="40"/>
              </w:numPr>
              <w:rPr>
                <w:b/>
                <w:i/>
              </w:rPr>
            </w:pPr>
          </w:p>
        </w:tc>
      </w:tr>
      <w:tr w:rsidR="00A6361D" w:rsidRPr="00FE1977" w14:paraId="6FD32D0B"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DFAE875" w14:textId="77777777" w:rsidR="009F77D3" w:rsidRDefault="00A6361D" w:rsidP="002F5200">
            <w:pPr>
              <w:tabs>
                <w:tab w:val="left" w:pos="0"/>
              </w:tabs>
              <w:rPr>
                <w:b/>
                <w:i/>
              </w:rPr>
            </w:pPr>
            <w:r w:rsidRPr="00A6361D">
              <w:rPr>
                <w:b/>
                <w:i/>
              </w:rPr>
              <w:t>Сведенья о прохождении привлекаемым персоналом курсов повышения квалификации (указывается ключевой персонал и курсы повышения квалификации по каждой профессии/профилю, за последние 5 лет):</w:t>
            </w:r>
          </w:p>
          <w:p w14:paraId="0E0CA99C" w14:textId="2E8D913D" w:rsidR="009F77D3" w:rsidRPr="00ED478A" w:rsidRDefault="009F77D3" w:rsidP="002F5200">
            <w:pPr>
              <w:tabs>
                <w:tab w:val="left" w:pos="0"/>
              </w:tabs>
              <w:rPr>
                <w:b/>
                <w:i/>
              </w:rPr>
            </w:pPr>
          </w:p>
          <w:p w14:paraId="16D372C8" w14:textId="77777777" w:rsidR="009F77D3" w:rsidRPr="00ED478A" w:rsidRDefault="009F77D3" w:rsidP="002F5200">
            <w:pPr>
              <w:tabs>
                <w:tab w:val="left" w:pos="0"/>
              </w:tabs>
              <w:rPr>
                <w:b/>
                <w:i/>
              </w:rPr>
            </w:pPr>
          </w:p>
          <w:p w14:paraId="656BECBB" w14:textId="5D39085B" w:rsidR="009F77D3" w:rsidRPr="002F5200" w:rsidRDefault="009F77D3" w:rsidP="002F5200">
            <w:pPr>
              <w:tabs>
                <w:tab w:val="left" w:pos="0"/>
              </w:tabs>
              <w:rPr>
                <w:b/>
                <w:i/>
              </w:rPr>
            </w:pPr>
          </w:p>
          <w:p w14:paraId="7865AE0D" w14:textId="77777777" w:rsidR="009F77D3" w:rsidRPr="00ED478A" w:rsidRDefault="009F77D3" w:rsidP="002F5200">
            <w:pPr>
              <w:tabs>
                <w:tab w:val="left" w:pos="0"/>
              </w:tabs>
              <w:rPr>
                <w:b/>
                <w:i/>
              </w:rPr>
            </w:pPr>
          </w:p>
        </w:tc>
      </w:tr>
      <w:tr w:rsidR="00A6361D" w:rsidRPr="00337A5B" w14:paraId="62D027C2"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373F6CF" w14:textId="77777777" w:rsidR="009F77D3" w:rsidRDefault="00A6361D" w:rsidP="002F5200">
            <w:pPr>
              <w:tabs>
                <w:tab w:val="left" w:pos="0"/>
              </w:tabs>
              <w:rPr>
                <w:b/>
                <w:i/>
              </w:rPr>
            </w:pPr>
            <w:r w:rsidRPr="00337A5B">
              <w:rPr>
                <w:b/>
                <w:i/>
              </w:rPr>
              <w:t>СВЕДЕНЬЯ ПО ОЗТОС</w:t>
            </w:r>
          </w:p>
        </w:tc>
      </w:tr>
      <w:tr w:rsidR="00A6361D" w:rsidRPr="00337A5B" w14:paraId="2DEF8901"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6921F08" w14:textId="77777777" w:rsidR="009F77D3" w:rsidRDefault="00A6361D" w:rsidP="002F5200">
            <w:pPr>
              <w:tabs>
                <w:tab w:val="left" w:pos="0"/>
              </w:tabs>
              <w:rPr>
                <w:b/>
                <w:i/>
              </w:rPr>
            </w:pPr>
            <w:r w:rsidRPr="00A6361D">
              <w:rPr>
                <w:b/>
                <w:i/>
              </w:rPr>
              <w:t xml:space="preserve">Лицо ответственное за обеспечение ОЗТОС  (Ф.И.О., должность, тел., email): </w:t>
            </w:r>
          </w:p>
          <w:p w14:paraId="0EBD62C8" w14:textId="77777777" w:rsidR="009F77D3" w:rsidRDefault="009F77D3" w:rsidP="002F5200">
            <w:pPr>
              <w:tabs>
                <w:tab w:val="left" w:pos="0"/>
              </w:tabs>
              <w:rPr>
                <w:b/>
                <w:i/>
              </w:rPr>
            </w:pPr>
          </w:p>
          <w:p w14:paraId="7A5195D4" w14:textId="400F6E1C" w:rsidR="009F77D3" w:rsidRDefault="00A6361D" w:rsidP="002F5200">
            <w:pPr>
              <w:tabs>
                <w:tab w:val="left" w:pos="0"/>
              </w:tabs>
              <w:rPr>
                <w:b/>
                <w:i/>
              </w:rPr>
            </w:pPr>
            <w:r w:rsidRPr="00A6361D">
              <w:rPr>
                <w:b/>
                <w:i/>
              </w:rPr>
              <w:t xml:space="preserve">. </w:t>
            </w:r>
          </w:p>
          <w:p w14:paraId="11776F25" w14:textId="77777777" w:rsidR="009F77D3" w:rsidRDefault="009F77D3" w:rsidP="002F5200">
            <w:pPr>
              <w:tabs>
                <w:tab w:val="left" w:pos="0"/>
              </w:tabs>
              <w:rPr>
                <w:b/>
                <w:i/>
              </w:rPr>
            </w:pPr>
          </w:p>
        </w:tc>
      </w:tr>
      <w:tr w:rsidR="00A6361D" w:rsidRPr="00337A5B" w14:paraId="04826592"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967A56E" w14:textId="77777777" w:rsidR="009F77D3" w:rsidRDefault="00A6361D" w:rsidP="002F5200">
            <w:pPr>
              <w:tabs>
                <w:tab w:val="left" w:pos="0"/>
              </w:tabs>
              <w:rPr>
                <w:b/>
                <w:i/>
              </w:rPr>
            </w:pPr>
            <w:r w:rsidRPr="00A6361D">
              <w:rPr>
                <w:b/>
                <w:i/>
              </w:rPr>
              <w:t>Законодательные требования в области ОЗТОС, применимые к деятельности по Договору</w:t>
            </w:r>
          </w:p>
          <w:p w14:paraId="78426465" w14:textId="77777777" w:rsidR="009F77D3" w:rsidRDefault="009F77D3" w:rsidP="002F5200">
            <w:pPr>
              <w:tabs>
                <w:tab w:val="left" w:pos="0"/>
              </w:tabs>
              <w:rPr>
                <w:b/>
                <w:i/>
              </w:rPr>
            </w:pPr>
          </w:p>
          <w:p w14:paraId="2ABBDFB8" w14:textId="77777777" w:rsidR="009F77D3" w:rsidRDefault="009F77D3" w:rsidP="002F5200">
            <w:pPr>
              <w:tabs>
                <w:tab w:val="left" w:pos="0"/>
              </w:tabs>
              <w:rPr>
                <w:b/>
                <w:i/>
              </w:rPr>
            </w:pPr>
          </w:p>
        </w:tc>
      </w:tr>
      <w:tr w:rsidR="00A6361D" w:rsidRPr="00337A5B" w14:paraId="57F8D6A5" w14:textId="77777777" w:rsidTr="002F5200">
        <w:trPr>
          <w:trHeight w:val="421"/>
        </w:trPr>
        <w:tc>
          <w:tcPr>
            <w:tcW w:w="4372" w:type="dxa"/>
            <w:gridSpan w:val="2"/>
            <w:vAlign w:val="center"/>
          </w:tcPr>
          <w:p w14:paraId="197F4FB5" w14:textId="77777777" w:rsidR="00A6361D" w:rsidRPr="00337A5B" w:rsidRDefault="00A6361D" w:rsidP="006D0D6B">
            <w:r w:rsidRPr="00337A5B">
              <w:t>(указать полное название, номер, дата, номер статьи и/или подпункта):</w:t>
            </w:r>
          </w:p>
        </w:tc>
        <w:tc>
          <w:tcPr>
            <w:tcW w:w="5425" w:type="dxa"/>
            <w:gridSpan w:val="2"/>
            <w:vAlign w:val="center"/>
          </w:tcPr>
          <w:p w14:paraId="44219909" w14:textId="77777777" w:rsidR="00A6361D" w:rsidRPr="00337A5B" w:rsidRDefault="00A6361D" w:rsidP="006D0D6B">
            <w:r w:rsidRPr="00337A5B">
              <w:t>(указать посредством чего будет обеспечиваться исполнение требований):</w:t>
            </w:r>
          </w:p>
        </w:tc>
      </w:tr>
      <w:tr w:rsidR="00A6361D" w:rsidRPr="00CA6520" w14:paraId="2947CB7D" w14:textId="77777777" w:rsidTr="002F5200">
        <w:trPr>
          <w:trHeight w:val="421"/>
        </w:trPr>
        <w:tc>
          <w:tcPr>
            <w:tcW w:w="4372" w:type="dxa"/>
            <w:gridSpan w:val="2"/>
          </w:tcPr>
          <w:p w14:paraId="004F52C2" w14:textId="193E7D27" w:rsidR="00A6361D" w:rsidRPr="00CA6520" w:rsidRDefault="00A6361D" w:rsidP="006D0D6B">
            <w:pPr>
              <w:shd w:val="clear" w:color="auto" w:fill="FFFFFF"/>
              <w:rPr>
                <w:rFonts w:ascii="Arial Narrow" w:hAnsi="Arial Narrow"/>
              </w:rPr>
            </w:pPr>
          </w:p>
        </w:tc>
        <w:tc>
          <w:tcPr>
            <w:tcW w:w="5425" w:type="dxa"/>
            <w:gridSpan w:val="2"/>
          </w:tcPr>
          <w:p w14:paraId="7E2695A5" w14:textId="0C4E294C" w:rsidR="00A6361D" w:rsidRPr="00CA6520" w:rsidRDefault="00A6361D" w:rsidP="006D0D6B">
            <w:pPr>
              <w:shd w:val="clear" w:color="auto" w:fill="FFFFFF"/>
              <w:rPr>
                <w:rFonts w:ascii="Arial Narrow" w:hAnsi="Arial Narrow"/>
              </w:rPr>
            </w:pPr>
          </w:p>
        </w:tc>
      </w:tr>
      <w:tr w:rsidR="00A6361D" w:rsidRPr="00337A5B" w14:paraId="11260B1E" w14:textId="77777777" w:rsidTr="002F5200">
        <w:trPr>
          <w:trHeight w:val="558"/>
        </w:trPr>
        <w:tc>
          <w:tcPr>
            <w:tcW w:w="9797" w:type="dxa"/>
            <w:gridSpan w:val="4"/>
            <w:vAlign w:val="center"/>
          </w:tcPr>
          <w:p w14:paraId="2588EE2D" w14:textId="77777777" w:rsidR="00A6361D" w:rsidRPr="00F703A2" w:rsidRDefault="00A6361D" w:rsidP="006D0D6B">
            <w:pPr>
              <w:rPr>
                <w:b/>
              </w:rPr>
            </w:pPr>
            <w:r w:rsidRPr="002F5200">
              <w:rPr>
                <w:b/>
              </w:rPr>
              <w:t>Документация по ОЗТОС</w:t>
            </w:r>
          </w:p>
        </w:tc>
      </w:tr>
      <w:tr w:rsidR="00A6361D" w:rsidRPr="00337A5B" w14:paraId="51582A39" w14:textId="77777777" w:rsidTr="002F5200">
        <w:trPr>
          <w:trHeight w:val="567"/>
        </w:trPr>
        <w:tc>
          <w:tcPr>
            <w:tcW w:w="4372" w:type="dxa"/>
            <w:gridSpan w:val="2"/>
            <w:vAlign w:val="center"/>
          </w:tcPr>
          <w:p w14:paraId="7B853E69" w14:textId="77777777" w:rsidR="00A6361D" w:rsidRPr="00337A5B" w:rsidRDefault="00A6361D" w:rsidP="006D0D6B">
            <w:r w:rsidRPr="00337A5B">
              <w:t>(указать полное название, номер и дату последнего издания):</w:t>
            </w:r>
          </w:p>
        </w:tc>
        <w:tc>
          <w:tcPr>
            <w:tcW w:w="5425" w:type="dxa"/>
            <w:gridSpan w:val="2"/>
            <w:vAlign w:val="center"/>
          </w:tcPr>
          <w:p w14:paraId="41B82B0B" w14:textId="77777777" w:rsidR="00A6361D" w:rsidRPr="00337A5B" w:rsidRDefault="00A6361D" w:rsidP="006D0D6B">
            <w:r w:rsidRPr="00337A5B">
              <w:t xml:space="preserve"> (назначение, цели и задачи документа):</w:t>
            </w:r>
          </w:p>
        </w:tc>
      </w:tr>
      <w:tr w:rsidR="00A6361D" w:rsidRPr="00337A5B" w14:paraId="42ED757F" w14:textId="77777777" w:rsidTr="002F5200">
        <w:trPr>
          <w:trHeight w:val="405"/>
        </w:trPr>
        <w:tc>
          <w:tcPr>
            <w:tcW w:w="4372" w:type="dxa"/>
            <w:gridSpan w:val="2"/>
            <w:vAlign w:val="center"/>
          </w:tcPr>
          <w:p w14:paraId="3E58B5C2" w14:textId="77777777" w:rsidR="00A6361D" w:rsidRPr="00337A5B" w:rsidRDefault="00A6361D" w:rsidP="006D0D6B">
            <w:r w:rsidRPr="00337A5B">
              <w:t>Положения по охране труда и т.д.</w:t>
            </w:r>
          </w:p>
          <w:p w14:paraId="6C41A047" w14:textId="77777777" w:rsidR="00A6361D" w:rsidRPr="00337A5B" w:rsidRDefault="00A6361D" w:rsidP="006D0D6B"/>
        </w:tc>
        <w:tc>
          <w:tcPr>
            <w:tcW w:w="5425" w:type="dxa"/>
            <w:gridSpan w:val="2"/>
            <w:vAlign w:val="center"/>
          </w:tcPr>
          <w:p w14:paraId="2CAEA49A" w14:textId="77777777" w:rsidR="00A6361D" w:rsidRPr="00337A5B" w:rsidRDefault="00A6361D" w:rsidP="006D0D6B"/>
        </w:tc>
      </w:tr>
      <w:tr w:rsidR="00A6361D" w:rsidRPr="00CA6520" w14:paraId="53C72D22" w14:textId="77777777" w:rsidTr="002F5200">
        <w:trPr>
          <w:trHeight w:val="405"/>
        </w:trPr>
        <w:tc>
          <w:tcPr>
            <w:tcW w:w="4372" w:type="dxa"/>
            <w:gridSpan w:val="2"/>
          </w:tcPr>
          <w:p w14:paraId="72C637B1" w14:textId="60F5AFC2" w:rsidR="00A6361D" w:rsidRPr="00CA6520" w:rsidRDefault="00A6361D" w:rsidP="006D0D6B">
            <w:pPr>
              <w:autoSpaceDE w:val="0"/>
              <w:autoSpaceDN w:val="0"/>
              <w:adjustRightInd w:val="0"/>
              <w:rPr>
                <w:rFonts w:ascii="Arial Narrow" w:eastAsiaTheme="minorHAnsi" w:hAnsi="Arial Narrow"/>
                <w:bCs/>
              </w:rPr>
            </w:pPr>
          </w:p>
        </w:tc>
        <w:tc>
          <w:tcPr>
            <w:tcW w:w="5425" w:type="dxa"/>
            <w:gridSpan w:val="2"/>
            <w:vAlign w:val="center"/>
          </w:tcPr>
          <w:p w14:paraId="395382A1" w14:textId="596F1634" w:rsidR="00A6361D" w:rsidRPr="00CA6520" w:rsidRDefault="00A6361D" w:rsidP="006D0D6B">
            <w:pPr>
              <w:autoSpaceDE w:val="0"/>
              <w:autoSpaceDN w:val="0"/>
              <w:adjustRightInd w:val="0"/>
              <w:rPr>
                <w:rFonts w:ascii="Arial Narrow" w:eastAsiaTheme="minorHAnsi" w:hAnsi="Arial Narrow"/>
              </w:rPr>
            </w:pPr>
          </w:p>
        </w:tc>
      </w:tr>
      <w:tr w:rsidR="00A6361D" w:rsidRPr="00337A5B" w14:paraId="67BC8892" w14:textId="77777777" w:rsidTr="002F5200">
        <w:trPr>
          <w:trHeight w:val="728"/>
        </w:trPr>
        <w:tc>
          <w:tcPr>
            <w:tcW w:w="9797" w:type="dxa"/>
            <w:gridSpan w:val="4"/>
            <w:vAlign w:val="center"/>
          </w:tcPr>
          <w:p w14:paraId="2617697A" w14:textId="77777777" w:rsidR="00A6361D" w:rsidRPr="00337A5B" w:rsidRDefault="00A6361D" w:rsidP="006D0D6B">
            <w:r w:rsidRPr="00337A5B">
              <w:rPr>
                <w:b/>
              </w:rPr>
              <w:t xml:space="preserve">Должностные ин струкции, предусматривающие обязанности, ответственность и полномочия в области ОЗТОС </w:t>
            </w:r>
            <w:r w:rsidRPr="00337A5B">
              <w:t>(указать персонал, привлеченный для выполнения работ по Договору):</w:t>
            </w:r>
          </w:p>
          <w:p w14:paraId="6B362597" w14:textId="77777777" w:rsidR="00A6361D" w:rsidRPr="00337A5B" w:rsidRDefault="00A6361D" w:rsidP="006D0D6B">
            <w:pPr>
              <w:rPr>
                <w:u w:val="single"/>
              </w:rPr>
            </w:pPr>
          </w:p>
          <w:p w14:paraId="23190C4E" w14:textId="77777777" w:rsidR="00A6361D" w:rsidRPr="00337A5B" w:rsidRDefault="00A6361D" w:rsidP="006D0D6B"/>
          <w:p w14:paraId="15653C07" w14:textId="28CB34F1" w:rsidR="00A6361D" w:rsidRPr="00337A5B" w:rsidRDefault="00A6361D" w:rsidP="00D4718C">
            <w:r w:rsidRPr="00337A5B">
              <w:rPr>
                <w:u w:val="single"/>
              </w:rPr>
              <w:t xml:space="preserve"> </w:t>
            </w:r>
          </w:p>
        </w:tc>
      </w:tr>
      <w:tr w:rsidR="00A6361D" w:rsidRPr="00337A5B" w14:paraId="4BC33BF0" w14:textId="77777777" w:rsidTr="002F5200">
        <w:trPr>
          <w:trHeight w:val="728"/>
        </w:trPr>
        <w:tc>
          <w:tcPr>
            <w:tcW w:w="9797" w:type="dxa"/>
            <w:gridSpan w:val="4"/>
            <w:vAlign w:val="center"/>
          </w:tcPr>
          <w:p w14:paraId="46D03370" w14:textId="77777777" w:rsidR="00A6361D" w:rsidRPr="00337A5B" w:rsidRDefault="00A6361D" w:rsidP="006D0D6B">
            <w:pPr>
              <w:rPr>
                <w:b/>
              </w:rPr>
            </w:pPr>
            <w:r w:rsidRPr="00337A5B">
              <w:rPr>
                <w:b/>
              </w:rPr>
              <w:t xml:space="preserve">Рабочие инструкции или инструкции по безопасному выполнению работ </w:t>
            </w:r>
            <w:r w:rsidRPr="00337A5B">
              <w:t>(в отношении персонала и работ по Договору):</w:t>
            </w:r>
          </w:p>
          <w:p w14:paraId="3C5226D4" w14:textId="77777777" w:rsidR="00A6361D" w:rsidRPr="00337A5B" w:rsidRDefault="00A6361D" w:rsidP="006D0D6B"/>
          <w:p w14:paraId="77D1EECE" w14:textId="77777777" w:rsidR="00A6361D" w:rsidRPr="00337A5B" w:rsidRDefault="00A6361D" w:rsidP="00D4718C">
            <w:pPr>
              <w:rPr>
                <w:b/>
              </w:rPr>
            </w:pPr>
          </w:p>
        </w:tc>
      </w:tr>
      <w:tr w:rsidR="00A6361D" w:rsidRPr="00337A5B" w14:paraId="0C9F799C" w14:textId="77777777" w:rsidTr="002F5200">
        <w:trPr>
          <w:trHeight w:val="513"/>
        </w:trPr>
        <w:tc>
          <w:tcPr>
            <w:tcW w:w="9797" w:type="dxa"/>
            <w:gridSpan w:val="4"/>
            <w:vAlign w:val="center"/>
          </w:tcPr>
          <w:p w14:paraId="1BDF3DA2" w14:textId="77777777" w:rsidR="00A6361D" w:rsidRPr="00337A5B" w:rsidRDefault="00A6361D" w:rsidP="006D0D6B">
            <w:pPr>
              <w:rPr>
                <w:b/>
              </w:rPr>
            </w:pPr>
            <w:r w:rsidRPr="00337A5B">
              <w:rPr>
                <w:b/>
              </w:rPr>
              <w:lastRenderedPageBreak/>
              <w:t>План работ/мероприятий по ОЗТОС</w:t>
            </w:r>
          </w:p>
          <w:p w14:paraId="5E4C225A" w14:textId="77777777" w:rsidR="00A6361D" w:rsidRPr="00337A5B" w:rsidRDefault="00A6361D" w:rsidP="006D0D6B">
            <w:pPr>
              <w:rPr>
                <w:b/>
              </w:rPr>
            </w:pPr>
          </w:p>
          <w:p w14:paraId="29CEC0DF" w14:textId="7A12FEC7" w:rsidR="00A6361D" w:rsidRPr="00337A5B" w:rsidRDefault="00A6361D" w:rsidP="006D0D6B">
            <w:pPr>
              <w:rPr>
                <w:u w:val="single"/>
              </w:rPr>
            </w:pPr>
          </w:p>
          <w:p w14:paraId="7BC9ED3F" w14:textId="77777777" w:rsidR="00A6361D" w:rsidRPr="00337A5B" w:rsidRDefault="00A6361D" w:rsidP="006D0D6B">
            <w:pPr>
              <w:rPr>
                <w:b/>
              </w:rPr>
            </w:pPr>
          </w:p>
        </w:tc>
      </w:tr>
      <w:tr w:rsidR="00A6361D" w:rsidRPr="00337A5B" w14:paraId="36D36355" w14:textId="77777777" w:rsidTr="002F5200">
        <w:trPr>
          <w:trHeight w:val="405"/>
        </w:trPr>
        <w:tc>
          <w:tcPr>
            <w:tcW w:w="4372" w:type="dxa"/>
            <w:gridSpan w:val="2"/>
            <w:vAlign w:val="center"/>
          </w:tcPr>
          <w:p w14:paraId="5D09028D" w14:textId="330473F1" w:rsidR="00A6361D" w:rsidRPr="00337A5B" w:rsidRDefault="00A6361D" w:rsidP="001102B6">
            <w:r w:rsidRPr="00337A5B">
              <w:t>(реализованные в период с 201</w:t>
            </w:r>
            <w:r w:rsidR="001102B6">
              <w:t>4</w:t>
            </w:r>
            <w:r w:rsidRPr="00337A5B">
              <w:t>-201</w:t>
            </w:r>
            <w:r w:rsidR="00D4718C">
              <w:t>7</w:t>
            </w:r>
            <w:r w:rsidRPr="00337A5B">
              <w:t xml:space="preserve"> гг.):</w:t>
            </w:r>
          </w:p>
        </w:tc>
        <w:tc>
          <w:tcPr>
            <w:tcW w:w="5425" w:type="dxa"/>
            <w:gridSpan w:val="2"/>
            <w:vAlign w:val="center"/>
          </w:tcPr>
          <w:p w14:paraId="3DB3D3DC" w14:textId="4CE0BAF1" w:rsidR="00A6361D" w:rsidRPr="00337A5B" w:rsidRDefault="00A6361D" w:rsidP="00D4718C">
            <w:r w:rsidRPr="00337A5B">
              <w:t>(планируемые на 201</w:t>
            </w:r>
            <w:r w:rsidR="00D4718C">
              <w:t>8</w:t>
            </w:r>
            <w:r w:rsidRPr="00337A5B">
              <w:t xml:space="preserve"> год):</w:t>
            </w:r>
          </w:p>
        </w:tc>
      </w:tr>
      <w:tr w:rsidR="00A6361D" w:rsidRPr="00CA6520" w14:paraId="52BFBF5D" w14:textId="77777777" w:rsidTr="002F5200">
        <w:trPr>
          <w:trHeight w:val="405"/>
        </w:trPr>
        <w:tc>
          <w:tcPr>
            <w:tcW w:w="4372" w:type="dxa"/>
            <w:gridSpan w:val="2"/>
          </w:tcPr>
          <w:p w14:paraId="6696877F" w14:textId="647099F2" w:rsidR="00A6361D" w:rsidRPr="00CA6520" w:rsidRDefault="00A6361D" w:rsidP="006D0D6B">
            <w:pPr>
              <w:rPr>
                <w:rFonts w:ascii="Arial Narrow" w:hAnsi="Arial Narrow"/>
              </w:rPr>
            </w:pPr>
            <w:r w:rsidRPr="00CA6520">
              <w:rPr>
                <w:rFonts w:ascii="Arial Narrow" w:hAnsi="Arial Narrow"/>
              </w:rPr>
              <w:t>.</w:t>
            </w:r>
          </w:p>
        </w:tc>
        <w:tc>
          <w:tcPr>
            <w:tcW w:w="5425" w:type="dxa"/>
            <w:gridSpan w:val="2"/>
          </w:tcPr>
          <w:p w14:paraId="1C1E556C" w14:textId="77777777" w:rsidR="00A6361D" w:rsidRPr="00CA6520" w:rsidRDefault="00A6361D" w:rsidP="00D4718C">
            <w:pPr>
              <w:rPr>
                <w:rFonts w:ascii="Arial Narrow" w:hAnsi="Arial Narrow"/>
              </w:rPr>
            </w:pPr>
          </w:p>
        </w:tc>
      </w:tr>
      <w:tr w:rsidR="00A6361D" w:rsidRPr="00337A5B" w14:paraId="5C8A1265" w14:textId="77777777" w:rsidTr="002F5200">
        <w:trPr>
          <w:trHeight w:val="405"/>
        </w:trPr>
        <w:tc>
          <w:tcPr>
            <w:tcW w:w="4372" w:type="dxa"/>
            <w:gridSpan w:val="2"/>
            <w:vAlign w:val="center"/>
          </w:tcPr>
          <w:p w14:paraId="211D364B" w14:textId="77777777" w:rsidR="00A6361D" w:rsidRPr="00337A5B" w:rsidRDefault="00A6361D" w:rsidP="006D0D6B"/>
        </w:tc>
        <w:tc>
          <w:tcPr>
            <w:tcW w:w="5425" w:type="dxa"/>
            <w:gridSpan w:val="2"/>
            <w:vAlign w:val="center"/>
          </w:tcPr>
          <w:p w14:paraId="78B8971C" w14:textId="77777777" w:rsidR="00A6361D" w:rsidRPr="00337A5B" w:rsidRDefault="00A6361D" w:rsidP="006D0D6B"/>
        </w:tc>
      </w:tr>
      <w:tr w:rsidR="00A6361D" w:rsidRPr="00337A5B" w14:paraId="212C63AB" w14:textId="77777777" w:rsidTr="002F5200">
        <w:trPr>
          <w:trHeight w:val="595"/>
        </w:trPr>
        <w:tc>
          <w:tcPr>
            <w:tcW w:w="9797" w:type="dxa"/>
            <w:gridSpan w:val="4"/>
            <w:shd w:val="clear" w:color="auto" w:fill="BFBFBF"/>
            <w:vAlign w:val="center"/>
          </w:tcPr>
          <w:p w14:paraId="37F08508" w14:textId="77777777" w:rsidR="00A6361D" w:rsidRPr="00337A5B" w:rsidRDefault="00A6361D" w:rsidP="006D0D6B">
            <w:pPr>
              <w:rPr>
                <w:i/>
              </w:rPr>
            </w:pPr>
            <w:r w:rsidRPr="00337A5B">
              <w:rPr>
                <w:b/>
                <w:i/>
              </w:rPr>
              <w:t>ПЕРЕЧЕНЬ ОПАСНЫХ ФАКТОРОВ И РИСКОВ</w:t>
            </w:r>
          </w:p>
        </w:tc>
      </w:tr>
      <w:tr w:rsidR="00A6361D" w:rsidRPr="00337A5B" w14:paraId="36A7A870" w14:textId="77777777" w:rsidTr="002F5200">
        <w:tc>
          <w:tcPr>
            <w:tcW w:w="2166" w:type="dxa"/>
            <w:vAlign w:val="center"/>
          </w:tcPr>
          <w:p w14:paraId="3EF84FD8" w14:textId="77777777" w:rsidR="00A6361D" w:rsidRPr="00337A5B" w:rsidRDefault="00A6361D" w:rsidP="006D0D6B">
            <w:pPr>
              <w:jc w:val="center"/>
            </w:pPr>
            <w:r w:rsidRPr="00337A5B">
              <w:t>Вид работ</w:t>
            </w:r>
          </w:p>
        </w:tc>
        <w:tc>
          <w:tcPr>
            <w:tcW w:w="2206" w:type="dxa"/>
            <w:vAlign w:val="center"/>
          </w:tcPr>
          <w:p w14:paraId="571BD833" w14:textId="77777777" w:rsidR="00A6361D" w:rsidRPr="00337A5B" w:rsidRDefault="00A6361D" w:rsidP="006D0D6B">
            <w:pPr>
              <w:jc w:val="center"/>
            </w:pPr>
            <w:r w:rsidRPr="00337A5B">
              <w:t>Опасный фактор</w:t>
            </w:r>
          </w:p>
        </w:tc>
        <w:tc>
          <w:tcPr>
            <w:tcW w:w="2208" w:type="dxa"/>
            <w:vAlign w:val="center"/>
          </w:tcPr>
          <w:p w14:paraId="62420859" w14:textId="77777777" w:rsidR="00A6361D" w:rsidRPr="00337A5B" w:rsidRDefault="00A6361D" w:rsidP="006D0D6B">
            <w:pPr>
              <w:jc w:val="center"/>
            </w:pPr>
            <w:r w:rsidRPr="00337A5B">
              <w:t>Риски</w:t>
            </w:r>
          </w:p>
        </w:tc>
        <w:tc>
          <w:tcPr>
            <w:tcW w:w="3217" w:type="dxa"/>
            <w:vAlign w:val="center"/>
          </w:tcPr>
          <w:p w14:paraId="1A4726C9" w14:textId="77777777" w:rsidR="00A6361D" w:rsidRPr="00337A5B" w:rsidRDefault="00A6361D" w:rsidP="006D0D6B">
            <w:pPr>
              <w:jc w:val="center"/>
            </w:pPr>
            <w:r w:rsidRPr="00337A5B">
              <w:t>Меры обеспечивающие устранение, контроль и снижение последствий</w:t>
            </w:r>
          </w:p>
        </w:tc>
      </w:tr>
      <w:tr w:rsidR="00A6361D" w:rsidRPr="00337A5B" w14:paraId="68D8CD7A" w14:textId="77777777" w:rsidTr="002F5200">
        <w:tc>
          <w:tcPr>
            <w:tcW w:w="2166" w:type="dxa"/>
          </w:tcPr>
          <w:p w14:paraId="58F5AC19" w14:textId="44B338DA" w:rsidR="00A6361D" w:rsidRPr="00337A5B" w:rsidRDefault="00A6361D" w:rsidP="006D0D6B"/>
        </w:tc>
        <w:tc>
          <w:tcPr>
            <w:tcW w:w="2206" w:type="dxa"/>
          </w:tcPr>
          <w:p w14:paraId="63D82BFF" w14:textId="2A98DEE9" w:rsidR="00A6361D" w:rsidRPr="00337A5B" w:rsidRDefault="00A6361D" w:rsidP="006D0D6B"/>
        </w:tc>
        <w:tc>
          <w:tcPr>
            <w:tcW w:w="2208" w:type="dxa"/>
          </w:tcPr>
          <w:p w14:paraId="297B8C91" w14:textId="77777777" w:rsidR="00A6361D" w:rsidRPr="00337A5B" w:rsidRDefault="00A6361D" w:rsidP="006D0D6B"/>
        </w:tc>
        <w:tc>
          <w:tcPr>
            <w:tcW w:w="3217" w:type="dxa"/>
          </w:tcPr>
          <w:p w14:paraId="003ABFB2" w14:textId="28B4C0BE" w:rsidR="00A6361D" w:rsidRPr="002F5200" w:rsidRDefault="00A6361D" w:rsidP="006D0D6B"/>
        </w:tc>
      </w:tr>
    </w:tbl>
    <w:p w14:paraId="42C285F8" w14:textId="77777777" w:rsidR="008773DD" w:rsidRPr="00F67300" w:rsidRDefault="008773DD" w:rsidP="008773DD">
      <w:pPr>
        <w:tabs>
          <w:tab w:val="left" w:pos="0"/>
        </w:tabs>
        <w:jc w:val="right"/>
        <w:rPr>
          <w:lang w:eastAsia="ko-KR"/>
        </w:rPr>
      </w:pPr>
    </w:p>
    <w:p w14:paraId="3B9A529C" w14:textId="77777777" w:rsidR="008773DD" w:rsidRPr="00F67300" w:rsidRDefault="008773DD" w:rsidP="008773DD">
      <w:pPr>
        <w:tabs>
          <w:tab w:val="left" w:pos="0"/>
        </w:tabs>
      </w:pPr>
    </w:p>
    <w:p w14:paraId="2A600A82" w14:textId="77777777" w:rsidR="008773DD" w:rsidRPr="00F67300" w:rsidRDefault="008773DD" w:rsidP="008773DD">
      <w:pPr>
        <w:keepNext/>
        <w:rPr>
          <w:b/>
        </w:rPr>
      </w:pPr>
      <w:r w:rsidRPr="00F67300">
        <w:rPr>
          <w:b/>
        </w:rPr>
        <w:t>ЗАКАЗЧИК                                                                                              ИСПОЛНИТЕЛЬ</w:t>
      </w:r>
    </w:p>
    <w:p w14:paraId="417FDCEA" w14:textId="77777777" w:rsidR="008773DD" w:rsidRPr="00F67300" w:rsidRDefault="008773DD" w:rsidP="008773DD">
      <w:pPr>
        <w:keepNext/>
        <w:rPr>
          <w:b/>
        </w:rPr>
      </w:pPr>
    </w:p>
    <w:p w14:paraId="614AE5FB" w14:textId="796BEE64" w:rsidR="00371013" w:rsidRPr="00F67300" w:rsidRDefault="008773DD" w:rsidP="008773DD">
      <w:pPr>
        <w:autoSpaceDE w:val="0"/>
        <w:autoSpaceDN w:val="0"/>
        <w:adjustRightInd w:val="0"/>
        <w:jc w:val="both"/>
        <w:rPr>
          <w:b/>
        </w:rPr>
      </w:pPr>
      <w:r w:rsidRPr="00F67300">
        <w:rPr>
          <w:b/>
        </w:rPr>
        <w:t xml:space="preserve">Генеральный директор </w:t>
      </w:r>
      <w:r w:rsidRPr="00F67300">
        <w:rPr>
          <w:b/>
        </w:rPr>
        <w:tab/>
        <w:t xml:space="preserve">                                   </w:t>
      </w:r>
      <w:r w:rsidR="0095775E" w:rsidRPr="00F67300">
        <w:rPr>
          <w:b/>
        </w:rPr>
        <w:t xml:space="preserve">                                                                                                                      </w:t>
      </w:r>
    </w:p>
    <w:p w14:paraId="1165BA62" w14:textId="334FAFE9" w:rsidR="008773DD" w:rsidRPr="00F67300" w:rsidRDefault="008773DD" w:rsidP="008773DD">
      <w:pPr>
        <w:autoSpaceDE w:val="0"/>
        <w:autoSpaceDN w:val="0"/>
        <w:adjustRightInd w:val="0"/>
        <w:jc w:val="both"/>
        <w:rPr>
          <w:b/>
        </w:rPr>
      </w:pPr>
      <w:r w:rsidRPr="00F67300">
        <w:rPr>
          <w:b/>
        </w:rPr>
        <w:t xml:space="preserve">ТОО «Жамбыл Петролеум»                                </w:t>
      </w:r>
    </w:p>
    <w:p w14:paraId="06AC002C" w14:textId="77777777" w:rsidR="008773DD" w:rsidRPr="00F67300" w:rsidRDefault="008773DD" w:rsidP="008773DD">
      <w:pPr>
        <w:autoSpaceDE w:val="0"/>
        <w:autoSpaceDN w:val="0"/>
        <w:adjustRightInd w:val="0"/>
        <w:jc w:val="both"/>
        <w:rPr>
          <w:b/>
        </w:rPr>
      </w:pPr>
    </w:p>
    <w:p w14:paraId="0F8F3ECD" w14:textId="131C3C23" w:rsidR="008773DD" w:rsidRPr="00F67300" w:rsidRDefault="008773DD" w:rsidP="0095775E">
      <w:pPr>
        <w:autoSpaceDE w:val="0"/>
        <w:autoSpaceDN w:val="0"/>
        <w:adjustRightInd w:val="0"/>
        <w:jc w:val="both"/>
        <w:sectPr w:rsidR="008773DD" w:rsidRPr="00F67300" w:rsidSect="00DE597A">
          <w:footerReference w:type="default" r:id="rId11"/>
          <w:pgSz w:w="11906" w:h="16838"/>
          <w:pgMar w:top="425" w:right="907" w:bottom="1134" w:left="1418" w:header="709" w:footer="709" w:gutter="0"/>
          <w:cols w:space="708"/>
          <w:docGrid w:linePitch="360"/>
        </w:sectPr>
      </w:pPr>
      <w:r w:rsidRPr="00F67300">
        <w:rPr>
          <w:b/>
          <w:bCs/>
        </w:rPr>
        <w:t>_______________ Елевсинов Х.Т.</w:t>
      </w:r>
      <w:r w:rsidRPr="00F67300">
        <w:rPr>
          <w:b/>
        </w:rPr>
        <w:t xml:space="preserve">                        _________________</w:t>
      </w:r>
      <w:bookmarkEnd w:id="22"/>
      <w:r w:rsidRPr="00F67300">
        <w:rPr>
          <w:b/>
          <w:bCs/>
        </w:rPr>
        <w:t xml:space="preserve">   </w:t>
      </w:r>
      <w:r w:rsidR="0095775E" w:rsidRPr="00F67300">
        <w:rPr>
          <w:b/>
          <w:bCs/>
        </w:rPr>
        <w:t xml:space="preserve">            </w:t>
      </w:r>
    </w:p>
    <w:p w14:paraId="269B0301" w14:textId="77777777" w:rsidR="008773DD" w:rsidRPr="00F67300" w:rsidRDefault="008773DD" w:rsidP="008773DD">
      <w:pPr>
        <w:pStyle w:val="20"/>
        <w:spacing w:line="240" w:lineRule="auto"/>
        <w:jc w:val="right"/>
        <w:rPr>
          <w:color w:val="auto"/>
          <w:szCs w:val="24"/>
        </w:rPr>
      </w:pPr>
      <w:r w:rsidRPr="00F67300">
        <w:rPr>
          <w:color w:val="auto"/>
          <w:szCs w:val="24"/>
        </w:rPr>
        <w:lastRenderedPageBreak/>
        <w:t>Приложение № 3</w:t>
      </w:r>
    </w:p>
    <w:p w14:paraId="23CEF2A4" w14:textId="3D3BD0EC" w:rsidR="008773DD" w:rsidRPr="00F67300" w:rsidRDefault="008773DD" w:rsidP="008773DD">
      <w:pPr>
        <w:jc w:val="right"/>
        <w:rPr>
          <w:b/>
        </w:rPr>
      </w:pPr>
      <w:r w:rsidRPr="00F67300">
        <w:rPr>
          <w:b/>
        </w:rPr>
        <w:t xml:space="preserve">к Договору № ______ от </w:t>
      </w:r>
      <w:r w:rsidR="00BE203D" w:rsidRPr="00F67300">
        <w:rPr>
          <w:b/>
        </w:rPr>
        <w:t>_____________201</w:t>
      </w:r>
      <w:r w:rsidR="00BF2502">
        <w:rPr>
          <w:b/>
        </w:rPr>
        <w:t>8</w:t>
      </w:r>
      <w:r w:rsidRPr="00F67300">
        <w:rPr>
          <w:b/>
        </w:rPr>
        <w:t xml:space="preserve"> года</w:t>
      </w:r>
    </w:p>
    <w:p w14:paraId="19BC6CAB" w14:textId="7BD78D3F" w:rsidR="008773DD" w:rsidRPr="00F67300" w:rsidRDefault="008773DD" w:rsidP="008773DD">
      <w:pPr>
        <w:jc w:val="right"/>
        <w:rPr>
          <w:b/>
        </w:rPr>
      </w:pPr>
    </w:p>
    <w:p w14:paraId="6CA1A014" w14:textId="77777777" w:rsidR="008773DD" w:rsidRPr="00F67300" w:rsidRDefault="008773DD" w:rsidP="008773DD">
      <w:pPr>
        <w:pStyle w:val="af2"/>
        <w:tabs>
          <w:tab w:val="left" w:pos="0"/>
        </w:tabs>
        <w:jc w:val="center"/>
        <w:rPr>
          <w:sz w:val="24"/>
          <w:szCs w:val="24"/>
        </w:rPr>
      </w:pPr>
    </w:p>
    <w:p w14:paraId="0F8715CE" w14:textId="77777777" w:rsidR="008773DD" w:rsidRPr="00F67300" w:rsidRDefault="008773DD" w:rsidP="008773DD">
      <w:pPr>
        <w:pStyle w:val="af2"/>
        <w:tabs>
          <w:tab w:val="left" w:pos="0"/>
        </w:tabs>
        <w:jc w:val="center"/>
        <w:rPr>
          <w:b/>
          <w:sz w:val="24"/>
          <w:szCs w:val="24"/>
        </w:rPr>
      </w:pPr>
      <w:r w:rsidRPr="00F67300">
        <w:rPr>
          <w:b/>
          <w:sz w:val="24"/>
          <w:szCs w:val="24"/>
        </w:rPr>
        <w:t>ТАБЛИЦА ЦЕН И ТАРИФОВ</w:t>
      </w:r>
      <w:r w:rsidR="00D17B8A" w:rsidRPr="00D17B8A">
        <w:t xml:space="preserve"> </w:t>
      </w:r>
      <w:r w:rsidR="00D17B8A" w:rsidRPr="002F5200">
        <w:rPr>
          <w:b/>
          <w:sz w:val="24"/>
          <w:szCs w:val="24"/>
        </w:rPr>
        <w:t>по услугам MWD и LWD</w:t>
      </w:r>
    </w:p>
    <w:p w14:paraId="4C5C4119" w14:textId="77777777" w:rsidR="008773DD" w:rsidRPr="00F67300" w:rsidRDefault="008773DD" w:rsidP="008773DD">
      <w:pPr>
        <w:pStyle w:val="10"/>
        <w:tabs>
          <w:tab w:val="left" w:pos="0"/>
        </w:tabs>
        <w:rPr>
          <w:rFonts w:ascii="Times New Roman" w:hAnsi="Times New Roman" w:cs="Times New Roman"/>
          <w:szCs w:val="24"/>
        </w:rPr>
      </w:pPr>
    </w:p>
    <w:p w14:paraId="0A3A3DF1" w14:textId="77777777" w:rsidR="008773DD" w:rsidRPr="00F67300" w:rsidRDefault="008773DD" w:rsidP="008773DD">
      <w:pPr>
        <w:pStyle w:val="10"/>
        <w:tabs>
          <w:tab w:val="left" w:pos="0"/>
          <w:tab w:val="left" w:pos="567"/>
        </w:tabs>
        <w:rPr>
          <w:rFonts w:ascii="Times New Roman" w:hAnsi="Times New Roman" w:cs="Times New Roman"/>
          <w:szCs w:val="24"/>
        </w:rPr>
      </w:pPr>
      <w:r w:rsidRPr="00F67300">
        <w:rPr>
          <w:rFonts w:ascii="Times New Roman" w:hAnsi="Times New Roman" w:cs="Times New Roman"/>
          <w:szCs w:val="24"/>
        </w:rPr>
        <w:t>СТАТЬЯ 1. ОБЩИЕ УСЛОВИЯ</w:t>
      </w:r>
    </w:p>
    <w:p w14:paraId="77670291" w14:textId="77777777" w:rsidR="008773DD" w:rsidRPr="00F67300" w:rsidRDefault="008773DD" w:rsidP="00E50647">
      <w:pPr>
        <w:pStyle w:val="Normal1"/>
        <w:numPr>
          <w:ilvl w:val="1"/>
          <w:numId w:val="25"/>
        </w:numPr>
        <w:tabs>
          <w:tab w:val="clear" w:pos="851"/>
          <w:tab w:val="clear" w:pos="2552"/>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Расчет сумм оплаты, причитающихся Исполнителю в связи с оказанием Услуг по настоящему Договору, осуществляется в соответствии с процедурами, предусмотренными в Приложении </w:t>
      </w:r>
      <w:r w:rsidR="00703CBD" w:rsidRPr="00F67300">
        <w:rPr>
          <w:rFonts w:ascii="Times New Roman" w:hAnsi="Times New Roman"/>
          <w:sz w:val="24"/>
          <w:szCs w:val="24"/>
          <w:lang w:val="ru-RU"/>
        </w:rPr>
        <w:t>№</w:t>
      </w:r>
      <w:r w:rsidRPr="00F67300">
        <w:rPr>
          <w:rFonts w:ascii="Times New Roman" w:hAnsi="Times New Roman"/>
          <w:sz w:val="24"/>
          <w:szCs w:val="24"/>
          <w:lang w:val="ru-RU"/>
        </w:rPr>
        <w:t>3 «Таблица цен и тарифов» к Договору. Цены и ставки, указанные в данном Приложении, представляют собой полную компенсацию Исполнителю за оказанные Услуги и включают все расходы, связанные с оказанием Услуг в соответствии с требованиями Договора, за исключением тех платежей, которые могут возникнуть в результате изменений.</w:t>
      </w:r>
    </w:p>
    <w:p w14:paraId="45DA6179" w14:textId="77777777" w:rsidR="008773DD" w:rsidRPr="00F67300" w:rsidRDefault="008773DD" w:rsidP="00E50647">
      <w:pPr>
        <w:pStyle w:val="Normal1"/>
        <w:numPr>
          <w:ilvl w:val="1"/>
          <w:numId w:val="25"/>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Цены и ставки, указанные в данном Приложении </w:t>
      </w:r>
      <w:r w:rsidR="00703CBD" w:rsidRPr="00F67300">
        <w:rPr>
          <w:rFonts w:ascii="Times New Roman" w:hAnsi="Times New Roman"/>
          <w:sz w:val="24"/>
          <w:szCs w:val="24"/>
          <w:lang w:val="ru-RU"/>
        </w:rPr>
        <w:t>№</w:t>
      </w:r>
      <w:r w:rsidRPr="00F67300">
        <w:rPr>
          <w:rFonts w:ascii="Times New Roman" w:hAnsi="Times New Roman"/>
          <w:sz w:val="24"/>
          <w:szCs w:val="24"/>
          <w:lang w:val="ru-RU"/>
        </w:rPr>
        <w:t>3 «Таблица цен и тарифов» к Договору являются фиксированными и не подлежат какому-либо пересмотру или увеличению, или какой-либо корректировке. Все цены и ставки указаны без учета НДС.</w:t>
      </w:r>
    </w:p>
    <w:p w14:paraId="65DA2EE7" w14:textId="77777777" w:rsidR="008773DD" w:rsidRPr="00F67300" w:rsidRDefault="008773DD" w:rsidP="00E50647">
      <w:pPr>
        <w:pStyle w:val="Normal1"/>
        <w:numPr>
          <w:ilvl w:val="1"/>
          <w:numId w:val="25"/>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Все расходы и начисления, присущие или связанные с оказанием Услуг, по которым не предусматривается возможность отдельного назначения цен, считаются включенными в цены и ставки. Никакие требования или заявления об оплате дополнительных сумм не будут приниматься Заказчиком на основании невозможности или неспособности Исполнителя установить цену на вид Услуг, обозначенный в Перечне Услуг Приложения </w:t>
      </w:r>
      <w:r w:rsidR="00703CBD" w:rsidRPr="00F67300">
        <w:rPr>
          <w:rFonts w:ascii="Times New Roman" w:hAnsi="Times New Roman"/>
          <w:sz w:val="24"/>
          <w:szCs w:val="24"/>
          <w:lang w:val="ru-RU"/>
        </w:rPr>
        <w:t>№</w:t>
      </w:r>
      <w:r w:rsidRPr="00F67300">
        <w:rPr>
          <w:rFonts w:ascii="Times New Roman" w:hAnsi="Times New Roman"/>
          <w:sz w:val="24"/>
          <w:szCs w:val="24"/>
          <w:lang w:val="ru-RU"/>
        </w:rPr>
        <w:t>2 к Договору.</w:t>
      </w:r>
    </w:p>
    <w:p w14:paraId="7E464CD9" w14:textId="77777777" w:rsidR="008773DD" w:rsidRPr="00F67300" w:rsidRDefault="008773DD" w:rsidP="008773DD">
      <w:pPr>
        <w:pStyle w:val="Normal1"/>
        <w:tabs>
          <w:tab w:val="left" w:pos="0"/>
          <w:tab w:val="left" w:pos="567"/>
          <w:tab w:val="left" w:pos="993"/>
        </w:tabs>
        <w:rPr>
          <w:rFonts w:ascii="Times New Roman" w:hAnsi="Times New Roman"/>
          <w:sz w:val="24"/>
          <w:szCs w:val="24"/>
          <w:lang w:val="ru-RU"/>
        </w:rPr>
      </w:pPr>
    </w:p>
    <w:p w14:paraId="69FF277A" w14:textId="17529DF4" w:rsidR="008773DD" w:rsidRPr="00F67300" w:rsidRDefault="008773DD" w:rsidP="008773DD">
      <w:pPr>
        <w:pStyle w:val="10"/>
        <w:tabs>
          <w:tab w:val="left" w:pos="0"/>
          <w:tab w:val="left" w:pos="567"/>
        </w:tabs>
        <w:jc w:val="both"/>
        <w:rPr>
          <w:rFonts w:ascii="Times New Roman" w:hAnsi="Times New Roman" w:cs="Times New Roman"/>
          <w:szCs w:val="24"/>
        </w:rPr>
      </w:pPr>
      <w:r w:rsidRPr="00F67300">
        <w:rPr>
          <w:rFonts w:ascii="Times New Roman" w:hAnsi="Times New Roman" w:cs="Times New Roman"/>
          <w:szCs w:val="24"/>
        </w:rPr>
        <w:t>СТАТЬЯ 2. ДОГОВОРНЫЕ ЦЕНЫ И СТАВКИ</w:t>
      </w:r>
    </w:p>
    <w:p w14:paraId="7C9A5CE4" w14:textId="77777777" w:rsidR="008773DD" w:rsidRPr="00F67300" w:rsidRDefault="008773DD" w:rsidP="00E50647">
      <w:pPr>
        <w:pStyle w:val="Normal1"/>
        <w:numPr>
          <w:ilvl w:val="1"/>
          <w:numId w:val="27"/>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Если цены и ставки не указаны отдельно в данном Приложении </w:t>
      </w:r>
      <w:r w:rsidR="00703CBD" w:rsidRPr="00F67300">
        <w:rPr>
          <w:rFonts w:ascii="Times New Roman" w:hAnsi="Times New Roman"/>
          <w:sz w:val="24"/>
          <w:szCs w:val="24"/>
          <w:lang w:val="ru-RU"/>
        </w:rPr>
        <w:t>№</w:t>
      </w:r>
      <w:r w:rsidRPr="00F67300">
        <w:rPr>
          <w:rFonts w:ascii="Times New Roman" w:hAnsi="Times New Roman"/>
          <w:sz w:val="24"/>
          <w:szCs w:val="24"/>
          <w:lang w:val="ru-RU"/>
        </w:rPr>
        <w:t>3 «Таблица цен и тарифов» к Договору или не указаны специально в Договоре, как исключаемые, либо не предусматриваются Заказчиком, как свободные, то цены и ставки считаются полностью включающими оплату всех Услуг и покрывают все, что необходимо для завершения Услуг эффективным образом и в соответствии с действующими правилами, положениями и процедурами законодательства или Заказчика. Цены и ставки включают, но не ограничиваются следующим:</w:t>
      </w:r>
    </w:p>
    <w:p w14:paraId="48EA9468"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управление, администрирование, инженерно-техническое обеспечение, составление смет и подготовка документации; </w:t>
      </w:r>
    </w:p>
    <w:p w14:paraId="6A4C441A"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обеспечение оборудованием, трудовыми ресурсами, материалами, проведение технического надзора и приемочного контроля в соответствии со стандартами и спецификациями Заказчика, переоснащение, канаты, расходные материалы (например, канатная мазь, смазочный материал для резьбы, противокоагуляторы, моющие средства, краски, кисти, ветошь, корзины, контейнеры и буровые инструменты), топливо, смазочное масло, комплектующие; </w:t>
      </w:r>
    </w:p>
    <w:p w14:paraId="0ADD8FFC"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уплата всех налогов, начисление любого износа, связанного с предметами материально-технического снабжения Исполнителя, в соответствии со всеми правительственными и законодательными положениями, а также всеми нормами и требованиями Операторов по технике безопасности Операторов;</w:t>
      </w:r>
    </w:p>
    <w:p w14:paraId="70E977A8"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техническое обслуживание оборудования, резервные и вспомогательные буровые инструменты, предоставление достаточного количества запасных частей для обеспечения непрерывной эксплуатации предметов материально-технического снабжения Исполнителя, временные работы;</w:t>
      </w:r>
    </w:p>
    <w:p w14:paraId="47A06250"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подготовка и выполнение процедур, внедрение систем обеспечения и контроля </w:t>
      </w:r>
    </w:p>
    <w:p w14:paraId="6EE881AF" w14:textId="77777777" w:rsidR="008773DD" w:rsidRPr="00F67300" w:rsidRDefault="008773DD" w:rsidP="008773DD">
      <w:pPr>
        <w:pStyle w:val="Normal1"/>
        <w:tabs>
          <w:tab w:val="left" w:pos="0"/>
          <w:tab w:val="left" w:pos="567"/>
          <w:tab w:val="left" w:pos="993"/>
        </w:tabs>
        <w:rPr>
          <w:rFonts w:ascii="Times New Roman" w:hAnsi="Times New Roman"/>
          <w:sz w:val="24"/>
          <w:szCs w:val="24"/>
          <w:lang w:val="ru-RU"/>
        </w:rPr>
      </w:pPr>
      <w:r w:rsidRPr="00F67300">
        <w:rPr>
          <w:rFonts w:ascii="Times New Roman" w:hAnsi="Times New Roman"/>
          <w:sz w:val="24"/>
          <w:szCs w:val="24"/>
          <w:lang w:val="ru-RU"/>
        </w:rPr>
        <w:t>качества, систем аварийной защиты и обеспечения безопасности, как предусматривается Договором;</w:t>
      </w:r>
    </w:p>
    <w:p w14:paraId="68C4029E"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расходы по заработной плате и отпускам, расходы на телефонную и факсимильную связь, средства связи и информационные технологии, плата за агентские услуги, стоимость перевозки и транспортировки, суточные, бонусы, дополнительные выплаты, расходы на медицинское обслуживание, мелкий инструмент, прочие затраты на содержание персонала;</w:t>
      </w:r>
    </w:p>
    <w:p w14:paraId="42A564E7"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lastRenderedPageBreak/>
        <w:t>защита Услуг от ущерба, очистка и приведение в порядок территории после завершения Услуг, поддержание чистоты и порядка и постоянное содержание участка Услуг в чистом и опрятном состоянии;</w:t>
      </w:r>
    </w:p>
    <w:p w14:paraId="5E1CD545"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организационные расходы, страховые платежи и удержания, связанные с требованиями Договора, все таможенные пошлины, сборы, регистрационные взносы, затраты на финансирование, накладные расходы и прибыли, связанные с предметами материально-технического снабжения Исполнителя;</w:t>
      </w:r>
    </w:p>
    <w:p w14:paraId="132EB2BA"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расходы Исполнителя на мобилизацию и демобилизацию, включая транспортировку предметов материально-технического снабжения в порт погрузки или из порта погрузки Заказчика;</w:t>
      </w:r>
    </w:p>
    <w:p w14:paraId="018B4A50"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все расходы, независимо от их характера, необходимые для взаимодействия Исполнителя с Заказчиком, другими Исполнителями, Субподрядчиками и третьими сторонами ходе оказания Услуг;</w:t>
      </w:r>
    </w:p>
    <w:p w14:paraId="57AE9024"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все административные, накладные и аналогичные расходы, связанные с подготовкой и оказанием всех распоряжений по выполнению Услуг к Договору, выпущенных в соответствии с Договором;</w:t>
      </w:r>
    </w:p>
    <w:p w14:paraId="5EDC8DF1"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все средства индивидуальной защиты (СИЗ), необходимые персоналу Исполнителя для оказания Услуг; и</w:t>
      </w:r>
    </w:p>
    <w:p w14:paraId="4E3E4C30"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присутствие на объектах Субподрядчиков.</w:t>
      </w:r>
    </w:p>
    <w:p w14:paraId="46FDAE05" w14:textId="77777777" w:rsidR="008773DD" w:rsidRPr="00F67300" w:rsidRDefault="008773DD" w:rsidP="008773DD">
      <w:pPr>
        <w:pStyle w:val="Normal1"/>
        <w:tabs>
          <w:tab w:val="left" w:pos="0"/>
          <w:tab w:val="left" w:pos="993"/>
        </w:tabs>
        <w:rPr>
          <w:rFonts w:ascii="Times New Roman" w:hAnsi="Times New Roman"/>
          <w:sz w:val="24"/>
          <w:szCs w:val="24"/>
          <w:lang w:val="ru-RU"/>
        </w:rPr>
      </w:pPr>
    </w:p>
    <w:p w14:paraId="0D09D4D4" w14:textId="77777777" w:rsidR="008773DD" w:rsidRPr="00F67300" w:rsidRDefault="008773DD" w:rsidP="008773DD">
      <w:pPr>
        <w:pStyle w:val="10"/>
        <w:tabs>
          <w:tab w:val="left" w:pos="0"/>
        </w:tabs>
        <w:jc w:val="both"/>
        <w:rPr>
          <w:rFonts w:ascii="Times New Roman" w:hAnsi="Times New Roman" w:cs="Times New Roman"/>
          <w:szCs w:val="24"/>
        </w:rPr>
      </w:pPr>
      <w:r w:rsidRPr="00F67300">
        <w:rPr>
          <w:rFonts w:ascii="Times New Roman" w:hAnsi="Times New Roman" w:cs="Times New Roman"/>
          <w:szCs w:val="24"/>
        </w:rPr>
        <w:t>СТАТЬЯ 3. СТАВКИ ДЛЯ ПЕРСОНАЛА, ОБОРУДОВАНИЯ И ТОВАРОВ ИСПОЛНИТЕЛЯ</w:t>
      </w:r>
    </w:p>
    <w:p w14:paraId="4D3688C7" w14:textId="77777777" w:rsidR="008773DD" w:rsidRPr="00F67300" w:rsidRDefault="008773DD" w:rsidP="00E50647">
      <w:pPr>
        <w:pStyle w:val="10"/>
        <w:widowControl/>
        <w:numPr>
          <w:ilvl w:val="1"/>
          <w:numId w:val="28"/>
        </w:numPr>
        <w:tabs>
          <w:tab w:val="left" w:pos="0"/>
        </w:tabs>
        <w:autoSpaceDE/>
        <w:autoSpaceDN/>
        <w:adjustRightInd/>
        <w:ind w:left="0" w:firstLine="0"/>
        <w:jc w:val="both"/>
        <w:rPr>
          <w:rFonts w:ascii="Times New Roman" w:hAnsi="Times New Roman" w:cs="Times New Roman"/>
          <w:szCs w:val="24"/>
        </w:rPr>
      </w:pPr>
      <w:r w:rsidRPr="00F67300">
        <w:rPr>
          <w:rFonts w:ascii="Times New Roman" w:hAnsi="Times New Roman" w:cs="Times New Roman"/>
          <w:szCs w:val="24"/>
        </w:rPr>
        <w:t>Общие положения для ставок за оборудование и товаров Исполнителя</w:t>
      </w:r>
    </w:p>
    <w:p w14:paraId="402A2A3C" w14:textId="352472E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3.1.1</w:t>
      </w:r>
      <w:r w:rsidRPr="00F67300">
        <w:rPr>
          <w:rFonts w:ascii="Times New Roman" w:hAnsi="Times New Roman" w:cs="Times New Roman"/>
          <w:color w:val="auto"/>
          <w:sz w:val="24"/>
          <w:szCs w:val="24"/>
          <w:lang w:val="ru-RU"/>
        </w:rPr>
        <w:tab/>
        <w:t xml:space="preserve">Услуги выполняются на основе ставки за единицу оборудования, как предусмотрено в данном Приложении </w:t>
      </w:r>
      <w:r w:rsidR="002E4C11" w:rsidRPr="00F67300">
        <w:rPr>
          <w:rFonts w:ascii="Times New Roman" w:hAnsi="Times New Roman" w:cs="Times New Roman"/>
          <w:color w:val="auto"/>
          <w:sz w:val="24"/>
          <w:szCs w:val="24"/>
          <w:lang w:val="ru-RU"/>
        </w:rPr>
        <w:t>№</w:t>
      </w:r>
      <w:r w:rsidRPr="00F67300">
        <w:rPr>
          <w:rFonts w:ascii="Times New Roman" w:hAnsi="Times New Roman" w:cs="Times New Roman"/>
          <w:color w:val="auto"/>
          <w:sz w:val="24"/>
          <w:szCs w:val="24"/>
          <w:lang w:val="ru-RU"/>
        </w:rPr>
        <w:t xml:space="preserve">3. </w:t>
      </w:r>
      <w:r w:rsidRPr="00422F6B">
        <w:rPr>
          <w:rFonts w:ascii="Times New Roman" w:hAnsi="Times New Roman" w:cs="Times New Roman"/>
          <w:color w:val="auto"/>
          <w:sz w:val="24"/>
          <w:szCs w:val="24"/>
          <w:lang w:val="ru-RU"/>
        </w:rPr>
        <w:t>Ориентиров</w:t>
      </w:r>
      <w:r w:rsidR="00BE203D" w:rsidRPr="00422F6B">
        <w:rPr>
          <w:rFonts w:ascii="Times New Roman" w:hAnsi="Times New Roman" w:cs="Times New Roman"/>
          <w:color w:val="auto"/>
          <w:sz w:val="24"/>
          <w:szCs w:val="24"/>
          <w:lang w:val="ru-RU"/>
        </w:rPr>
        <w:t xml:space="preserve">очный период бурения </w:t>
      </w:r>
      <w:r w:rsidR="007F0B4A" w:rsidRPr="00422F6B">
        <w:rPr>
          <w:rFonts w:ascii="Times New Roman" w:hAnsi="Times New Roman" w:cs="Times New Roman"/>
          <w:color w:val="auto"/>
          <w:sz w:val="24"/>
          <w:szCs w:val="24"/>
          <w:lang w:val="ru-RU"/>
        </w:rPr>
        <w:t>оцено</w:t>
      </w:r>
      <w:r w:rsidR="00BE203D" w:rsidRPr="00422F6B">
        <w:rPr>
          <w:rFonts w:ascii="Times New Roman" w:hAnsi="Times New Roman" w:cs="Times New Roman"/>
          <w:color w:val="auto"/>
          <w:sz w:val="24"/>
          <w:szCs w:val="24"/>
          <w:lang w:val="ru-RU"/>
        </w:rPr>
        <w:t>чной</w:t>
      </w:r>
      <w:r w:rsidRPr="00422F6B">
        <w:rPr>
          <w:rFonts w:ascii="Times New Roman" w:hAnsi="Times New Roman" w:cs="Times New Roman"/>
          <w:color w:val="auto"/>
          <w:sz w:val="24"/>
          <w:szCs w:val="24"/>
          <w:lang w:val="ru-RU"/>
        </w:rPr>
        <w:t xml:space="preserve"> скважин</w:t>
      </w:r>
      <w:r w:rsidR="00BE203D" w:rsidRPr="00422F6B">
        <w:rPr>
          <w:rFonts w:ascii="Times New Roman" w:hAnsi="Times New Roman" w:cs="Times New Roman"/>
          <w:color w:val="auto"/>
          <w:sz w:val="24"/>
          <w:szCs w:val="24"/>
          <w:lang w:val="ru-RU"/>
        </w:rPr>
        <w:t xml:space="preserve">ы </w:t>
      </w:r>
      <w:r w:rsidRPr="00422F6B">
        <w:rPr>
          <w:rFonts w:ascii="Times New Roman" w:hAnsi="Times New Roman" w:cs="Times New Roman"/>
          <w:color w:val="auto"/>
          <w:sz w:val="24"/>
          <w:szCs w:val="24"/>
          <w:lang w:val="ru-RU"/>
        </w:rPr>
        <w:t xml:space="preserve">№  </w:t>
      </w:r>
      <w:r w:rsidRPr="00422F6B">
        <w:rPr>
          <w:rFonts w:ascii="Times New Roman" w:hAnsi="Times New Roman" w:cs="Times New Roman"/>
          <w:color w:val="auto"/>
          <w:sz w:val="24"/>
          <w:szCs w:val="24"/>
          <w:lang w:val="en-US"/>
        </w:rPr>
        <w:t>ZT</w:t>
      </w:r>
      <w:r w:rsidRPr="00422F6B">
        <w:rPr>
          <w:rFonts w:ascii="Times New Roman" w:hAnsi="Times New Roman" w:cs="Times New Roman"/>
          <w:color w:val="auto"/>
          <w:sz w:val="24"/>
          <w:szCs w:val="24"/>
          <w:lang w:val="ru-RU"/>
        </w:rPr>
        <w:t>-</w:t>
      </w:r>
      <w:r w:rsidR="007F0B4A" w:rsidRPr="00422F6B">
        <w:rPr>
          <w:rFonts w:ascii="Times New Roman" w:hAnsi="Times New Roman" w:cs="Times New Roman"/>
          <w:color w:val="auto"/>
          <w:sz w:val="24"/>
          <w:szCs w:val="24"/>
          <w:lang w:val="ru-RU"/>
        </w:rPr>
        <w:t>2</w:t>
      </w:r>
      <w:r w:rsidRPr="00422F6B">
        <w:rPr>
          <w:rFonts w:ascii="Times New Roman" w:hAnsi="Times New Roman" w:cs="Times New Roman"/>
          <w:color w:val="auto"/>
          <w:sz w:val="24"/>
          <w:szCs w:val="24"/>
          <w:lang w:val="ru-RU"/>
        </w:rPr>
        <w:t xml:space="preserve"> </w:t>
      </w:r>
      <w:r w:rsidR="009E2C4E" w:rsidRPr="00422F6B">
        <w:rPr>
          <w:rFonts w:ascii="Times New Roman" w:hAnsi="Times New Roman" w:cs="Times New Roman"/>
          <w:b/>
          <w:color w:val="auto"/>
          <w:sz w:val="24"/>
          <w:szCs w:val="24"/>
          <w:lang w:val="ru-RU"/>
        </w:rPr>
        <w:t>составля</w:t>
      </w:r>
      <w:r w:rsidR="000B0262" w:rsidRPr="00422F6B">
        <w:rPr>
          <w:rFonts w:ascii="Times New Roman" w:hAnsi="Times New Roman" w:cs="Times New Roman"/>
          <w:b/>
          <w:color w:val="auto"/>
          <w:sz w:val="24"/>
          <w:szCs w:val="24"/>
          <w:lang w:val="ru-RU"/>
        </w:rPr>
        <w:t>е</w:t>
      </w:r>
      <w:r w:rsidR="009E2C4E" w:rsidRPr="00422F6B">
        <w:rPr>
          <w:rFonts w:ascii="Times New Roman" w:hAnsi="Times New Roman" w:cs="Times New Roman"/>
          <w:b/>
          <w:color w:val="auto"/>
          <w:sz w:val="24"/>
          <w:szCs w:val="24"/>
          <w:lang w:val="ru-RU"/>
        </w:rPr>
        <w:t xml:space="preserve">т </w:t>
      </w:r>
      <w:r w:rsidR="007F0B4A" w:rsidRPr="00422F6B">
        <w:rPr>
          <w:rFonts w:ascii="Times New Roman" w:hAnsi="Times New Roman" w:cs="Times New Roman"/>
          <w:b/>
          <w:color w:val="auto"/>
          <w:sz w:val="24"/>
          <w:szCs w:val="24"/>
          <w:lang w:val="ru-RU"/>
        </w:rPr>
        <w:t>88</w:t>
      </w:r>
      <w:r w:rsidRPr="00422F6B">
        <w:rPr>
          <w:rFonts w:ascii="Times New Roman" w:hAnsi="Times New Roman" w:cs="Times New Roman"/>
          <w:b/>
          <w:color w:val="auto"/>
          <w:sz w:val="24"/>
          <w:szCs w:val="24"/>
          <w:lang w:val="ru-RU"/>
        </w:rPr>
        <w:t xml:space="preserve"> дней</w:t>
      </w:r>
      <w:r w:rsidRPr="005F43B6">
        <w:rPr>
          <w:rFonts w:ascii="Times New Roman" w:hAnsi="Times New Roman" w:cs="Times New Roman"/>
          <w:b/>
          <w:color w:val="auto"/>
          <w:sz w:val="24"/>
          <w:szCs w:val="24"/>
          <w:lang w:val="ru-RU"/>
        </w:rPr>
        <w:t xml:space="preserve"> </w:t>
      </w:r>
      <w:r w:rsidRPr="005F43B6">
        <w:rPr>
          <w:rFonts w:ascii="Times New Roman" w:hAnsi="Times New Roman" w:cs="Times New Roman"/>
          <w:color w:val="auto"/>
          <w:sz w:val="24"/>
          <w:szCs w:val="24"/>
          <w:lang w:val="ru-RU"/>
        </w:rPr>
        <w:t>на</w:t>
      </w:r>
      <w:r w:rsidRPr="00F67300">
        <w:rPr>
          <w:rFonts w:ascii="Times New Roman" w:hAnsi="Times New Roman" w:cs="Times New Roman"/>
          <w:color w:val="auto"/>
          <w:sz w:val="24"/>
          <w:szCs w:val="24"/>
          <w:lang w:val="ru-RU"/>
        </w:rPr>
        <w:t xml:space="preserve"> участке «Жамбыл».</w:t>
      </w:r>
      <w:r w:rsidR="00211795">
        <w:rPr>
          <w:rFonts w:ascii="Times New Roman" w:hAnsi="Times New Roman" w:cs="Times New Roman"/>
          <w:color w:val="auto"/>
          <w:sz w:val="24"/>
          <w:szCs w:val="24"/>
          <w:lang w:val="ru-RU"/>
        </w:rPr>
        <w:t xml:space="preserve"> Для расчетов используется информация по </w:t>
      </w:r>
      <w:r w:rsidR="00F703A2">
        <w:rPr>
          <w:rFonts w:ascii="Times New Roman" w:hAnsi="Times New Roman" w:cs="Times New Roman"/>
          <w:color w:val="auto"/>
          <w:sz w:val="24"/>
          <w:szCs w:val="24"/>
          <w:lang w:val="ru-RU"/>
        </w:rPr>
        <w:t xml:space="preserve">длительности применения отдельных видов оборудования и персонала </w:t>
      </w:r>
      <w:r w:rsidR="00211795">
        <w:rPr>
          <w:rFonts w:ascii="Times New Roman" w:hAnsi="Times New Roman" w:cs="Times New Roman"/>
          <w:color w:val="auto"/>
          <w:sz w:val="24"/>
          <w:szCs w:val="24"/>
          <w:lang w:val="ru-RU"/>
        </w:rPr>
        <w:t xml:space="preserve">указанная в Приложении №2 Техническая спецификация. </w:t>
      </w:r>
    </w:p>
    <w:p w14:paraId="2CA327E0"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3.1.2</w:t>
      </w:r>
      <w:r w:rsidRPr="00F67300">
        <w:rPr>
          <w:rFonts w:ascii="Times New Roman" w:hAnsi="Times New Roman" w:cs="Times New Roman"/>
          <w:color w:val="auto"/>
          <w:sz w:val="24"/>
          <w:szCs w:val="24"/>
          <w:lang w:val="ru-RU"/>
        </w:rPr>
        <w:tab/>
        <w:t xml:space="preserve">Если иное не указывается в таблицах цен ставки включают все расходные материалы, используемые в ходе оказания Услуг. Применение ставки начинается и заканчивается в сроки, подтвержденные Сторонами как полностью операционное время по каждому виду Услуг.  </w:t>
      </w:r>
    </w:p>
    <w:p w14:paraId="0A3D7B52"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3.1.3</w:t>
      </w:r>
      <w:r w:rsidRPr="00F67300">
        <w:rPr>
          <w:rFonts w:ascii="Times New Roman" w:hAnsi="Times New Roman" w:cs="Times New Roman"/>
          <w:color w:val="auto"/>
          <w:sz w:val="24"/>
          <w:szCs w:val="24"/>
          <w:lang w:val="ru-RU"/>
        </w:rPr>
        <w:tab/>
        <w:t xml:space="preserve">В отношении всех Услуг, оказываемых на основании Заказ-нарядов, все применимые ставки становятся действительны только в случае оформления Заказ-нарядов. </w:t>
      </w:r>
    </w:p>
    <w:p w14:paraId="73B09C14" w14:textId="77777777" w:rsidR="008773DD" w:rsidRPr="00F67300" w:rsidRDefault="008773DD" w:rsidP="008773DD">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3.1.4</w:t>
      </w:r>
      <w:r w:rsidRPr="00F67300">
        <w:rPr>
          <w:rFonts w:ascii="Times New Roman" w:hAnsi="Times New Roman"/>
          <w:sz w:val="24"/>
          <w:szCs w:val="24"/>
          <w:lang w:val="ru-RU"/>
        </w:rPr>
        <w:tab/>
        <w:t>Ставки оплаты Оборудования и Товаров включают в себя стоимость всех затрат и расходов, понесенные Исполнителем на мобилизацию, чтобы обеспечить поставку всего Оборудования и Товаров Исполнителя на местную базу Исполнителя, включая все затраты на разгрузку, страхование, транспортировку, установку и поставку такого Оборудования и Товаров Исполнителя в порт погрузки. Все мобилизованное Оборудование и Товары Исполнителя остаются на местной базе Исполнителя, когда они не находятся в пользовании, и в дальнейшем стоимость мобилизации не применяется к такому Оборудованию и Товарам Исполнителя.</w:t>
      </w:r>
    </w:p>
    <w:p w14:paraId="59609A4F" w14:textId="77777777" w:rsidR="008773DD" w:rsidRPr="00F67300" w:rsidRDefault="008773DD" w:rsidP="008773DD">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3.1.5</w:t>
      </w:r>
      <w:r w:rsidRPr="00F67300">
        <w:rPr>
          <w:rFonts w:ascii="Times New Roman" w:hAnsi="Times New Roman"/>
          <w:sz w:val="24"/>
          <w:szCs w:val="24"/>
          <w:lang w:val="ru-RU"/>
        </w:rPr>
        <w:tab/>
        <w:t>Ставки оплаты Оборудования и Товаров включают в себя стоимость демобилизации Оборудования и Товаров, понесенную Исполнителем независимо от фактических затрат после завершения Услуг, чтобы осуществить демобилизацию Оборудования и Товаров Исполнителя из порта погрузки, включая все затраты на страхование, демонтаж, упаковку, транспортировку и возвращение на соответствующую основную базу, независимо от того, находится ли она в стране операций или нет. Вопреки вышесказанному, стоимость демобилизации не выплачивается Исполнителю в случае, если Исполнитель заключает с Заказчиком последующий Договор (Контракт) на выполнение всех или части либо компонента Услуг.</w:t>
      </w:r>
    </w:p>
    <w:p w14:paraId="6A0CAA07" w14:textId="77777777" w:rsidR="008773DD" w:rsidRPr="00F67300" w:rsidRDefault="008773DD" w:rsidP="008773DD">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3.1.6</w:t>
      </w:r>
      <w:r w:rsidRPr="00F67300">
        <w:rPr>
          <w:rFonts w:ascii="Times New Roman" w:hAnsi="Times New Roman"/>
          <w:sz w:val="24"/>
          <w:szCs w:val="24"/>
          <w:lang w:val="ru-RU"/>
        </w:rPr>
        <w:tab/>
        <w:t xml:space="preserve"> Ставки оплаты Оборудования и Товаров включают в себя все затраты, связанные с упаковкой (ящики, оберточные материалы, поддоны и пр.), затраты, связанные с ремонтом, техобслуживанием, запчастями, калибровкой, инспекцией оборудования, затраты на </w:t>
      </w:r>
      <w:r w:rsidRPr="00F67300">
        <w:rPr>
          <w:rFonts w:ascii="Times New Roman" w:hAnsi="Times New Roman"/>
          <w:sz w:val="24"/>
          <w:szCs w:val="24"/>
          <w:lang w:val="ru-RU"/>
        </w:rPr>
        <w:lastRenderedPageBreak/>
        <w:t>транспортировку и прочие затраты, связанные с доставкой материалов из пункта отправления Исполнителя в порт обеспечения, если отдельно не оговорено иное.</w:t>
      </w:r>
    </w:p>
    <w:p w14:paraId="02E3CCE0" w14:textId="77777777" w:rsidR="008773DD" w:rsidRPr="00F67300" w:rsidRDefault="008773DD" w:rsidP="008773DD">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3.1.7</w:t>
      </w:r>
      <w:r w:rsidRPr="00F67300">
        <w:rPr>
          <w:rFonts w:ascii="Times New Roman" w:hAnsi="Times New Roman"/>
          <w:sz w:val="24"/>
          <w:szCs w:val="24"/>
          <w:lang w:val="ru-RU"/>
        </w:rPr>
        <w:tab/>
        <w:t>Затраты на мобилизацию и демобилизацию Оборудования и Товаров, не соответствующих требованиям настоящего Договора, относятся на счет Исполнителя. Такие затраты включают в себя любые расходы, связанные с возвратом/вывозом оборудования и материалов, а также любые расходы, понесенные в связи с транспортировкой материалов для замены.</w:t>
      </w:r>
    </w:p>
    <w:p w14:paraId="78376A4A" w14:textId="77777777" w:rsidR="008773DD" w:rsidRPr="00F67300" w:rsidRDefault="008773DD" w:rsidP="008773DD">
      <w:pPr>
        <w:tabs>
          <w:tab w:val="left" w:pos="-2552"/>
          <w:tab w:val="left" w:pos="0"/>
          <w:tab w:val="left" w:pos="567"/>
        </w:tabs>
        <w:jc w:val="both"/>
      </w:pPr>
      <w:r w:rsidRPr="00F67300">
        <w:t>3.1.8</w:t>
      </w:r>
      <w:r w:rsidRPr="00F67300">
        <w:tab/>
        <w:t xml:space="preserve"> Все расходные материалы поставляются на условиях консигнации. Счета за расходные материалы выставляются по количеству израсходованных материалов на основании учета, производимого представителями Заказчика на буровой установке. Все неиспользованные, не распакованные и неповрежденные расходные материалы возвращаются Исполнителю.</w:t>
      </w:r>
    </w:p>
    <w:p w14:paraId="00F58C94" w14:textId="77777777" w:rsidR="008773DD" w:rsidRPr="00F67300" w:rsidRDefault="008773DD" w:rsidP="008773DD">
      <w:pPr>
        <w:tabs>
          <w:tab w:val="left" w:pos="-2552"/>
          <w:tab w:val="left" w:pos="0"/>
          <w:tab w:val="left" w:pos="567"/>
        </w:tabs>
        <w:jc w:val="both"/>
      </w:pPr>
      <w:r w:rsidRPr="00F67300">
        <w:t>3.1.9</w:t>
      </w:r>
      <w:r w:rsidRPr="00F67300">
        <w:tab/>
        <w:t xml:space="preserve"> Текущее техническое обслуживание, такое как смазка, очистка и замена изношенных деталей, осуществляется в периоды, когда Оборудование Исполнителя находится в бездействии.</w:t>
      </w:r>
    </w:p>
    <w:p w14:paraId="671EBF56" w14:textId="77777777" w:rsidR="008773DD" w:rsidRPr="00F67300" w:rsidRDefault="008773DD" w:rsidP="008773DD">
      <w:pPr>
        <w:tabs>
          <w:tab w:val="left" w:pos="-2552"/>
          <w:tab w:val="left" w:pos="0"/>
          <w:tab w:val="left" w:pos="567"/>
        </w:tabs>
        <w:jc w:val="both"/>
      </w:pPr>
      <w:r w:rsidRPr="00F67300">
        <w:t>3.1.10</w:t>
      </w:r>
      <w:r w:rsidRPr="00F67300">
        <w:tab/>
        <w:t xml:space="preserve">Оборудование и Товары Исполнителя, предоставляемые для оказания Услуг, являются те, которые перечислены в Приложении </w:t>
      </w:r>
      <w:r w:rsidR="00703CBD" w:rsidRPr="00F67300">
        <w:t>№</w:t>
      </w:r>
      <w:r w:rsidRPr="00F67300">
        <w:t>2 к настоящему Договору. Ставки, оплачиваемые за предоставление такого Оборудования и Товаров Исполнителя, полностью включают в себя все расходы, необходимые обеспечить покрытие такими ставками всех расходов Исполнителя на содержание Оборудования Исполнителя в исправном состоянии в течение периода работы на буровой рабочей площадке, а также на обеспечение необходимой степени готовности Оборудования Исполнителя, материалов и персонала Исполнителя для оказания Услуг согласно Заказ-наряда.</w:t>
      </w:r>
    </w:p>
    <w:p w14:paraId="219F4194" w14:textId="77777777" w:rsidR="008773DD" w:rsidRPr="00F67300" w:rsidRDefault="008773DD" w:rsidP="008773DD">
      <w:pPr>
        <w:pStyle w:val="ab"/>
        <w:tabs>
          <w:tab w:val="left" w:pos="-2552"/>
          <w:tab w:val="left" w:pos="0"/>
        </w:tabs>
        <w:spacing w:line="240" w:lineRule="auto"/>
        <w:ind w:left="0"/>
        <w:jc w:val="both"/>
        <w:rPr>
          <w:rFonts w:ascii="Times New Roman" w:hAnsi="Times New Roman"/>
          <w:sz w:val="24"/>
          <w:szCs w:val="24"/>
        </w:rPr>
      </w:pPr>
      <w:r w:rsidRPr="00F67300">
        <w:rPr>
          <w:rFonts w:ascii="Times New Roman" w:hAnsi="Times New Roman"/>
          <w:sz w:val="24"/>
          <w:szCs w:val="24"/>
        </w:rPr>
        <w:t>3.1.11</w:t>
      </w:r>
      <w:r w:rsidRPr="00F67300">
        <w:rPr>
          <w:rFonts w:ascii="Times New Roman" w:hAnsi="Times New Roman"/>
          <w:sz w:val="24"/>
          <w:szCs w:val="24"/>
        </w:rPr>
        <w:tab/>
        <w:t>Без ущерба для прав или средств правовой защиты, которые может иметь Заказчик, в течение периода, когда обычные операции выполняются для исправления или устранения последствий халатности или некачественного оказания Услуг Исполнителя, Заказчик оплачивает ноль процентов применимых  затрат на Оборудование Исполнителя.</w:t>
      </w:r>
    </w:p>
    <w:p w14:paraId="75A388F4" w14:textId="77777777" w:rsidR="00D312E6" w:rsidRPr="00F67300" w:rsidRDefault="008773DD" w:rsidP="00D312E6">
      <w:pPr>
        <w:pStyle w:val="ab"/>
        <w:tabs>
          <w:tab w:val="left" w:pos="-2552"/>
          <w:tab w:val="left" w:pos="0"/>
        </w:tabs>
        <w:spacing w:line="240" w:lineRule="auto"/>
        <w:ind w:left="0"/>
        <w:jc w:val="both"/>
        <w:rPr>
          <w:rFonts w:ascii="Times New Roman" w:hAnsi="Times New Roman"/>
          <w:sz w:val="24"/>
          <w:szCs w:val="24"/>
        </w:rPr>
      </w:pPr>
      <w:r w:rsidRPr="00F67300">
        <w:rPr>
          <w:rFonts w:ascii="Times New Roman" w:hAnsi="Times New Roman"/>
          <w:sz w:val="24"/>
          <w:szCs w:val="24"/>
        </w:rPr>
        <w:t>3.1.12</w:t>
      </w:r>
      <w:r w:rsidRPr="00F67300">
        <w:rPr>
          <w:rFonts w:ascii="Times New Roman" w:hAnsi="Times New Roman"/>
          <w:sz w:val="24"/>
          <w:szCs w:val="24"/>
        </w:rPr>
        <w:tab/>
        <w:t>Никакие ставки приостановки не оплачиваются за приостановку вследствие обстоятельств, возникших в результате нарушения со стороны Исполнителя, включая, но не ограничиваясь несоблюдением Исполнителем требований, предусмотренных Охраной труда, окружающей среды и техники безопасности.</w:t>
      </w:r>
    </w:p>
    <w:p w14:paraId="1DC9EFB4" w14:textId="77777777" w:rsidR="008773DD" w:rsidRPr="00F67300" w:rsidRDefault="008773DD" w:rsidP="00D312E6">
      <w:pPr>
        <w:pStyle w:val="ab"/>
        <w:tabs>
          <w:tab w:val="left" w:pos="-2552"/>
          <w:tab w:val="left" w:pos="0"/>
        </w:tabs>
        <w:spacing w:line="240" w:lineRule="auto"/>
        <w:ind w:left="0"/>
        <w:jc w:val="both"/>
        <w:rPr>
          <w:rFonts w:ascii="Times New Roman" w:hAnsi="Times New Roman"/>
          <w:sz w:val="24"/>
          <w:szCs w:val="24"/>
        </w:rPr>
      </w:pPr>
      <w:r w:rsidRPr="00F67300">
        <w:rPr>
          <w:rFonts w:ascii="Times New Roman" w:hAnsi="Times New Roman"/>
          <w:sz w:val="24"/>
          <w:szCs w:val="24"/>
        </w:rPr>
        <w:t>3.1.13</w:t>
      </w:r>
      <w:r w:rsidRPr="00F67300">
        <w:rPr>
          <w:rFonts w:ascii="Times New Roman" w:hAnsi="Times New Roman"/>
          <w:sz w:val="24"/>
          <w:szCs w:val="24"/>
        </w:rPr>
        <w:tab/>
        <w:t>В случае временного прекращения оказания Услуг вследствие обстоятельств, определенных как Форс-мажор, затраты на Оборудование и Товары Исполнителя будут оплачиваться Заказчиком за вычетом любых сбережений, осуществленных Исполнителем путем демобилизации Оборудования и Товаров Исполнителя по взаимному согласованию между Исполнителем и Заказчиком, а также за вычетом любых других сбережений, осуществленных при таких обстоятельствах (включая операции для третьей стороны). Если Форс-мажорные обстоятельства длятся более тридцати (30) дней, никакие последующие платежи не будут осуществляться до тех пор, пока нормальные операции не будут возобновлены.</w:t>
      </w:r>
    </w:p>
    <w:p w14:paraId="66FD97FE" w14:textId="77777777" w:rsidR="008773DD" w:rsidRPr="00F67300" w:rsidRDefault="008773DD" w:rsidP="00E50647">
      <w:pPr>
        <w:pStyle w:val="10"/>
        <w:widowControl/>
        <w:numPr>
          <w:ilvl w:val="1"/>
          <w:numId w:val="28"/>
        </w:numPr>
        <w:tabs>
          <w:tab w:val="left" w:pos="0"/>
        </w:tabs>
        <w:autoSpaceDE/>
        <w:autoSpaceDN/>
        <w:adjustRightInd/>
        <w:ind w:left="0" w:firstLine="0"/>
        <w:jc w:val="both"/>
        <w:rPr>
          <w:rFonts w:ascii="Times New Roman" w:hAnsi="Times New Roman" w:cs="Times New Roman"/>
          <w:szCs w:val="24"/>
        </w:rPr>
      </w:pPr>
      <w:r w:rsidRPr="00F67300">
        <w:rPr>
          <w:rFonts w:ascii="Times New Roman" w:hAnsi="Times New Roman" w:cs="Times New Roman"/>
          <w:szCs w:val="24"/>
        </w:rPr>
        <w:t xml:space="preserve">Общие положения для ставок по Персоналу Исполнителя </w:t>
      </w:r>
    </w:p>
    <w:p w14:paraId="29BCCFAE" w14:textId="77777777" w:rsidR="008773DD" w:rsidRPr="00F67300" w:rsidRDefault="008773DD" w:rsidP="008773DD">
      <w:pPr>
        <w:tabs>
          <w:tab w:val="left" w:pos="-2552"/>
          <w:tab w:val="left" w:pos="0"/>
          <w:tab w:val="left" w:pos="567"/>
        </w:tabs>
        <w:jc w:val="both"/>
      </w:pPr>
      <w:r w:rsidRPr="00F67300">
        <w:t>3.2.1</w:t>
      </w:r>
      <w:r w:rsidRPr="00F67300">
        <w:tab/>
        <w:t xml:space="preserve">Услуги выполняются на основе ставки за персонал, как предусмотрено в данном Приложении </w:t>
      </w:r>
      <w:r w:rsidR="00703CBD" w:rsidRPr="00F67300">
        <w:t>№</w:t>
      </w:r>
      <w:r w:rsidRPr="00F67300">
        <w:t>3.</w:t>
      </w:r>
    </w:p>
    <w:p w14:paraId="4B7808F9" w14:textId="77777777" w:rsidR="008773DD" w:rsidRPr="00F67300" w:rsidRDefault="008773DD" w:rsidP="008773DD">
      <w:pPr>
        <w:tabs>
          <w:tab w:val="left" w:pos="-2552"/>
          <w:tab w:val="left" w:pos="0"/>
          <w:tab w:val="left" w:pos="567"/>
        </w:tabs>
        <w:jc w:val="both"/>
      </w:pPr>
      <w:r w:rsidRPr="00F67300">
        <w:t>3.2.2</w:t>
      </w:r>
      <w:r w:rsidRPr="00F67300">
        <w:tab/>
        <w:t>Транспортировка Персонала Исполнителя из порта отправления на буровую установку, питание и размещение осуществляется за счет Заказчика. Ставки оплаты мобилизации и демобилизации Персонала Группы Исполнителя включают в себя все затраты на мобилизацию и демобилизацию (в том числе транспортировку, суточные, размещение, прочие расходы) для Персонала Исполнителя от пункта выезда Исполнителя до порта отправления и обратно. Все вышеуказанные затраты относятся на счет Исполнителя и входят в соответствующую суточную ставку или иные тарифы, за исключением случаев, когда  в Разделе 3 оговорено иное или специально указано Заказчиком.</w:t>
      </w:r>
    </w:p>
    <w:p w14:paraId="56FD0C3A" w14:textId="77777777" w:rsidR="008773DD" w:rsidRPr="00F67300" w:rsidRDefault="008773DD" w:rsidP="008773DD">
      <w:pPr>
        <w:tabs>
          <w:tab w:val="left" w:pos="-2552"/>
          <w:tab w:val="left" w:pos="0"/>
          <w:tab w:val="left" w:pos="567"/>
        </w:tabs>
        <w:jc w:val="both"/>
      </w:pPr>
      <w:r w:rsidRPr="00F67300">
        <w:t>3.2.3</w:t>
      </w:r>
      <w:r w:rsidRPr="00F67300">
        <w:tab/>
        <w:t xml:space="preserve"> По персоналу Исполнителя, выполняющему Услуги в море, Заказчику выставляется время за 1 (один) день только для перевахтовки персонала Исполнителя на основе «один к одному». Никакие дополнительные ставки для персонала Исполнителя не будут выставляться Заказчику в результате привлечения дополнительного персонала Исполнителя на буровой установке вследствие проведения приемо-сдаточных работ или перевахтовки.</w:t>
      </w:r>
    </w:p>
    <w:p w14:paraId="44CAE9C2" w14:textId="77777777" w:rsidR="008773DD" w:rsidRPr="00F67300" w:rsidRDefault="008773DD" w:rsidP="008773DD">
      <w:pPr>
        <w:tabs>
          <w:tab w:val="left" w:pos="-2552"/>
          <w:tab w:val="left" w:pos="0"/>
          <w:tab w:val="left" w:pos="567"/>
        </w:tabs>
        <w:jc w:val="both"/>
      </w:pPr>
      <w:r w:rsidRPr="00F67300">
        <w:lastRenderedPageBreak/>
        <w:t>3.2.4</w:t>
      </w:r>
      <w:r w:rsidRPr="00F67300">
        <w:tab/>
        <w:t xml:space="preserve"> По персоналу Исполнителя, выполняющему наземные Услуги и за пределами страны операций, стоимость мобилизации и/или демобилизации не подлежит оплате.</w:t>
      </w:r>
    </w:p>
    <w:p w14:paraId="37768567"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3.2.5</w:t>
      </w:r>
      <w:r w:rsidRPr="00F67300">
        <w:rPr>
          <w:rFonts w:ascii="Times New Roman" w:hAnsi="Times New Roman" w:cs="Times New Roman"/>
          <w:color w:val="auto"/>
          <w:sz w:val="24"/>
          <w:szCs w:val="24"/>
          <w:lang w:val="ru-RU"/>
        </w:rPr>
        <w:tab/>
        <w:t>Стоимость мобилизации персонала включает все затраты и расходы, понесенные Исполнителем на мобилизацию персонала Исполнителя в страну операций независимо от фактических затрат, включая стоимость авиабилетов, проживание и суточные. Никакие расходы на мобилизацию не подлежит оплате в отношении персонала Исполнителя, проживающего в стране операций, если это специально не согласовано с Заказчиком.</w:t>
      </w:r>
    </w:p>
    <w:p w14:paraId="58E896A9"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3.2.6</w:t>
      </w:r>
      <w:r w:rsidRPr="00F67300">
        <w:rPr>
          <w:rFonts w:ascii="Times New Roman" w:hAnsi="Times New Roman" w:cs="Times New Roman"/>
          <w:color w:val="auto"/>
          <w:sz w:val="24"/>
          <w:szCs w:val="24"/>
          <w:lang w:val="ru-RU"/>
        </w:rPr>
        <w:tab/>
        <w:t>Стоимость демобилизации персонала включает все затраты и расходы, понесенные Исполнителем на возврат персонала Исполнителя на основную базу, независимо  от фактических затрат, включая стоимость авиабилетов, проживание и суточные. Дневная ставка не подлежит оплате в отношении персонала Исполнителя во время проезда. Никакие расходы на демобилизацию не подлежит оплате в отношении персонала Исполнителя, проживающего в стране операций, если это специально не согласовано с Заказчиком.</w:t>
      </w:r>
    </w:p>
    <w:p w14:paraId="6DE8ADDB"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3.2.7</w:t>
      </w:r>
      <w:r w:rsidRPr="00F67300">
        <w:rPr>
          <w:rFonts w:ascii="Times New Roman" w:hAnsi="Times New Roman" w:cs="Times New Roman"/>
          <w:color w:val="auto"/>
          <w:sz w:val="24"/>
          <w:szCs w:val="24"/>
          <w:lang w:val="ru-RU"/>
        </w:rPr>
        <w:tab/>
        <w:t>Для персонала Исполнителя, выполняющего Услуги в море, ставка применяется к тем дням, когда персонал Исполнителя находится на борту буровой установки и готов выполнить Услуги. Применение ставки прекращается в день выезда персонала Исполнителя с буровой установки.</w:t>
      </w:r>
    </w:p>
    <w:p w14:paraId="126289F2"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3.2.8</w:t>
      </w:r>
      <w:r w:rsidRPr="00F67300">
        <w:rPr>
          <w:rFonts w:ascii="Times New Roman" w:hAnsi="Times New Roman" w:cs="Times New Roman"/>
          <w:color w:val="auto"/>
          <w:sz w:val="24"/>
          <w:szCs w:val="24"/>
          <w:lang w:val="ru-RU"/>
        </w:rPr>
        <w:tab/>
        <w:t>Для персонала Исполнителя, выполняющего наземные Услуги, ставка применяется к тем дням, когда персонал Исполнителя выполняет Услуги, и применение ставки прекращается по распоряжению Заказчика.</w:t>
      </w:r>
    </w:p>
    <w:p w14:paraId="6952C53B"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3.2.9</w:t>
      </w:r>
      <w:r w:rsidRPr="00F67300">
        <w:rPr>
          <w:rFonts w:ascii="Times New Roman" w:hAnsi="Times New Roman" w:cs="Times New Roman"/>
          <w:color w:val="auto"/>
          <w:sz w:val="24"/>
          <w:szCs w:val="24"/>
          <w:lang w:val="ru-RU"/>
        </w:rPr>
        <w:tab/>
        <w:t>Перевахтовка персонала Исполнителя осуществляется следующим образом:</w:t>
      </w:r>
    </w:p>
    <w:p w14:paraId="27654ABE"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5808"/>
      </w:tblGrid>
      <w:tr w:rsidR="008773DD" w:rsidRPr="00F67300" w14:paraId="134F9E08" w14:textId="77777777" w:rsidTr="008773DD">
        <w:trPr>
          <w:tblHeader/>
        </w:trPr>
        <w:tc>
          <w:tcPr>
            <w:tcW w:w="3690" w:type="dxa"/>
          </w:tcPr>
          <w:p w14:paraId="73F11A7C" w14:textId="77777777" w:rsidR="008773DD" w:rsidRPr="00F67300" w:rsidRDefault="008773DD" w:rsidP="008773DD">
            <w:pPr>
              <w:pStyle w:val="aff6"/>
              <w:keepNext/>
              <w:keepLines/>
              <w:tabs>
                <w:tab w:val="left" w:pos="0"/>
              </w:tabs>
              <w:ind w:left="0" w:right="0"/>
              <w:rPr>
                <w:b/>
                <w:bCs/>
                <w:sz w:val="24"/>
                <w:szCs w:val="24"/>
              </w:rPr>
            </w:pPr>
            <w:r w:rsidRPr="00F67300">
              <w:rPr>
                <w:b/>
                <w:bCs/>
                <w:sz w:val="24"/>
                <w:szCs w:val="24"/>
              </w:rPr>
              <w:t xml:space="preserve">Персонал </w:t>
            </w:r>
          </w:p>
        </w:tc>
        <w:tc>
          <w:tcPr>
            <w:tcW w:w="5808" w:type="dxa"/>
          </w:tcPr>
          <w:p w14:paraId="0392017C" w14:textId="77777777" w:rsidR="008773DD" w:rsidRPr="00F67300" w:rsidRDefault="008773DD" w:rsidP="008773DD">
            <w:pPr>
              <w:pStyle w:val="aff6"/>
              <w:keepNext/>
              <w:keepLines/>
              <w:tabs>
                <w:tab w:val="left" w:pos="0"/>
              </w:tabs>
              <w:ind w:left="0" w:right="0"/>
              <w:rPr>
                <w:b/>
                <w:bCs/>
                <w:sz w:val="24"/>
                <w:szCs w:val="24"/>
              </w:rPr>
            </w:pPr>
            <w:r w:rsidRPr="00F67300">
              <w:rPr>
                <w:b/>
                <w:bCs/>
                <w:sz w:val="24"/>
                <w:szCs w:val="24"/>
              </w:rPr>
              <w:t>Требования к перевахтовке</w:t>
            </w:r>
          </w:p>
        </w:tc>
      </w:tr>
      <w:tr w:rsidR="008773DD" w:rsidRPr="00F67300" w14:paraId="5BAED304" w14:textId="77777777" w:rsidTr="008773DD">
        <w:tc>
          <w:tcPr>
            <w:tcW w:w="3690" w:type="dxa"/>
          </w:tcPr>
          <w:p w14:paraId="706E6448" w14:textId="77777777" w:rsidR="008773DD" w:rsidRPr="00F67300" w:rsidRDefault="008773DD" w:rsidP="008773DD">
            <w:pPr>
              <w:pStyle w:val="aff6"/>
              <w:keepNext/>
              <w:keepLines/>
              <w:tabs>
                <w:tab w:val="left" w:pos="0"/>
              </w:tabs>
              <w:ind w:left="0" w:right="0"/>
              <w:rPr>
                <w:sz w:val="24"/>
                <w:szCs w:val="24"/>
              </w:rPr>
            </w:pPr>
            <w:r w:rsidRPr="00F67300">
              <w:rPr>
                <w:sz w:val="24"/>
                <w:szCs w:val="24"/>
              </w:rPr>
              <w:t>Персонал Исполнителя, проживающий за пределами страны операций</w:t>
            </w:r>
          </w:p>
        </w:tc>
        <w:tc>
          <w:tcPr>
            <w:tcW w:w="5808" w:type="dxa"/>
          </w:tcPr>
          <w:p w14:paraId="560A1404" w14:textId="77777777" w:rsidR="008773DD" w:rsidRPr="00F67300" w:rsidRDefault="008773DD" w:rsidP="008773DD">
            <w:pPr>
              <w:pStyle w:val="aff6"/>
              <w:keepNext/>
              <w:keepLines/>
              <w:tabs>
                <w:tab w:val="left" w:pos="0"/>
              </w:tabs>
              <w:ind w:left="0" w:right="0"/>
              <w:rPr>
                <w:sz w:val="24"/>
                <w:szCs w:val="24"/>
              </w:rPr>
            </w:pPr>
            <w:r w:rsidRPr="00F67300">
              <w:rPr>
                <w:sz w:val="24"/>
                <w:szCs w:val="24"/>
              </w:rPr>
              <w:t>Смена такого персонала осуществляется после максимального периода непрерывной работы, не превышающего двадцати восьми (28) дней, если Заказчиком не согласовано иначе.</w:t>
            </w:r>
          </w:p>
        </w:tc>
      </w:tr>
      <w:tr w:rsidR="008773DD" w:rsidRPr="00F67300" w14:paraId="7AE65316" w14:textId="77777777" w:rsidTr="008773DD">
        <w:tc>
          <w:tcPr>
            <w:tcW w:w="3690" w:type="dxa"/>
          </w:tcPr>
          <w:p w14:paraId="5CE21A11" w14:textId="77777777" w:rsidR="008773DD" w:rsidRPr="00F67300" w:rsidRDefault="008773DD" w:rsidP="008773DD">
            <w:pPr>
              <w:pStyle w:val="aff6"/>
              <w:keepNext/>
              <w:tabs>
                <w:tab w:val="left" w:pos="0"/>
              </w:tabs>
              <w:ind w:left="0" w:right="0"/>
              <w:rPr>
                <w:sz w:val="24"/>
                <w:szCs w:val="24"/>
              </w:rPr>
            </w:pPr>
            <w:r w:rsidRPr="00F67300">
              <w:rPr>
                <w:sz w:val="24"/>
                <w:szCs w:val="24"/>
              </w:rPr>
              <w:t xml:space="preserve"> Персонал Исполнителя, проживающий в стране операций</w:t>
            </w:r>
          </w:p>
        </w:tc>
        <w:tc>
          <w:tcPr>
            <w:tcW w:w="5808" w:type="dxa"/>
          </w:tcPr>
          <w:p w14:paraId="690EE14E" w14:textId="77777777" w:rsidR="008773DD" w:rsidRPr="00F67300" w:rsidRDefault="008773DD" w:rsidP="008773DD">
            <w:pPr>
              <w:pStyle w:val="aff6"/>
              <w:keepNext/>
              <w:tabs>
                <w:tab w:val="left" w:pos="0"/>
              </w:tabs>
              <w:ind w:left="0" w:right="0"/>
              <w:rPr>
                <w:sz w:val="24"/>
                <w:szCs w:val="24"/>
              </w:rPr>
            </w:pPr>
            <w:r w:rsidRPr="00F67300">
              <w:rPr>
                <w:sz w:val="24"/>
                <w:szCs w:val="24"/>
              </w:rPr>
              <w:t>Смена такого персонала осуществляется после максимального периода непрерывной работы, не превышающего четырнадцати (14) дней, если Заказчиком не согласовано иначе.</w:t>
            </w:r>
          </w:p>
        </w:tc>
      </w:tr>
    </w:tbl>
    <w:p w14:paraId="710E6674" w14:textId="77777777" w:rsidR="008773DD" w:rsidRPr="00F67300" w:rsidRDefault="008773DD" w:rsidP="008773DD">
      <w:pPr>
        <w:pStyle w:val="aff6"/>
        <w:tabs>
          <w:tab w:val="left" w:pos="0"/>
        </w:tabs>
        <w:ind w:left="0" w:right="0"/>
        <w:rPr>
          <w:sz w:val="24"/>
          <w:szCs w:val="24"/>
        </w:rPr>
      </w:pPr>
    </w:p>
    <w:p w14:paraId="507D6CE5" w14:textId="77777777" w:rsidR="008773DD" w:rsidRPr="00F67300" w:rsidRDefault="008773DD" w:rsidP="00D312E6">
      <w:pPr>
        <w:pStyle w:val="aff6"/>
        <w:tabs>
          <w:tab w:val="left" w:pos="0"/>
        </w:tabs>
        <w:ind w:left="0" w:right="0" w:firstLine="0"/>
        <w:rPr>
          <w:sz w:val="24"/>
          <w:szCs w:val="24"/>
        </w:rPr>
      </w:pPr>
      <w:r w:rsidRPr="00F67300">
        <w:rPr>
          <w:sz w:val="24"/>
          <w:szCs w:val="24"/>
        </w:rPr>
        <w:t>3.2.10</w:t>
      </w:r>
      <w:r w:rsidRPr="00F67300">
        <w:rPr>
          <w:sz w:val="24"/>
          <w:szCs w:val="24"/>
        </w:rPr>
        <w:tab/>
        <w:t xml:space="preserve">Смена персонала Исполнителя на более короткой основе, чем сроки, указанные в </w:t>
      </w:r>
      <w:r w:rsidRPr="005F43B6">
        <w:rPr>
          <w:sz w:val="24"/>
          <w:szCs w:val="24"/>
        </w:rPr>
        <w:t>статье 3.</w:t>
      </w:r>
      <w:r w:rsidR="009E2C4E" w:rsidRPr="005F43B6">
        <w:rPr>
          <w:sz w:val="24"/>
          <w:szCs w:val="24"/>
        </w:rPr>
        <w:t>2</w:t>
      </w:r>
      <w:r w:rsidRPr="005F43B6">
        <w:rPr>
          <w:sz w:val="24"/>
          <w:szCs w:val="24"/>
        </w:rPr>
        <w:t>.</w:t>
      </w:r>
      <w:r w:rsidR="009E2C4E" w:rsidRPr="005F43B6">
        <w:rPr>
          <w:sz w:val="24"/>
          <w:szCs w:val="24"/>
        </w:rPr>
        <w:t>9</w:t>
      </w:r>
      <w:r w:rsidRPr="005F43B6">
        <w:rPr>
          <w:sz w:val="24"/>
          <w:szCs w:val="24"/>
        </w:rPr>
        <w:t>,</w:t>
      </w:r>
      <w:r w:rsidRPr="00F67300">
        <w:rPr>
          <w:sz w:val="24"/>
          <w:szCs w:val="24"/>
        </w:rPr>
        <w:t xml:space="preserve"> осуществляется только в случаях заболевания, требующего медицинской эвакуации, в исключительных обстоятельствах или в случае, когда период Услуг меньше, чем указанные сроки. </w:t>
      </w:r>
    </w:p>
    <w:p w14:paraId="76C777A9" w14:textId="77777777" w:rsidR="008773DD" w:rsidRPr="00F67300" w:rsidRDefault="008773DD" w:rsidP="008773DD">
      <w:pPr>
        <w:tabs>
          <w:tab w:val="left" w:pos="0"/>
          <w:tab w:val="left" w:pos="567"/>
        </w:tabs>
        <w:jc w:val="both"/>
      </w:pPr>
      <w:r w:rsidRPr="00F67300">
        <w:t>3.2.11</w:t>
      </w:r>
      <w:r w:rsidRPr="00F67300">
        <w:tab/>
        <w:t xml:space="preserve">По возможности Исполнитель обеспечивает полноценный отдых персонала Исполнителя перед командированием. Представитель Заказчика имеет право не допустить персонал Исполнителя к началу Услуг по Договору, если, по его мнению, такой персонал недостаточно отдохнул. </w:t>
      </w:r>
    </w:p>
    <w:p w14:paraId="5D4692DE" w14:textId="77777777" w:rsidR="008773DD" w:rsidRPr="00F67300" w:rsidRDefault="008773DD" w:rsidP="008773DD">
      <w:pPr>
        <w:tabs>
          <w:tab w:val="left" w:pos="0"/>
          <w:tab w:val="left" w:pos="567"/>
        </w:tabs>
        <w:jc w:val="both"/>
      </w:pPr>
      <w:r w:rsidRPr="00F67300">
        <w:t>3.2.12</w:t>
      </w:r>
      <w:r w:rsidRPr="00F67300">
        <w:tab/>
        <w:t>По требованию Исполнитель направляет Заказчику политику вахтовых работ, сведения о количестве персонала, об отдыхе и т.д., относящиеся к персоналу Исполнителя, предоставляемого по условиям Договора.</w:t>
      </w:r>
    </w:p>
    <w:p w14:paraId="777D2DE1" w14:textId="77777777" w:rsidR="008773DD" w:rsidRPr="00F67300" w:rsidRDefault="008773DD" w:rsidP="008773DD">
      <w:pPr>
        <w:tabs>
          <w:tab w:val="left" w:pos="0"/>
          <w:tab w:val="left" w:pos="567"/>
        </w:tabs>
        <w:jc w:val="both"/>
      </w:pPr>
      <w:r w:rsidRPr="00F67300">
        <w:t>3.2.13</w:t>
      </w:r>
      <w:r w:rsidRPr="00F67300">
        <w:tab/>
        <w:t>Вопреки вышесказанному, Исполнитель остается ответственным за обеспечение соблюдения статьи «выполнение Услуг» в отношении персонала Исполнителя, необходимого для оказания Услуг на постоянной и непрерывной основе, и Исполнитель составляет график перевахтовки персонала Исполнителя.</w:t>
      </w:r>
    </w:p>
    <w:p w14:paraId="40DA5E88" w14:textId="77777777" w:rsidR="00C40FD7" w:rsidRPr="00F67300" w:rsidRDefault="00C40FD7" w:rsidP="00C40FD7"/>
    <w:p w14:paraId="14696B70" w14:textId="1A3D396E" w:rsidR="008773DD" w:rsidRPr="00F67300" w:rsidRDefault="008773DD" w:rsidP="00A8757D">
      <w:pPr>
        <w:pStyle w:val="20"/>
        <w:tabs>
          <w:tab w:val="left" w:pos="0"/>
        </w:tabs>
        <w:spacing w:line="240" w:lineRule="auto"/>
        <w:ind w:left="0"/>
        <w:rPr>
          <w:color w:val="auto"/>
          <w:szCs w:val="24"/>
        </w:rPr>
      </w:pPr>
      <w:r w:rsidRPr="00F67300">
        <w:rPr>
          <w:color w:val="auto"/>
          <w:szCs w:val="24"/>
        </w:rPr>
        <w:t>ТАБЛИЦА ЦЕН И СТАВОК: ОБОРУДОВАНИЕ</w:t>
      </w:r>
    </w:p>
    <w:p w14:paraId="2B4B6DF9" w14:textId="77777777" w:rsidR="008773DD" w:rsidRPr="00F67300" w:rsidRDefault="008773DD" w:rsidP="008773DD">
      <w:pPr>
        <w:pStyle w:val="Default"/>
        <w:ind w:left="360" w:firstLine="540"/>
        <w:rPr>
          <w:b/>
          <w:bCs/>
          <w:lang w:val="ru-RU"/>
        </w:rPr>
      </w:pPr>
    </w:p>
    <w:p w14:paraId="07C6AB79" w14:textId="77777777" w:rsidR="008773DD" w:rsidRPr="00F67300" w:rsidRDefault="008773DD" w:rsidP="00C40FD7">
      <w:pPr>
        <w:pStyle w:val="Default"/>
        <w:rPr>
          <w:b/>
          <w:bCs/>
          <w:lang w:val="ru-RU"/>
        </w:rPr>
      </w:pPr>
      <w:r w:rsidRPr="00F67300">
        <w:rPr>
          <w:b/>
          <w:bCs/>
          <w:lang w:val="ru-RU"/>
        </w:rPr>
        <w:t>Общие положения</w:t>
      </w:r>
    </w:p>
    <w:p w14:paraId="6BACF568" w14:textId="77777777" w:rsidR="008773DD" w:rsidRPr="00F67300" w:rsidRDefault="008773DD" w:rsidP="00A8757D">
      <w:pPr>
        <w:pStyle w:val="Default"/>
        <w:rPr>
          <w:lang w:val="ru-RU"/>
        </w:rPr>
      </w:pPr>
      <w:r w:rsidRPr="00F67300">
        <w:rPr>
          <w:lang w:val="ru-RU"/>
        </w:rPr>
        <w:t>Цены включают в себя:</w:t>
      </w:r>
    </w:p>
    <w:p w14:paraId="654F7650" w14:textId="77777777" w:rsidR="008773DD" w:rsidRPr="00F67300" w:rsidRDefault="008773DD" w:rsidP="00A8757D">
      <w:pPr>
        <w:jc w:val="both"/>
      </w:pPr>
      <w:r w:rsidRPr="00F67300">
        <w:lastRenderedPageBreak/>
        <w:t>1) все налоги, пошлины, страховую сумму и другие обязательные платежи, и сборы, предусмотренные законодательством Республики Казахстан, за исключением НДС;</w:t>
      </w:r>
    </w:p>
    <w:p w14:paraId="347ACBAE" w14:textId="77777777" w:rsidR="008773DD" w:rsidRPr="00F67300" w:rsidRDefault="008773DD" w:rsidP="00A8757D">
      <w:pPr>
        <w:jc w:val="both"/>
      </w:pPr>
      <w:r w:rsidRPr="00F67300">
        <w:t>2) иные необходимые расходы, связанные с транспортировкой обо</w:t>
      </w:r>
      <w:r w:rsidR="007D5BD6">
        <w:t xml:space="preserve">                                                                                                                                                                                                                                                                                                                                                                                                                                                                                                                                                                                                                                                                                                                                                                                                                                                                                                                                                                                                                                                                                                                                                                                                                                                                                                                                                                                                                                                                                                                                                                                                                                                         </w:t>
      </w:r>
      <w:r w:rsidRPr="00F67300">
        <w:t>рудования (включая оплату таможенных пошлин, налогов и сборов, если необходимо для оказания Услуг).</w:t>
      </w:r>
    </w:p>
    <w:p w14:paraId="65E4AC46" w14:textId="77777777" w:rsidR="008773DD" w:rsidRPr="00F67300" w:rsidRDefault="008773DD" w:rsidP="00A8757D">
      <w:pPr>
        <w:jc w:val="both"/>
      </w:pPr>
      <w:r w:rsidRPr="00F67300">
        <w:t>Примечание: Все цены фиксированы на протяжении действия Договора за исключением случаев изменения законодательства Республики Казахстан.</w:t>
      </w:r>
    </w:p>
    <w:p w14:paraId="10B1E002" w14:textId="77777777" w:rsidR="00BE203D" w:rsidRPr="00F67300" w:rsidRDefault="00BE203D" w:rsidP="00A8757D">
      <w:pPr>
        <w:jc w:val="both"/>
      </w:pPr>
    </w:p>
    <w:p w14:paraId="12EB79C2" w14:textId="1D909198" w:rsidR="008773DD" w:rsidRPr="00F67300" w:rsidRDefault="00BE203D" w:rsidP="00BE203D">
      <w:pPr>
        <w:pStyle w:val="affff0"/>
        <w:rPr>
          <w:rFonts w:ascii="Times New Roman" w:hAnsi="Times New Roman"/>
          <w:lang w:val="kk-KZ"/>
        </w:rPr>
      </w:pPr>
      <w:r w:rsidRPr="00F67300">
        <w:rPr>
          <w:rFonts w:ascii="Times New Roman" w:hAnsi="Times New Roman"/>
        </w:rPr>
        <w:t xml:space="preserve">Таблица </w:t>
      </w:r>
      <w:r w:rsidR="00240104" w:rsidRPr="00F67300">
        <w:rPr>
          <w:rFonts w:ascii="Times New Roman" w:hAnsi="Times New Roman"/>
        </w:rPr>
        <w:fldChar w:fldCharType="begin"/>
      </w:r>
      <w:r w:rsidRPr="00F67300">
        <w:rPr>
          <w:rFonts w:ascii="Times New Roman" w:hAnsi="Times New Roman"/>
        </w:rPr>
        <w:instrText xml:space="preserve"> SEQ Таблица \* ARABIC </w:instrText>
      </w:r>
      <w:r w:rsidR="00240104" w:rsidRPr="00F67300">
        <w:rPr>
          <w:rFonts w:ascii="Times New Roman" w:hAnsi="Times New Roman"/>
        </w:rPr>
        <w:fldChar w:fldCharType="separate"/>
      </w:r>
      <w:r w:rsidR="009A133E">
        <w:rPr>
          <w:rFonts w:ascii="Times New Roman" w:hAnsi="Times New Roman"/>
          <w:noProof/>
        </w:rPr>
        <w:t>1</w:t>
      </w:r>
      <w:r w:rsidR="00240104" w:rsidRPr="00F67300">
        <w:rPr>
          <w:rFonts w:ascii="Times New Roman" w:hAnsi="Times New Roman"/>
        </w:rPr>
        <w:fldChar w:fldCharType="end"/>
      </w:r>
      <w:r w:rsidRPr="00F67300">
        <w:rPr>
          <w:rFonts w:ascii="Times New Roman" w:hAnsi="Times New Roman"/>
        </w:rPr>
        <w:t xml:space="preserve"> Ставки основного забойного оборудования</w:t>
      </w:r>
    </w:p>
    <w:p w14:paraId="6EAAB076" w14:textId="77777777" w:rsidR="00952286" w:rsidRPr="00F67300" w:rsidRDefault="00952286" w:rsidP="00952286">
      <w:pPr>
        <w:rPr>
          <w:lang w:val="kk-KZ"/>
        </w:rPr>
      </w:pPr>
    </w:p>
    <w:tbl>
      <w:tblPr>
        <w:tblW w:w="9049" w:type="dxa"/>
        <w:tblInd w:w="93" w:type="dxa"/>
        <w:tblLook w:val="04A0" w:firstRow="1" w:lastRow="0" w:firstColumn="1" w:lastColumn="0" w:noHBand="0" w:noVBand="1"/>
      </w:tblPr>
      <w:tblGrid>
        <w:gridCol w:w="576"/>
        <w:gridCol w:w="3982"/>
        <w:gridCol w:w="1459"/>
        <w:gridCol w:w="1352"/>
        <w:gridCol w:w="1680"/>
      </w:tblGrid>
      <w:tr w:rsidR="00767080" w:rsidRPr="00F67300" w14:paraId="273A4267" w14:textId="77777777" w:rsidTr="002F5200">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40866C" w14:textId="77777777" w:rsidR="00767080" w:rsidRPr="00F67300" w:rsidRDefault="00767080" w:rsidP="00387837">
            <w:pPr>
              <w:jc w:val="center"/>
              <w:rPr>
                <w:color w:val="000000"/>
                <w:lang w:val="en-US"/>
              </w:rPr>
            </w:pPr>
            <w:r w:rsidRPr="00F67300">
              <w:rPr>
                <w:color w:val="000000"/>
                <w:lang w:val="en-US"/>
              </w:rPr>
              <w:t>№</w:t>
            </w:r>
          </w:p>
        </w:tc>
        <w:tc>
          <w:tcPr>
            <w:tcW w:w="54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7191E9" w14:textId="77777777" w:rsidR="00767080" w:rsidRPr="00F67300" w:rsidRDefault="00767080" w:rsidP="00387837">
            <w:pPr>
              <w:jc w:val="center"/>
              <w:rPr>
                <w:color w:val="000000"/>
                <w:lang w:val="en-US"/>
              </w:rPr>
            </w:pPr>
            <w:r w:rsidRPr="00F67300">
              <w:rPr>
                <w:color w:val="000000"/>
                <w:lang w:val="en-US"/>
              </w:rPr>
              <w:t>Наименование</w:t>
            </w:r>
          </w:p>
        </w:tc>
        <w:tc>
          <w:tcPr>
            <w:tcW w:w="135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AF765B9" w14:textId="4E2E418B" w:rsidR="00767080" w:rsidRPr="00F67300" w:rsidRDefault="00767080" w:rsidP="00D65A75">
            <w:pPr>
              <w:jc w:val="center"/>
              <w:rPr>
                <w:color w:val="000000"/>
                <w:lang w:val="en-US"/>
              </w:rPr>
            </w:pPr>
            <w:r w:rsidRPr="00F67300">
              <w:rPr>
                <w:color w:val="000000"/>
                <w:lang w:val="en-US"/>
              </w:rPr>
              <w:t>Ед</w:t>
            </w:r>
            <w:r>
              <w:rPr>
                <w:color w:val="000000"/>
              </w:rPr>
              <w:t xml:space="preserve">иница </w:t>
            </w:r>
            <w:r w:rsidRPr="00F67300">
              <w:rPr>
                <w:color w:val="000000"/>
                <w:lang w:val="en-US"/>
              </w:rPr>
              <w:t>измерения</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0062806" w14:textId="77777777" w:rsidR="00767080" w:rsidRPr="00F67300" w:rsidRDefault="00767080" w:rsidP="00387837">
            <w:pPr>
              <w:jc w:val="center"/>
              <w:rPr>
                <w:color w:val="000000"/>
              </w:rPr>
            </w:pPr>
            <w:r w:rsidRPr="00F67300">
              <w:rPr>
                <w:color w:val="000000"/>
              </w:rPr>
              <w:t>Цена за единицу в тенге РК</w:t>
            </w:r>
          </w:p>
        </w:tc>
      </w:tr>
      <w:tr w:rsidR="00767080" w:rsidRPr="00F67300" w14:paraId="62F8D9D6" w14:textId="77777777" w:rsidTr="002F5200">
        <w:trPr>
          <w:trHeight w:val="795"/>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122331" w14:textId="77777777" w:rsidR="00767080" w:rsidRPr="00F67300" w:rsidRDefault="00767080" w:rsidP="00387837">
            <w:pPr>
              <w:jc w:val="center"/>
              <w:rPr>
                <w:color w:val="000000"/>
                <w:lang w:val="en-US"/>
              </w:rPr>
            </w:pPr>
            <w:r w:rsidRPr="00F67300">
              <w:rPr>
                <w:color w:val="000000"/>
                <w:lang w:val="en-US"/>
              </w:rPr>
              <w:t>1</w:t>
            </w:r>
          </w:p>
        </w:tc>
        <w:tc>
          <w:tcPr>
            <w:tcW w:w="39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DCC400" w14:textId="6DA52807" w:rsidR="00767080" w:rsidRPr="00F67300" w:rsidRDefault="00767080" w:rsidP="00387837">
            <w:pPr>
              <w:rPr>
                <w:color w:val="000000"/>
              </w:rPr>
            </w:pPr>
            <w:r>
              <w:rPr>
                <w:color w:val="000000"/>
              </w:rPr>
              <w:t>Прибор к</w:t>
            </w:r>
            <w:r w:rsidRPr="00F67300">
              <w:rPr>
                <w:color w:val="000000"/>
              </w:rPr>
              <w:t>аротаж</w:t>
            </w:r>
            <w:r>
              <w:rPr>
                <w:color w:val="000000"/>
              </w:rPr>
              <w:t>а</w:t>
            </w:r>
            <w:r>
              <w:rPr>
                <w:color w:val="000000"/>
                <w:lang w:val="kk-KZ"/>
              </w:rPr>
              <w:t xml:space="preserve"> </w:t>
            </w:r>
            <w:r w:rsidRPr="00F67300">
              <w:rPr>
                <w:color w:val="000000"/>
              </w:rPr>
              <w:t xml:space="preserve">во время бурения </w:t>
            </w:r>
            <w:r>
              <w:rPr>
                <w:color w:val="000000"/>
                <w:lang w:val="kk-KZ"/>
              </w:rPr>
              <w:t>в 16 дюймовой секции</w:t>
            </w:r>
          </w:p>
          <w:p w14:paraId="43580C7E" w14:textId="27176632" w:rsidR="00767080" w:rsidRPr="00F67300" w:rsidRDefault="00767080" w:rsidP="00F703A2">
            <w:pPr>
              <w:rPr>
                <w:i/>
                <w:color w:val="000000"/>
              </w:rPr>
            </w:pPr>
            <w:r w:rsidRPr="00F67300">
              <w:rPr>
                <w:i/>
                <w:color w:val="000000"/>
              </w:rPr>
              <w:t xml:space="preserve">– </w:t>
            </w:r>
            <w:r w:rsidRPr="00F67300">
              <w:rPr>
                <w:b/>
                <w:i/>
                <w:color w:val="000000"/>
              </w:rPr>
              <w:t>Б</w:t>
            </w:r>
            <w:r w:rsidRPr="00F67300">
              <w:rPr>
                <w:b/>
                <w:i/>
                <w:color w:val="000000"/>
                <w:lang w:val="kk-KZ"/>
              </w:rPr>
              <w:t>оковой каротаж</w:t>
            </w:r>
            <w:r w:rsidRPr="00F67300">
              <w:rPr>
                <w:i/>
                <w:color w:val="000000"/>
              </w:rPr>
              <w:t xml:space="preserve"> (2 кривые), </w:t>
            </w:r>
            <w:r w:rsidRPr="00F67300">
              <w:rPr>
                <w:b/>
                <w:i/>
                <w:color w:val="000000"/>
              </w:rPr>
              <w:t>Г</w:t>
            </w:r>
            <w:r w:rsidRPr="00F67300">
              <w:rPr>
                <w:b/>
                <w:i/>
                <w:color w:val="000000"/>
                <w:lang w:val="kk-KZ"/>
              </w:rPr>
              <w:t>амма каротаж</w:t>
            </w:r>
            <w:r w:rsidRPr="00F67300">
              <w:rPr>
                <w:b/>
                <w:i/>
                <w:color w:val="000000"/>
              </w:rPr>
              <w:t xml:space="preserve">, </w:t>
            </w:r>
            <w:r w:rsidR="00B045E5">
              <w:rPr>
                <w:b/>
                <w:i/>
                <w:color w:val="000000"/>
                <w:lang w:val="kk-KZ"/>
              </w:rPr>
              <w:t xml:space="preserve">замер затрубного давления </w:t>
            </w:r>
            <w:r w:rsidR="00B045E5">
              <w:rPr>
                <w:b/>
                <w:i/>
                <w:color w:val="000000"/>
              </w:rPr>
              <w:t>(</w:t>
            </w:r>
            <w:r w:rsidR="00B045E5">
              <w:rPr>
                <w:b/>
                <w:i/>
                <w:color w:val="000000"/>
                <w:lang w:val="en-US"/>
              </w:rPr>
              <w:t>AWPD</w:t>
            </w:r>
            <w:r w:rsidR="00B045E5" w:rsidRPr="002F5200">
              <w:rPr>
                <w:b/>
                <w:i/>
                <w:color w:val="000000"/>
              </w:rPr>
              <w:t>)</w:t>
            </w:r>
          </w:p>
        </w:tc>
        <w:tc>
          <w:tcPr>
            <w:tcW w:w="1459" w:type="dxa"/>
            <w:tcBorders>
              <w:top w:val="nil"/>
              <w:left w:val="nil"/>
              <w:bottom w:val="single" w:sz="4" w:space="0" w:color="auto"/>
              <w:right w:val="single" w:sz="4" w:space="0" w:color="auto"/>
            </w:tcBorders>
            <w:shd w:val="clear" w:color="auto" w:fill="auto"/>
            <w:noWrap/>
            <w:vAlign w:val="bottom"/>
            <w:hideMark/>
          </w:tcPr>
          <w:p w14:paraId="23E4109C" w14:textId="77777777" w:rsidR="00767080" w:rsidRPr="00F67300" w:rsidRDefault="00767080" w:rsidP="00387837">
            <w:pPr>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hideMark/>
          </w:tcPr>
          <w:p w14:paraId="7F5DEFC2" w14:textId="77777777" w:rsidR="00767080" w:rsidRPr="00F67300" w:rsidRDefault="00767080" w:rsidP="00387837">
            <w:pPr>
              <w:jc w:val="center"/>
              <w:rPr>
                <w:b/>
                <w:snapToGrid w:val="0"/>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51C3E36E" w14:textId="47B8633B" w:rsidR="00767080" w:rsidRPr="00F67300" w:rsidRDefault="00767080" w:rsidP="00387837">
            <w:pPr>
              <w:jc w:val="center"/>
              <w:rPr>
                <w:color w:val="000000"/>
                <w:sz w:val="22"/>
                <w:szCs w:val="22"/>
              </w:rPr>
            </w:pPr>
          </w:p>
        </w:tc>
      </w:tr>
      <w:tr w:rsidR="00767080" w:rsidRPr="00F67300" w14:paraId="58B3ED3C" w14:textId="77777777" w:rsidTr="002F5200">
        <w:trPr>
          <w:trHeight w:val="300"/>
        </w:trPr>
        <w:tc>
          <w:tcPr>
            <w:tcW w:w="576" w:type="dxa"/>
            <w:vMerge/>
            <w:tcBorders>
              <w:top w:val="nil"/>
              <w:left w:val="single" w:sz="4" w:space="0" w:color="auto"/>
              <w:bottom w:val="single" w:sz="4" w:space="0" w:color="auto"/>
              <w:right w:val="single" w:sz="4" w:space="0" w:color="auto"/>
            </w:tcBorders>
            <w:vAlign w:val="center"/>
            <w:hideMark/>
          </w:tcPr>
          <w:p w14:paraId="7FC9CFA3" w14:textId="77777777" w:rsidR="00767080" w:rsidRPr="00F67300" w:rsidRDefault="00767080" w:rsidP="00387837">
            <w:pPr>
              <w:rPr>
                <w:color w:val="000000"/>
                <w:lang w:val="en-US"/>
              </w:rPr>
            </w:pPr>
          </w:p>
        </w:tc>
        <w:tc>
          <w:tcPr>
            <w:tcW w:w="3982" w:type="dxa"/>
            <w:vMerge/>
            <w:tcBorders>
              <w:top w:val="nil"/>
              <w:left w:val="single" w:sz="4" w:space="0" w:color="auto"/>
              <w:bottom w:val="single" w:sz="4" w:space="0" w:color="auto"/>
              <w:right w:val="single" w:sz="4" w:space="0" w:color="auto"/>
            </w:tcBorders>
            <w:vAlign w:val="center"/>
            <w:hideMark/>
          </w:tcPr>
          <w:p w14:paraId="7C2FABCE" w14:textId="77777777" w:rsidR="00767080" w:rsidRPr="00F67300" w:rsidRDefault="00767080" w:rsidP="00387837">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hideMark/>
          </w:tcPr>
          <w:p w14:paraId="4BDEE6F6" w14:textId="77777777" w:rsidR="00767080" w:rsidRPr="00F67300" w:rsidRDefault="00767080" w:rsidP="00387837">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hideMark/>
          </w:tcPr>
          <w:p w14:paraId="414F3F36" w14:textId="77777777" w:rsidR="00767080" w:rsidRPr="00F67300" w:rsidRDefault="00767080" w:rsidP="00387837">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1838DE46" w14:textId="07C3AAD3" w:rsidR="00767080" w:rsidRPr="00F67300" w:rsidRDefault="00767080" w:rsidP="00387837">
            <w:pPr>
              <w:jc w:val="center"/>
              <w:rPr>
                <w:color w:val="000000"/>
                <w:sz w:val="22"/>
                <w:szCs w:val="22"/>
              </w:rPr>
            </w:pPr>
          </w:p>
        </w:tc>
      </w:tr>
      <w:tr w:rsidR="00767080" w:rsidRPr="00F67300" w14:paraId="1D3C06B7" w14:textId="77777777" w:rsidTr="002F5200">
        <w:trPr>
          <w:trHeight w:val="300"/>
        </w:trPr>
        <w:tc>
          <w:tcPr>
            <w:tcW w:w="576" w:type="dxa"/>
            <w:vMerge w:val="restart"/>
            <w:tcBorders>
              <w:top w:val="nil"/>
              <w:left w:val="single" w:sz="4" w:space="0" w:color="auto"/>
              <w:right w:val="single" w:sz="4" w:space="0" w:color="auto"/>
            </w:tcBorders>
            <w:vAlign w:val="center"/>
          </w:tcPr>
          <w:p w14:paraId="09A0ED6B" w14:textId="77777777" w:rsidR="00767080" w:rsidRPr="002F5200" w:rsidRDefault="00767080" w:rsidP="00D65A75">
            <w:pPr>
              <w:rPr>
                <w:color w:val="000000"/>
              </w:rPr>
            </w:pPr>
            <w:r>
              <w:rPr>
                <w:color w:val="000000"/>
                <w:lang w:val="kk-KZ"/>
              </w:rPr>
              <w:t>2</w:t>
            </w:r>
          </w:p>
        </w:tc>
        <w:tc>
          <w:tcPr>
            <w:tcW w:w="3982" w:type="dxa"/>
            <w:vMerge w:val="restart"/>
            <w:tcBorders>
              <w:top w:val="nil"/>
              <w:left w:val="single" w:sz="4" w:space="0" w:color="auto"/>
              <w:right w:val="single" w:sz="4" w:space="0" w:color="auto"/>
            </w:tcBorders>
            <w:vAlign w:val="center"/>
          </w:tcPr>
          <w:p w14:paraId="7DC0D472" w14:textId="23BE46A1" w:rsidR="00767080" w:rsidRPr="002F5200" w:rsidRDefault="00767080" w:rsidP="00767080">
            <w:pPr>
              <w:rPr>
                <w:color w:val="000000"/>
              </w:rPr>
            </w:pPr>
            <w:r>
              <w:rPr>
                <w:color w:val="000000"/>
              </w:rPr>
              <w:t>Прибор</w:t>
            </w:r>
            <w:r w:rsidRPr="00F67300">
              <w:rPr>
                <w:color w:val="000000"/>
              </w:rPr>
              <w:t xml:space="preserve"> </w:t>
            </w:r>
            <w:r>
              <w:rPr>
                <w:color w:val="000000"/>
              </w:rPr>
              <w:t>к</w:t>
            </w:r>
            <w:r w:rsidRPr="00F67300">
              <w:rPr>
                <w:color w:val="000000"/>
              </w:rPr>
              <w:t>аротаж</w:t>
            </w:r>
            <w:r>
              <w:rPr>
                <w:color w:val="000000"/>
              </w:rPr>
              <w:t>а</w:t>
            </w:r>
            <w:r>
              <w:rPr>
                <w:color w:val="000000"/>
                <w:lang w:val="kk-KZ"/>
              </w:rPr>
              <w:t xml:space="preserve"> </w:t>
            </w:r>
            <w:r w:rsidRPr="00F67300">
              <w:rPr>
                <w:color w:val="000000"/>
              </w:rPr>
              <w:t xml:space="preserve">во время бурения </w:t>
            </w:r>
            <w:r>
              <w:rPr>
                <w:color w:val="000000"/>
                <w:lang w:val="kk-KZ"/>
              </w:rPr>
              <w:t>в 12,25 дюймовой секции</w:t>
            </w:r>
            <w:r w:rsidRPr="00F67300">
              <w:rPr>
                <w:i/>
                <w:color w:val="000000"/>
              </w:rPr>
              <w:t xml:space="preserve"> – </w:t>
            </w:r>
            <w:r w:rsidRPr="00F67300">
              <w:rPr>
                <w:b/>
                <w:i/>
                <w:color w:val="000000"/>
              </w:rPr>
              <w:t>Б</w:t>
            </w:r>
            <w:r w:rsidRPr="00F67300">
              <w:rPr>
                <w:b/>
                <w:i/>
                <w:color w:val="000000"/>
                <w:lang w:val="kk-KZ"/>
              </w:rPr>
              <w:t>оковой каротаж</w:t>
            </w:r>
            <w:r w:rsidRPr="00F67300">
              <w:rPr>
                <w:i/>
                <w:color w:val="000000"/>
              </w:rPr>
              <w:t xml:space="preserve"> (2 кривые), </w:t>
            </w:r>
            <w:r w:rsidRPr="00F67300">
              <w:rPr>
                <w:b/>
                <w:i/>
                <w:color w:val="000000"/>
              </w:rPr>
              <w:t>Г</w:t>
            </w:r>
            <w:r w:rsidRPr="00F67300">
              <w:rPr>
                <w:b/>
                <w:i/>
                <w:color w:val="000000"/>
                <w:lang w:val="kk-KZ"/>
              </w:rPr>
              <w:t>амма каротаж</w:t>
            </w:r>
            <w:r w:rsidRPr="00F67300">
              <w:rPr>
                <w:b/>
                <w:i/>
                <w:color w:val="000000"/>
              </w:rPr>
              <w:t>,</w:t>
            </w:r>
            <w:r w:rsidR="00B045E5" w:rsidRPr="002F5200">
              <w:rPr>
                <w:b/>
                <w:i/>
                <w:color w:val="000000"/>
              </w:rPr>
              <w:t xml:space="preserve"> </w:t>
            </w:r>
            <w:r w:rsidR="00B045E5">
              <w:rPr>
                <w:b/>
                <w:i/>
                <w:color w:val="000000"/>
                <w:lang w:val="kk-KZ"/>
              </w:rPr>
              <w:t xml:space="preserve">замер затрубного давления </w:t>
            </w:r>
            <w:r w:rsidR="00B045E5">
              <w:rPr>
                <w:b/>
                <w:i/>
                <w:color w:val="000000"/>
              </w:rPr>
              <w:t>(</w:t>
            </w:r>
            <w:r w:rsidR="00B045E5">
              <w:rPr>
                <w:b/>
                <w:i/>
                <w:color w:val="000000"/>
                <w:lang w:val="en-US"/>
              </w:rPr>
              <w:t>AWPD</w:t>
            </w:r>
            <w:r w:rsidR="00B045E5" w:rsidRPr="002F5200">
              <w:rPr>
                <w:b/>
                <w:i/>
                <w:color w:val="000000"/>
              </w:rPr>
              <w:t>)</w:t>
            </w:r>
          </w:p>
        </w:tc>
        <w:tc>
          <w:tcPr>
            <w:tcW w:w="1459" w:type="dxa"/>
            <w:tcBorders>
              <w:top w:val="nil"/>
              <w:left w:val="nil"/>
              <w:bottom w:val="single" w:sz="4" w:space="0" w:color="auto"/>
              <w:right w:val="single" w:sz="4" w:space="0" w:color="auto"/>
            </w:tcBorders>
            <w:shd w:val="clear" w:color="auto" w:fill="auto"/>
            <w:noWrap/>
            <w:vAlign w:val="bottom"/>
          </w:tcPr>
          <w:p w14:paraId="69A30A8E" w14:textId="77777777" w:rsidR="00767080" w:rsidRPr="00F67300" w:rsidRDefault="00767080" w:rsidP="00D65A75">
            <w:pPr>
              <w:keepNext/>
              <w:keepLines/>
              <w:spacing w:before="120"/>
              <w:jc w:val="both"/>
              <w:outlineLvl w:val="3"/>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2ED8CE37"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4E6BEBA5" w14:textId="77777777" w:rsidR="00767080" w:rsidRPr="00F67300" w:rsidDel="00CD2F40" w:rsidRDefault="00767080" w:rsidP="00D65A75">
            <w:pPr>
              <w:jc w:val="center"/>
              <w:rPr>
                <w:color w:val="000000"/>
                <w:sz w:val="22"/>
                <w:szCs w:val="22"/>
              </w:rPr>
            </w:pPr>
          </w:p>
        </w:tc>
      </w:tr>
      <w:tr w:rsidR="00767080" w:rsidRPr="00F67300" w14:paraId="2167E6DD"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22DA51EE" w14:textId="77777777" w:rsidR="00767080" w:rsidRPr="00F67300" w:rsidRDefault="00767080" w:rsidP="00D65A75">
            <w:pPr>
              <w:rPr>
                <w:color w:val="000000"/>
                <w:lang w:val="en-US"/>
              </w:rPr>
            </w:pPr>
          </w:p>
        </w:tc>
        <w:tc>
          <w:tcPr>
            <w:tcW w:w="3982" w:type="dxa"/>
            <w:vMerge/>
            <w:tcBorders>
              <w:left w:val="single" w:sz="4" w:space="0" w:color="auto"/>
              <w:bottom w:val="single" w:sz="4" w:space="0" w:color="auto"/>
              <w:right w:val="single" w:sz="4" w:space="0" w:color="auto"/>
            </w:tcBorders>
            <w:vAlign w:val="center"/>
          </w:tcPr>
          <w:p w14:paraId="2C85DAD3" w14:textId="77777777" w:rsidR="00767080" w:rsidRPr="00F67300" w:rsidRDefault="00767080" w:rsidP="00D65A75">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tcPr>
          <w:p w14:paraId="26288F72" w14:textId="77777777" w:rsidR="00767080" w:rsidRPr="00F67300" w:rsidRDefault="00767080" w:rsidP="00D65A75">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7D13C421"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7A581D45" w14:textId="77777777" w:rsidR="00767080" w:rsidRPr="00F67300" w:rsidDel="00CD2F40" w:rsidRDefault="00767080" w:rsidP="00D65A75">
            <w:pPr>
              <w:jc w:val="center"/>
              <w:rPr>
                <w:color w:val="000000"/>
                <w:sz w:val="22"/>
                <w:szCs w:val="22"/>
              </w:rPr>
            </w:pPr>
          </w:p>
        </w:tc>
      </w:tr>
      <w:tr w:rsidR="00767080" w:rsidRPr="00F67300" w14:paraId="6C914F7B" w14:textId="77777777" w:rsidTr="002F5200">
        <w:trPr>
          <w:trHeight w:val="300"/>
        </w:trPr>
        <w:tc>
          <w:tcPr>
            <w:tcW w:w="576" w:type="dxa"/>
            <w:vMerge w:val="restart"/>
            <w:tcBorders>
              <w:left w:val="single" w:sz="4" w:space="0" w:color="auto"/>
              <w:right w:val="single" w:sz="4" w:space="0" w:color="auto"/>
            </w:tcBorders>
            <w:vAlign w:val="center"/>
          </w:tcPr>
          <w:p w14:paraId="2A107D6F" w14:textId="77777777" w:rsidR="00767080" w:rsidRPr="002F5200" w:rsidRDefault="00767080" w:rsidP="00D65A75">
            <w:pPr>
              <w:rPr>
                <w:color w:val="000000"/>
              </w:rPr>
            </w:pPr>
            <w:r>
              <w:rPr>
                <w:color w:val="000000"/>
              </w:rPr>
              <w:t>3</w:t>
            </w:r>
          </w:p>
        </w:tc>
        <w:tc>
          <w:tcPr>
            <w:tcW w:w="3982" w:type="dxa"/>
            <w:vMerge w:val="restart"/>
            <w:tcBorders>
              <w:left w:val="single" w:sz="4" w:space="0" w:color="auto"/>
              <w:right w:val="single" w:sz="4" w:space="0" w:color="auto"/>
            </w:tcBorders>
            <w:vAlign w:val="center"/>
          </w:tcPr>
          <w:p w14:paraId="55A8DA4C" w14:textId="6EA11D83" w:rsidR="00767080" w:rsidRPr="002F5200" w:rsidRDefault="00767080" w:rsidP="00767080">
            <w:pPr>
              <w:rPr>
                <w:color w:val="000000"/>
              </w:rPr>
            </w:pPr>
            <w:r>
              <w:rPr>
                <w:color w:val="000000"/>
              </w:rPr>
              <w:t>Прибор</w:t>
            </w:r>
            <w:r w:rsidRPr="00F67300">
              <w:rPr>
                <w:color w:val="000000"/>
              </w:rPr>
              <w:t xml:space="preserve"> </w:t>
            </w:r>
            <w:r>
              <w:rPr>
                <w:color w:val="000000"/>
              </w:rPr>
              <w:t>к</w:t>
            </w:r>
            <w:r w:rsidRPr="00F67300">
              <w:rPr>
                <w:color w:val="000000"/>
              </w:rPr>
              <w:t>аротаж</w:t>
            </w:r>
            <w:r>
              <w:rPr>
                <w:color w:val="000000"/>
              </w:rPr>
              <w:t>а</w:t>
            </w:r>
            <w:r>
              <w:rPr>
                <w:color w:val="000000"/>
                <w:lang w:val="kk-KZ"/>
              </w:rPr>
              <w:t xml:space="preserve"> </w:t>
            </w:r>
            <w:r w:rsidRPr="00F67300">
              <w:rPr>
                <w:color w:val="000000"/>
              </w:rPr>
              <w:t xml:space="preserve">во время бурения </w:t>
            </w:r>
            <w:r>
              <w:rPr>
                <w:color w:val="000000"/>
                <w:lang w:val="kk-KZ"/>
              </w:rPr>
              <w:t>в 8,5 дюймовой секции</w:t>
            </w:r>
            <w:r w:rsidRPr="00F67300">
              <w:rPr>
                <w:i/>
                <w:color w:val="000000"/>
              </w:rPr>
              <w:t xml:space="preserve"> – </w:t>
            </w:r>
            <w:r w:rsidRPr="00F67300">
              <w:rPr>
                <w:b/>
                <w:i/>
                <w:color w:val="000000"/>
              </w:rPr>
              <w:t>Б</w:t>
            </w:r>
            <w:r w:rsidRPr="00F67300">
              <w:rPr>
                <w:b/>
                <w:i/>
                <w:color w:val="000000"/>
                <w:lang w:val="kk-KZ"/>
              </w:rPr>
              <w:t>оковой каротаж</w:t>
            </w:r>
            <w:r w:rsidRPr="00F67300">
              <w:rPr>
                <w:i/>
                <w:color w:val="000000"/>
              </w:rPr>
              <w:t xml:space="preserve"> (2 кривые), </w:t>
            </w:r>
            <w:r w:rsidRPr="00F67300">
              <w:rPr>
                <w:b/>
                <w:i/>
                <w:color w:val="000000"/>
              </w:rPr>
              <w:t>Г</w:t>
            </w:r>
            <w:r w:rsidRPr="00F67300">
              <w:rPr>
                <w:b/>
                <w:i/>
                <w:color w:val="000000"/>
                <w:lang w:val="kk-KZ"/>
              </w:rPr>
              <w:t>амма каротаж</w:t>
            </w:r>
            <w:r w:rsidRPr="00F67300">
              <w:rPr>
                <w:b/>
                <w:i/>
                <w:color w:val="000000"/>
              </w:rPr>
              <w:t>,</w:t>
            </w:r>
            <w:r w:rsidR="00B045E5" w:rsidRPr="002F5200">
              <w:rPr>
                <w:b/>
                <w:i/>
                <w:color w:val="000000"/>
              </w:rPr>
              <w:t xml:space="preserve"> </w:t>
            </w:r>
            <w:r w:rsidR="00B045E5">
              <w:rPr>
                <w:b/>
                <w:i/>
                <w:color w:val="000000"/>
                <w:lang w:val="kk-KZ"/>
              </w:rPr>
              <w:t xml:space="preserve">замер затрубного давления </w:t>
            </w:r>
            <w:r w:rsidR="00B045E5">
              <w:rPr>
                <w:b/>
                <w:i/>
                <w:color w:val="000000"/>
              </w:rPr>
              <w:t>(</w:t>
            </w:r>
            <w:r w:rsidR="00B045E5">
              <w:rPr>
                <w:b/>
                <w:i/>
                <w:color w:val="000000"/>
                <w:lang w:val="en-US"/>
              </w:rPr>
              <w:t>AWPD</w:t>
            </w:r>
            <w:r w:rsidR="00B045E5" w:rsidRPr="002F5200">
              <w:rPr>
                <w:b/>
                <w:i/>
                <w:color w:val="000000"/>
              </w:rPr>
              <w:t>)</w:t>
            </w:r>
          </w:p>
        </w:tc>
        <w:tc>
          <w:tcPr>
            <w:tcW w:w="1459" w:type="dxa"/>
            <w:tcBorders>
              <w:top w:val="nil"/>
              <w:left w:val="nil"/>
              <w:bottom w:val="single" w:sz="4" w:space="0" w:color="auto"/>
              <w:right w:val="single" w:sz="4" w:space="0" w:color="auto"/>
            </w:tcBorders>
            <w:shd w:val="clear" w:color="auto" w:fill="auto"/>
            <w:noWrap/>
            <w:vAlign w:val="bottom"/>
          </w:tcPr>
          <w:p w14:paraId="49CB80AE" w14:textId="77777777" w:rsidR="00767080" w:rsidRPr="00F67300" w:rsidRDefault="00767080" w:rsidP="00D65A75">
            <w:pPr>
              <w:keepNext/>
              <w:keepLines/>
              <w:spacing w:before="120"/>
              <w:jc w:val="both"/>
              <w:outlineLvl w:val="3"/>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1F1482B5"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70E71804" w14:textId="77777777" w:rsidR="00767080" w:rsidRPr="00F67300" w:rsidDel="00CD2F40" w:rsidRDefault="00767080" w:rsidP="00D65A75">
            <w:pPr>
              <w:jc w:val="center"/>
              <w:rPr>
                <w:color w:val="000000"/>
                <w:sz w:val="22"/>
                <w:szCs w:val="22"/>
              </w:rPr>
            </w:pPr>
          </w:p>
        </w:tc>
      </w:tr>
      <w:tr w:rsidR="00767080" w:rsidRPr="00F67300" w14:paraId="4AB81A5B"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1DA30F9B" w14:textId="77777777" w:rsidR="00767080" w:rsidRPr="00F67300" w:rsidRDefault="00767080" w:rsidP="00D65A75">
            <w:pPr>
              <w:rPr>
                <w:color w:val="000000"/>
                <w:lang w:val="en-US"/>
              </w:rPr>
            </w:pPr>
          </w:p>
        </w:tc>
        <w:tc>
          <w:tcPr>
            <w:tcW w:w="3982" w:type="dxa"/>
            <w:vMerge/>
            <w:tcBorders>
              <w:left w:val="single" w:sz="4" w:space="0" w:color="auto"/>
              <w:bottom w:val="single" w:sz="4" w:space="0" w:color="auto"/>
              <w:right w:val="single" w:sz="4" w:space="0" w:color="auto"/>
            </w:tcBorders>
            <w:vAlign w:val="center"/>
          </w:tcPr>
          <w:p w14:paraId="139A72C5" w14:textId="77777777" w:rsidR="00767080" w:rsidRPr="00F67300" w:rsidRDefault="00767080" w:rsidP="00D65A75">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tcPr>
          <w:p w14:paraId="2731B1A8" w14:textId="77777777" w:rsidR="00767080" w:rsidRPr="00F67300" w:rsidRDefault="00767080" w:rsidP="00D65A75">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38793573"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1D045831" w14:textId="77777777" w:rsidR="00767080" w:rsidRPr="00F67300" w:rsidDel="00CD2F40" w:rsidRDefault="00767080" w:rsidP="00D65A75">
            <w:pPr>
              <w:jc w:val="center"/>
              <w:rPr>
                <w:color w:val="000000"/>
                <w:sz w:val="22"/>
                <w:szCs w:val="22"/>
              </w:rPr>
            </w:pPr>
          </w:p>
        </w:tc>
      </w:tr>
      <w:tr w:rsidR="00767080" w:rsidRPr="00F67300" w14:paraId="574F39C0" w14:textId="77777777" w:rsidTr="002F5200">
        <w:trPr>
          <w:trHeight w:val="546"/>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D7E4A3" w14:textId="787D12B4" w:rsidR="00767080" w:rsidRPr="002F5200" w:rsidRDefault="00767080" w:rsidP="00D65A75">
            <w:pPr>
              <w:jc w:val="center"/>
              <w:rPr>
                <w:color w:val="000000"/>
              </w:rPr>
            </w:pPr>
            <w:r>
              <w:rPr>
                <w:color w:val="000000"/>
              </w:rPr>
              <w:t>4</w:t>
            </w:r>
          </w:p>
        </w:tc>
        <w:tc>
          <w:tcPr>
            <w:tcW w:w="39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6AF0F1" w14:textId="4CE45456" w:rsidR="00767080" w:rsidRPr="00F67300" w:rsidRDefault="00CE697F" w:rsidP="00CE697F">
            <w:pPr>
              <w:rPr>
                <w:color w:val="000000"/>
              </w:rPr>
            </w:pPr>
            <w:r>
              <w:rPr>
                <w:color w:val="000000"/>
              </w:rPr>
              <w:t>Прибо</w:t>
            </w:r>
            <w:r>
              <w:rPr>
                <w:color w:val="000000"/>
                <w:lang w:val="kk-KZ"/>
              </w:rPr>
              <w:t>р</w:t>
            </w:r>
            <w:r w:rsidRPr="002F5200">
              <w:rPr>
                <w:color w:val="000000"/>
              </w:rPr>
              <w:t xml:space="preserve"> </w:t>
            </w:r>
            <w:r>
              <w:rPr>
                <w:color w:val="000000"/>
                <w:lang w:val="kk-KZ"/>
              </w:rPr>
              <w:t>и</w:t>
            </w:r>
            <w:r w:rsidR="00767080" w:rsidRPr="00F67300">
              <w:rPr>
                <w:color w:val="000000"/>
              </w:rPr>
              <w:t>змерения</w:t>
            </w:r>
            <w:r w:rsidR="00767080">
              <w:rPr>
                <w:color w:val="000000"/>
              </w:rPr>
              <w:t xml:space="preserve"> </w:t>
            </w:r>
            <w:r w:rsidR="00767080" w:rsidRPr="00F67300">
              <w:rPr>
                <w:color w:val="000000"/>
              </w:rPr>
              <w:t xml:space="preserve">в процессе бурения </w:t>
            </w:r>
            <w:r>
              <w:rPr>
                <w:color w:val="000000"/>
              </w:rPr>
              <w:t>в 16 дюймовой секции</w:t>
            </w:r>
          </w:p>
        </w:tc>
        <w:tc>
          <w:tcPr>
            <w:tcW w:w="1459" w:type="dxa"/>
            <w:tcBorders>
              <w:top w:val="nil"/>
              <w:left w:val="nil"/>
              <w:bottom w:val="single" w:sz="4" w:space="0" w:color="auto"/>
              <w:right w:val="single" w:sz="4" w:space="0" w:color="auto"/>
            </w:tcBorders>
            <w:shd w:val="clear" w:color="auto" w:fill="auto"/>
            <w:noWrap/>
            <w:vAlign w:val="bottom"/>
            <w:hideMark/>
          </w:tcPr>
          <w:p w14:paraId="0DAA4271" w14:textId="77777777" w:rsidR="00767080" w:rsidRPr="00F67300" w:rsidRDefault="00767080" w:rsidP="00D65A75">
            <w:pPr>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hideMark/>
          </w:tcPr>
          <w:p w14:paraId="57C3AA50" w14:textId="77777777" w:rsidR="00767080" w:rsidRPr="00F67300" w:rsidRDefault="00767080" w:rsidP="00D65A75">
            <w:pPr>
              <w:jc w:val="center"/>
              <w:rPr>
                <w:b/>
                <w:snapToGrid w:val="0"/>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0869A0EC" w14:textId="6E845263" w:rsidR="00767080" w:rsidRPr="00F67300" w:rsidRDefault="00767080" w:rsidP="00D65A75">
            <w:pPr>
              <w:jc w:val="center"/>
              <w:rPr>
                <w:color w:val="000000"/>
                <w:sz w:val="22"/>
                <w:szCs w:val="22"/>
              </w:rPr>
            </w:pPr>
          </w:p>
        </w:tc>
      </w:tr>
      <w:tr w:rsidR="00767080" w:rsidRPr="00F67300" w14:paraId="72D927FF" w14:textId="77777777" w:rsidTr="002F5200">
        <w:trPr>
          <w:trHeight w:val="300"/>
        </w:trPr>
        <w:tc>
          <w:tcPr>
            <w:tcW w:w="576" w:type="dxa"/>
            <w:vMerge/>
            <w:tcBorders>
              <w:top w:val="nil"/>
              <w:left w:val="single" w:sz="4" w:space="0" w:color="auto"/>
              <w:bottom w:val="single" w:sz="4" w:space="0" w:color="auto"/>
              <w:right w:val="single" w:sz="4" w:space="0" w:color="auto"/>
            </w:tcBorders>
            <w:vAlign w:val="center"/>
            <w:hideMark/>
          </w:tcPr>
          <w:p w14:paraId="1567678C" w14:textId="77777777" w:rsidR="00767080" w:rsidRPr="00F67300" w:rsidRDefault="00767080" w:rsidP="00D65A75">
            <w:pPr>
              <w:rPr>
                <w:color w:val="000000"/>
                <w:lang w:val="en-US"/>
              </w:rPr>
            </w:pPr>
          </w:p>
        </w:tc>
        <w:tc>
          <w:tcPr>
            <w:tcW w:w="3982" w:type="dxa"/>
            <w:vMerge/>
            <w:tcBorders>
              <w:top w:val="nil"/>
              <w:left w:val="single" w:sz="4" w:space="0" w:color="auto"/>
              <w:bottom w:val="single" w:sz="4" w:space="0" w:color="auto"/>
              <w:right w:val="single" w:sz="4" w:space="0" w:color="auto"/>
            </w:tcBorders>
            <w:vAlign w:val="center"/>
            <w:hideMark/>
          </w:tcPr>
          <w:p w14:paraId="3AFC35CF" w14:textId="77777777" w:rsidR="00767080" w:rsidRPr="00F67300" w:rsidRDefault="00767080" w:rsidP="00D65A75">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hideMark/>
          </w:tcPr>
          <w:p w14:paraId="78A918C4" w14:textId="77777777" w:rsidR="00767080" w:rsidRPr="00F67300" w:rsidRDefault="00767080" w:rsidP="00D65A75">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hideMark/>
          </w:tcPr>
          <w:p w14:paraId="0A281DDA"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400DF768" w14:textId="6559966D" w:rsidR="00767080" w:rsidRPr="00F67300" w:rsidRDefault="00767080" w:rsidP="00D65A75">
            <w:pPr>
              <w:jc w:val="center"/>
              <w:rPr>
                <w:color w:val="000000"/>
                <w:sz w:val="22"/>
                <w:szCs w:val="22"/>
              </w:rPr>
            </w:pPr>
          </w:p>
        </w:tc>
      </w:tr>
      <w:tr w:rsidR="00767080" w:rsidRPr="00F67300" w14:paraId="610EF3BC" w14:textId="77777777" w:rsidTr="002F5200">
        <w:trPr>
          <w:trHeight w:val="300"/>
        </w:trPr>
        <w:tc>
          <w:tcPr>
            <w:tcW w:w="576" w:type="dxa"/>
            <w:vMerge w:val="restart"/>
            <w:tcBorders>
              <w:top w:val="nil"/>
              <w:left w:val="single" w:sz="4" w:space="0" w:color="auto"/>
              <w:right w:val="single" w:sz="4" w:space="0" w:color="auto"/>
            </w:tcBorders>
            <w:vAlign w:val="center"/>
          </w:tcPr>
          <w:p w14:paraId="0FE04BF7" w14:textId="77777777" w:rsidR="00767080" w:rsidRPr="002F5200" w:rsidRDefault="00767080" w:rsidP="00D65A75">
            <w:pPr>
              <w:rPr>
                <w:color w:val="000000"/>
              </w:rPr>
            </w:pPr>
            <w:r>
              <w:rPr>
                <w:color w:val="000000"/>
              </w:rPr>
              <w:t>5</w:t>
            </w:r>
          </w:p>
        </w:tc>
        <w:tc>
          <w:tcPr>
            <w:tcW w:w="3982" w:type="dxa"/>
            <w:vMerge w:val="restart"/>
            <w:tcBorders>
              <w:top w:val="nil"/>
              <w:left w:val="single" w:sz="4" w:space="0" w:color="auto"/>
              <w:right w:val="single" w:sz="4" w:space="0" w:color="auto"/>
            </w:tcBorders>
            <w:vAlign w:val="center"/>
          </w:tcPr>
          <w:p w14:paraId="2ACEEC9E" w14:textId="77777777" w:rsidR="00767080" w:rsidRPr="002F5200" w:rsidRDefault="00CE697F" w:rsidP="00CE697F">
            <w:pPr>
              <w:rPr>
                <w:color w:val="000000"/>
              </w:rPr>
            </w:pPr>
            <w:r>
              <w:rPr>
                <w:color w:val="000000"/>
              </w:rPr>
              <w:t>Прибо</w:t>
            </w:r>
            <w:r>
              <w:rPr>
                <w:color w:val="000000"/>
                <w:lang w:val="kk-KZ"/>
              </w:rPr>
              <w:t>р</w:t>
            </w:r>
            <w:r w:rsidRPr="002F5200">
              <w:rPr>
                <w:color w:val="000000"/>
              </w:rPr>
              <w:t xml:space="preserve"> </w:t>
            </w:r>
            <w:r>
              <w:rPr>
                <w:color w:val="000000"/>
                <w:lang w:val="kk-KZ"/>
              </w:rPr>
              <w:t>и</w:t>
            </w:r>
            <w:r w:rsidRPr="00F67300">
              <w:rPr>
                <w:color w:val="000000"/>
              </w:rPr>
              <w:t>змерения</w:t>
            </w:r>
            <w:r>
              <w:rPr>
                <w:color w:val="000000"/>
              </w:rPr>
              <w:t xml:space="preserve"> </w:t>
            </w:r>
            <w:r w:rsidRPr="00F67300">
              <w:rPr>
                <w:color w:val="000000"/>
              </w:rPr>
              <w:t xml:space="preserve">в процессе бурения </w:t>
            </w:r>
            <w:r>
              <w:rPr>
                <w:color w:val="000000"/>
              </w:rPr>
              <w:t xml:space="preserve">в </w:t>
            </w:r>
            <w:r>
              <w:rPr>
                <w:color w:val="000000"/>
                <w:lang w:val="kk-KZ"/>
              </w:rPr>
              <w:t>12,25</w:t>
            </w:r>
            <w:r>
              <w:rPr>
                <w:color w:val="000000"/>
              </w:rPr>
              <w:t xml:space="preserve"> дюймовой секции</w:t>
            </w:r>
          </w:p>
        </w:tc>
        <w:tc>
          <w:tcPr>
            <w:tcW w:w="1459" w:type="dxa"/>
            <w:tcBorders>
              <w:top w:val="nil"/>
              <w:left w:val="nil"/>
              <w:bottom w:val="single" w:sz="4" w:space="0" w:color="auto"/>
              <w:right w:val="single" w:sz="4" w:space="0" w:color="auto"/>
            </w:tcBorders>
            <w:shd w:val="clear" w:color="auto" w:fill="auto"/>
            <w:noWrap/>
            <w:vAlign w:val="bottom"/>
          </w:tcPr>
          <w:p w14:paraId="5F58317A" w14:textId="77777777" w:rsidR="00767080" w:rsidRPr="00F67300" w:rsidRDefault="00767080" w:rsidP="00D65A75">
            <w:pPr>
              <w:keepNext/>
              <w:keepLines/>
              <w:spacing w:before="120"/>
              <w:jc w:val="both"/>
              <w:outlineLvl w:val="3"/>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556F0B7B"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201858AF" w14:textId="77777777" w:rsidR="00767080" w:rsidRPr="00F67300" w:rsidDel="00CD2F40" w:rsidRDefault="00767080" w:rsidP="00D65A75">
            <w:pPr>
              <w:jc w:val="center"/>
              <w:rPr>
                <w:color w:val="000000"/>
                <w:sz w:val="22"/>
                <w:szCs w:val="22"/>
              </w:rPr>
            </w:pPr>
          </w:p>
        </w:tc>
      </w:tr>
      <w:tr w:rsidR="00767080" w:rsidRPr="00F67300" w14:paraId="580614CA"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15A95C0D" w14:textId="77777777" w:rsidR="00767080" w:rsidRPr="00F67300" w:rsidRDefault="00767080" w:rsidP="00D65A75">
            <w:pPr>
              <w:rPr>
                <w:color w:val="000000"/>
                <w:lang w:val="en-US"/>
              </w:rPr>
            </w:pPr>
          </w:p>
        </w:tc>
        <w:tc>
          <w:tcPr>
            <w:tcW w:w="3982" w:type="dxa"/>
            <w:vMerge/>
            <w:tcBorders>
              <w:left w:val="single" w:sz="4" w:space="0" w:color="auto"/>
              <w:bottom w:val="single" w:sz="4" w:space="0" w:color="auto"/>
              <w:right w:val="single" w:sz="4" w:space="0" w:color="auto"/>
            </w:tcBorders>
            <w:vAlign w:val="center"/>
          </w:tcPr>
          <w:p w14:paraId="1D3D0FA7" w14:textId="77777777" w:rsidR="00767080" w:rsidRPr="00F67300" w:rsidRDefault="00767080" w:rsidP="00D65A75">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tcPr>
          <w:p w14:paraId="4A8E4499" w14:textId="77777777" w:rsidR="00767080" w:rsidRPr="00F67300" w:rsidRDefault="00767080" w:rsidP="00D65A75">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4EEA6DA2"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127CC7B5" w14:textId="77777777" w:rsidR="00767080" w:rsidRPr="00F67300" w:rsidDel="00CD2F40" w:rsidRDefault="00767080" w:rsidP="00D65A75">
            <w:pPr>
              <w:jc w:val="center"/>
              <w:rPr>
                <w:color w:val="000000"/>
                <w:sz w:val="22"/>
                <w:szCs w:val="22"/>
              </w:rPr>
            </w:pPr>
          </w:p>
        </w:tc>
      </w:tr>
      <w:tr w:rsidR="00767080" w:rsidRPr="00F67300" w14:paraId="64B8A8BF" w14:textId="77777777" w:rsidTr="002F5200">
        <w:trPr>
          <w:trHeight w:val="300"/>
        </w:trPr>
        <w:tc>
          <w:tcPr>
            <w:tcW w:w="576" w:type="dxa"/>
            <w:vMerge w:val="restart"/>
            <w:tcBorders>
              <w:left w:val="single" w:sz="4" w:space="0" w:color="auto"/>
              <w:right w:val="single" w:sz="4" w:space="0" w:color="auto"/>
            </w:tcBorders>
            <w:vAlign w:val="center"/>
          </w:tcPr>
          <w:p w14:paraId="7C585F66" w14:textId="77777777" w:rsidR="00767080" w:rsidRPr="002F5200" w:rsidRDefault="00767080" w:rsidP="00D65A75">
            <w:pPr>
              <w:rPr>
                <w:color w:val="000000"/>
              </w:rPr>
            </w:pPr>
            <w:r>
              <w:rPr>
                <w:color w:val="000000"/>
              </w:rPr>
              <w:t>6</w:t>
            </w:r>
          </w:p>
        </w:tc>
        <w:tc>
          <w:tcPr>
            <w:tcW w:w="3982" w:type="dxa"/>
            <w:vMerge w:val="restart"/>
            <w:tcBorders>
              <w:left w:val="single" w:sz="4" w:space="0" w:color="auto"/>
              <w:right w:val="single" w:sz="4" w:space="0" w:color="auto"/>
            </w:tcBorders>
            <w:vAlign w:val="center"/>
          </w:tcPr>
          <w:p w14:paraId="6550B9F9" w14:textId="77777777" w:rsidR="00767080" w:rsidRPr="002F5200" w:rsidRDefault="00CE697F" w:rsidP="00CE697F">
            <w:pPr>
              <w:rPr>
                <w:color w:val="000000"/>
              </w:rPr>
            </w:pPr>
            <w:r>
              <w:rPr>
                <w:color w:val="000000"/>
              </w:rPr>
              <w:t>Прибо</w:t>
            </w:r>
            <w:r>
              <w:rPr>
                <w:color w:val="000000"/>
                <w:lang w:val="kk-KZ"/>
              </w:rPr>
              <w:t>р</w:t>
            </w:r>
            <w:r w:rsidRPr="002F5200">
              <w:rPr>
                <w:color w:val="000000"/>
              </w:rPr>
              <w:t xml:space="preserve"> </w:t>
            </w:r>
            <w:r>
              <w:rPr>
                <w:color w:val="000000"/>
                <w:lang w:val="kk-KZ"/>
              </w:rPr>
              <w:t>и</w:t>
            </w:r>
            <w:r w:rsidRPr="00F67300">
              <w:rPr>
                <w:color w:val="000000"/>
              </w:rPr>
              <w:t>змерения</w:t>
            </w:r>
            <w:r>
              <w:rPr>
                <w:color w:val="000000"/>
              </w:rPr>
              <w:t xml:space="preserve"> </w:t>
            </w:r>
            <w:r w:rsidRPr="00F67300">
              <w:rPr>
                <w:color w:val="000000"/>
              </w:rPr>
              <w:t xml:space="preserve">в процессе бурения </w:t>
            </w:r>
            <w:r>
              <w:rPr>
                <w:color w:val="000000"/>
              </w:rPr>
              <w:t xml:space="preserve">в </w:t>
            </w:r>
            <w:r>
              <w:rPr>
                <w:color w:val="000000"/>
                <w:lang w:val="kk-KZ"/>
              </w:rPr>
              <w:t>8,5</w:t>
            </w:r>
            <w:r>
              <w:rPr>
                <w:color w:val="000000"/>
              </w:rPr>
              <w:t xml:space="preserve"> дюймовой секции</w:t>
            </w:r>
          </w:p>
        </w:tc>
        <w:tc>
          <w:tcPr>
            <w:tcW w:w="1459" w:type="dxa"/>
            <w:tcBorders>
              <w:top w:val="nil"/>
              <w:left w:val="nil"/>
              <w:bottom w:val="single" w:sz="4" w:space="0" w:color="auto"/>
              <w:right w:val="single" w:sz="4" w:space="0" w:color="auto"/>
            </w:tcBorders>
            <w:shd w:val="clear" w:color="auto" w:fill="auto"/>
            <w:noWrap/>
            <w:vAlign w:val="bottom"/>
          </w:tcPr>
          <w:p w14:paraId="64FB7147" w14:textId="77777777" w:rsidR="00767080" w:rsidRPr="00F67300" w:rsidRDefault="00767080" w:rsidP="00D65A75">
            <w:pPr>
              <w:keepNext/>
              <w:keepLines/>
              <w:spacing w:before="120"/>
              <w:jc w:val="both"/>
              <w:outlineLvl w:val="3"/>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1D35993F"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2C44C14E" w14:textId="77777777" w:rsidR="00767080" w:rsidRPr="00F67300" w:rsidDel="00CD2F40" w:rsidRDefault="00767080" w:rsidP="00D65A75">
            <w:pPr>
              <w:jc w:val="center"/>
              <w:rPr>
                <w:color w:val="000000"/>
                <w:sz w:val="22"/>
                <w:szCs w:val="22"/>
              </w:rPr>
            </w:pPr>
          </w:p>
        </w:tc>
      </w:tr>
      <w:tr w:rsidR="00767080" w:rsidRPr="00F67300" w14:paraId="58C4AEE2"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1B2E984E" w14:textId="77777777" w:rsidR="00767080" w:rsidRPr="00F67300" w:rsidRDefault="00767080" w:rsidP="00D65A75">
            <w:pPr>
              <w:rPr>
                <w:color w:val="000000"/>
                <w:lang w:val="en-US"/>
              </w:rPr>
            </w:pPr>
          </w:p>
        </w:tc>
        <w:tc>
          <w:tcPr>
            <w:tcW w:w="3982" w:type="dxa"/>
            <w:vMerge/>
            <w:tcBorders>
              <w:left w:val="single" w:sz="4" w:space="0" w:color="auto"/>
              <w:bottom w:val="single" w:sz="4" w:space="0" w:color="auto"/>
              <w:right w:val="single" w:sz="4" w:space="0" w:color="auto"/>
            </w:tcBorders>
            <w:vAlign w:val="center"/>
          </w:tcPr>
          <w:p w14:paraId="6595B7E8" w14:textId="77777777" w:rsidR="00767080" w:rsidRPr="00F67300" w:rsidRDefault="00767080" w:rsidP="00D65A75">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tcPr>
          <w:p w14:paraId="3BBD3BBD" w14:textId="77777777" w:rsidR="00767080" w:rsidRPr="00F67300" w:rsidRDefault="00767080" w:rsidP="00D65A75">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65A9902F"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350D42B3" w14:textId="77777777" w:rsidR="00767080" w:rsidRPr="00F67300" w:rsidDel="00CD2F40" w:rsidRDefault="00767080" w:rsidP="00D65A75">
            <w:pPr>
              <w:jc w:val="center"/>
              <w:rPr>
                <w:color w:val="000000"/>
                <w:sz w:val="22"/>
                <w:szCs w:val="22"/>
              </w:rPr>
            </w:pPr>
          </w:p>
        </w:tc>
      </w:tr>
      <w:tr w:rsidR="00767080" w:rsidRPr="00F67300" w14:paraId="299E0474" w14:textId="77777777" w:rsidTr="002F5200">
        <w:trPr>
          <w:trHeight w:val="431"/>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75F67C" w14:textId="38ECB42E" w:rsidR="00767080" w:rsidRPr="002F5200" w:rsidRDefault="00767080" w:rsidP="00D65A75">
            <w:pPr>
              <w:jc w:val="center"/>
              <w:rPr>
                <w:color w:val="000000"/>
              </w:rPr>
            </w:pPr>
            <w:r>
              <w:rPr>
                <w:color w:val="000000"/>
              </w:rPr>
              <w:t>7</w:t>
            </w:r>
          </w:p>
        </w:tc>
        <w:tc>
          <w:tcPr>
            <w:tcW w:w="39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7DB97B" w14:textId="77777777" w:rsidR="00767080" w:rsidRPr="00F67300" w:rsidRDefault="00767080" w:rsidP="00767080">
            <w:pPr>
              <w:rPr>
                <w:color w:val="000000"/>
              </w:rPr>
            </w:pPr>
            <w:r w:rsidRPr="00F67300">
              <w:rPr>
                <w:color w:val="000000"/>
              </w:rPr>
              <w:t xml:space="preserve">Забойный двигатель для буровых операции </w:t>
            </w:r>
            <w:r>
              <w:rPr>
                <w:color w:val="000000"/>
              </w:rPr>
              <w:t>в 16  дюймовой</w:t>
            </w:r>
          </w:p>
        </w:tc>
        <w:tc>
          <w:tcPr>
            <w:tcW w:w="1459" w:type="dxa"/>
            <w:tcBorders>
              <w:top w:val="nil"/>
              <w:left w:val="nil"/>
              <w:bottom w:val="single" w:sz="4" w:space="0" w:color="auto"/>
              <w:right w:val="single" w:sz="4" w:space="0" w:color="auto"/>
            </w:tcBorders>
            <w:shd w:val="clear" w:color="auto" w:fill="auto"/>
            <w:noWrap/>
            <w:vAlign w:val="bottom"/>
            <w:hideMark/>
          </w:tcPr>
          <w:p w14:paraId="064173A3" w14:textId="77777777" w:rsidR="00767080" w:rsidRPr="00F67300" w:rsidRDefault="00767080" w:rsidP="00D65A75">
            <w:pPr>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hideMark/>
          </w:tcPr>
          <w:p w14:paraId="17FDE06D" w14:textId="77777777" w:rsidR="00767080" w:rsidRPr="00F67300" w:rsidRDefault="00767080" w:rsidP="00D65A75">
            <w:pPr>
              <w:jc w:val="center"/>
              <w:rPr>
                <w:b/>
                <w:snapToGrid w:val="0"/>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01976F85" w14:textId="6BC927B8" w:rsidR="00767080" w:rsidRPr="00F67300" w:rsidRDefault="00767080" w:rsidP="00D65A75">
            <w:pPr>
              <w:jc w:val="center"/>
              <w:rPr>
                <w:color w:val="000000"/>
                <w:sz w:val="22"/>
                <w:szCs w:val="22"/>
              </w:rPr>
            </w:pPr>
          </w:p>
        </w:tc>
      </w:tr>
      <w:tr w:rsidR="00767080" w:rsidRPr="00F67300" w14:paraId="31211870" w14:textId="77777777" w:rsidTr="002F5200">
        <w:trPr>
          <w:trHeight w:val="300"/>
        </w:trPr>
        <w:tc>
          <w:tcPr>
            <w:tcW w:w="576" w:type="dxa"/>
            <w:vMerge/>
            <w:tcBorders>
              <w:top w:val="nil"/>
              <w:left w:val="single" w:sz="4" w:space="0" w:color="auto"/>
              <w:bottom w:val="single" w:sz="4" w:space="0" w:color="auto"/>
              <w:right w:val="single" w:sz="4" w:space="0" w:color="auto"/>
            </w:tcBorders>
            <w:vAlign w:val="center"/>
            <w:hideMark/>
          </w:tcPr>
          <w:p w14:paraId="2E1DA664" w14:textId="77777777" w:rsidR="00767080" w:rsidRPr="00F67300" w:rsidRDefault="00767080" w:rsidP="00D65A75">
            <w:pPr>
              <w:rPr>
                <w:color w:val="000000"/>
                <w:lang w:val="en-US"/>
              </w:rPr>
            </w:pPr>
          </w:p>
        </w:tc>
        <w:tc>
          <w:tcPr>
            <w:tcW w:w="3982" w:type="dxa"/>
            <w:vMerge/>
            <w:tcBorders>
              <w:top w:val="nil"/>
              <w:left w:val="single" w:sz="4" w:space="0" w:color="auto"/>
              <w:bottom w:val="single" w:sz="4" w:space="0" w:color="auto"/>
              <w:right w:val="single" w:sz="4" w:space="0" w:color="auto"/>
            </w:tcBorders>
            <w:vAlign w:val="center"/>
            <w:hideMark/>
          </w:tcPr>
          <w:p w14:paraId="42851DE9" w14:textId="77777777" w:rsidR="00767080" w:rsidRPr="00F67300" w:rsidRDefault="00767080" w:rsidP="00D65A75">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hideMark/>
          </w:tcPr>
          <w:p w14:paraId="07D95218" w14:textId="77777777" w:rsidR="00767080" w:rsidRPr="00F67300" w:rsidRDefault="00767080" w:rsidP="00D65A75">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hideMark/>
          </w:tcPr>
          <w:p w14:paraId="372F27CE"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2716CF72" w14:textId="1F05A3F9" w:rsidR="00767080" w:rsidRPr="00F67300" w:rsidRDefault="00767080" w:rsidP="00D65A75">
            <w:pPr>
              <w:jc w:val="center"/>
              <w:rPr>
                <w:color w:val="000000"/>
                <w:sz w:val="22"/>
                <w:szCs w:val="22"/>
              </w:rPr>
            </w:pPr>
          </w:p>
        </w:tc>
      </w:tr>
      <w:tr w:rsidR="00767080" w:rsidRPr="00F67300" w14:paraId="000ADC5D" w14:textId="77777777" w:rsidTr="002F5200">
        <w:trPr>
          <w:trHeight w:val="300"/>
        </w:trPr>
        <w:tc>
          <w:tcPr>
            <w:tcW w:w="576" w:type="dxa"/>
            <w:vMerge w:val="restart"/>
            <w:tcBorders>
              <w:top w:val="nil"/>
              <w:left w:val="single" w:sz="4" w:space="0" w:color="auto"/>
              <w:right w:val="single" w:sz="4" w:space="0" w:color="auto"/>
            </w:tcBorders>
            <w:vAlign w:val="center"/>
          </w:tcPr>
          <w:p w14:paraId="5DB35A3A" w14:textId="77777777" w:rsidR="00767080" w:rsidRPr="002F5200" w:rsidRDefault="00767080" w:rsidP="00767080">
            <w:pPr>
              <w:rPr>
                <w:color w:val="000000"/>
              </w:rPr>
            </w:pPr>
            <w:r>
              <w:rPr>
                <w:color w:val="000000"/>
              </w:rPr>
              <w:t>8</w:t>
            </w:r>
          </w:p>
        </w:tc>
        <w:tc>
          <w:tcPr>
            <w:tcW w:w="3982" w:type="dxa"/>
            <w:vMerge w:val="restart"/>
            <w:tcBorders>
              <w:top w:val="nil"/>
              <w:left w:val="single" w:sz="4" w:space="0" w:color="auto"/>
              <w:right w:val="single" w:sz="4" w:space="0" w:color="auto"/>
            </w:tcBorders>
            <w:vAlign w:val="center"/>
          </w:tcPr>
          <w:p w14:paraId="44993F3B" w14:textId="77777777" w:rsidR="00767080" w:rsidRPr="002F5200" w:rsidRDefault="00767080" w:rsidP="00767080">
            <w:pPr>
              <w:rPr>
                <w:color w:val="000000"/>
              </w:rPr>
            </w:pPr>
            <w:r w:rsidRPr="00F67300">
              <w:rPr>
                <w:color w:val="000000"/>
              </w:rPr>
              <w:t xml:space="preserve">Забойный двигатель для буровых операции </w:t>
            </w:r>
            <w:r>
              <w:rPr>
                <w:color w:val="000000"/>
              </w:rPr>
              <w:t>в 12,25  дюймовой</w:t>
            </w:r>
          </w:p>
        </w:tc>
        <w:tc>
          <w:tcPr>
            <w:tcW w:w="1459" w:type="dxa"/>
            <w:tcBorders>
              <w:top w:val="nil"/>
              <w:left w:val="nil"/>
              <w:bottom w:val="single" w:sz="4" w:space="0" w:color="auto"/>
              <w:right w:val="single" w:sz="4" w:space="0" w:color="auto"/>
            </w:tcBorders>
            <w:shd w:val="clear" w:color="auto" w:fill="auto"/>
            <w:noWrap/>
            <w:vAlign w:val="bottom"/>
          </w:tcPr>
          <w:p w14:paraId="461BA44F" w14:textId="77777777" w:rsidR="00767080" w:rsidRPr="002F5200" w:rsidRDefault="00767080" w:rsidP="00767080">
            <w:pPr>
              <w:keepNext/>
              <w:keepLines/>
              <w:spacing w:before="120"/>
              <w:jc w:val="both"/>
              <w:outlineLvl w:val="3"/>
              <w:rPr>
                <w:color w:val="000000"/>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2D7B376D" w14:textId="77777777" w:rsidR="00767080" w:rsidRPr="002F520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6B0A2A6F" w14:textId="77777777" w:rsidR="00767080" w:rsidRPr="00F67300" w:rsidDel="00CD2F40" w:rsidRDefault="00767080" w:rsidP="00767080">
            <w:pPr>
              <w:jc w:val="center"/>
              <w:rPr>
                <w:color w:val="000000"/>
                <w:sz w:val="22"/>
                <w:szCs w:val="22"/>
              </w:rPr>
            </w:pPr>
          </w:p>
        </w:tc>
      </w:tr>
      <w:tr w:rsidR="00767080" w:rsidRPr="00F67300" w14:paraId="55F1830D"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3BB48EF6" w14:textId="77777777" w:rsidR="00767080" w:rsidRPr="002F5200" w:rsidRDefault="00767080" w:rsidP="00767080">
            <w:pPr>
              <w:rPr>
                <w:color w:val="000000"/>
              </w:rPr>
            </w:pPr>
          </w:p>
        </w:tc>
        <w:tc>
          <w:tcPr>
            <w:tcW w:w="3982" w:type="dxa"/>
            <w:vMerge/>
            <w:tcBorders>
              <w:left w:val="single" w:sz="4" w:space="0" w:color="auto"/>
              <w:bottom w:val="single" w:sz="4" w:space="0" w:color="auto"/>
              <w:right w:val="single" w:sz="4" w:space="0" w:color="auto"/>
            </w:tcBorders>
            <w:vAlign w:val="center"/>
          </w:tcPr>
          <w:p w14:paraId="18DD4F88" w14:textId="77777777" w:rsidR="00767080" w:rsidRPr="002F5200" w:rsidRDefault="00767080" w:rsidP="00767080">
            <w:pPr>
              <w:rPr>
                <w:color w:val="000000"/>
              </w:rPr>
            </w:pPr>
          </w:p>
        </w:tc>
        <w:tc>
          <w:tcPr>
            <w:tcW w:w="1459" w:type="dxa"/>
            <w:tcBorders>
              <w:top w:val="nil"/>
              <w:left w:val="nil"/>
              <w:bottom w:val="single" w:sz="4" w:space="0" w:color="auto"/>
              <w:right w:val="single" w:sz="4" w:space="0" w:color="auto"/>
            </w:tcBorders>
            <w:shd w:val="clear" w:color="auto" w:fill="auto"/>
            <w:noWrap/>
            <w:vAlign w:val="bottom"/>
          </w:tcPr>
          <w:p w14:paraId="7D40E58D" w14:textId="77777777" w:rsidR="00767080" w:rsidRPr="002F5200" w:rsidRDefault="00767080" w:rsidP="00767080">
            <w:pPr>
              <w:keepNext/>
              <w:keepLines/>
              <w:spacing w:before="120"/>
              <w:jc w:val="both"/>
              <w:outlineLvl w:val="3"/>
              <w:rPr>
                <w:color w:val="000000"/>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3DB34790" w14:textId="77777777" w:rsidR="00767080" w:rsidRPr="002F520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21CD242C" w14:textId="77777777" w:rsidR="00767080" w:rsidRPr="00F67300" w:rsidDel="00CD2F40" w:rsidRDefault="00767080" w:rsidP="00767080">
            <w:pPr>
              <w:jc w:val="center"/>
              <w:rPr>
                <w:color w:val="000000"/>
                <w:sz w:val="22"/>
                <w:szCs w:val="22"/>
              </w:rPr>
            </w:pPr>
          </w:p>
        </w:tc>
      </w:tr>
      <w:tr w:rsidR="00767080" w:rsidRPr="00F67300" w14:paraId="2DC983F4" w14:textId="77777777" w:rsidTr="002F5200">
        <w:trPr>
          <w:trHeight w:val="300"/>
        </w:trPr>
        <w:tc>
          <w:tcPr>
            <w:tcW w:w="576" w:type="dxa"/>
            <w:vMerge w:val="restart"/>
            <w:tcBorders>
              <w:top w:val="nil"/>
              <w:left w:val="single" w:sz="4" w:space="0" w:color="auto"/>
              <w:right w:val="single" w:sz="4" w:space="0" w:color="auto"/>
            </w:tcBorders>
            <w:vAlign w:val="center"/>
          </w:tcPr>
          <w:p w14:paraId="2D3D661C" w14:textId="77777777" w:rsidR="00767080" w:rsidRPr="002F5200" w:rsidRDefault="00767080" w:rsidP="00767080">
            <w:pPr>
              <w:rPr>
                <w:color w:val="000000"/>
              </w:rPr>
            </w:pPr>
            <w:r>
              <w:rPr>
                <w:color w:val="000000"/>
              </w:rPr>
              <w:t>9</w:t>
            </w:r>
          </w:p>
        </w:tc>
        <w:tc>
          <w:tcPr>
            <w:tcW w:w="3982" w:type="dxa"/>
            <w:vMerge w:val="restart"/>
            <w:tcBorders>
              <w:top w:val="nil"/>
              <w:left w:val="single" w:sz="4" w:space="0" w:color="auto"/>
              <w:right w:val="single" w:sz="4" w:space="0" w:color="auto"/>
            </w:tcBorders>
            <w:vAlign w:val="center"/>
          </w:tcPr>
          <w:p w14:paraId="27831897" w14:textId="77777777" w:rsidR="00767080" w:rsidRPr="002F5200" w:rsidRDefault="00767080" w:rsidP="00767080">
            <w:pPr>
              <w:rPr>
                <w:color w:val="000000"/>
              </w:rPr>
            </w:pPr>
            <w:r w:rsidRPr="00F67300">
              <w:rPr>
                <w:color w:val="000000"/>
              </w:rPr>
              <w:t xml:space="preserve">Забойный двигатель для буровых операции </w:t>
            </w:r>
            <w:r>
              <w:rPr>
                <w:color w:val="000000"/>
              </w:rPr>
              <w:t>в 8,5  дюймовой</w:t>
            </w:r>
          </w:p>
        </w:tc>
        <w:tc>
          <w:tcPr>
            <w:tcW w:w="1459" w:type="dxa"/>
            <w:tcBorders>
              <w:top w:val="nil"/>
              <w:left w:val="nil"/>
              <w:bottom w:val="single" w:sz="4" w:space="0" w:color="auto"/>
              <w:right w:val="single" w:sz="4" w:space="0" w:color="auto"/>
            </w:tcBorders>
            <w:shd w:val="clear" w:color="auto" w:fill="auto"/>
            <w:noWrap/>
            <w:vAlign w:val="bottom"/>
          </w:tcPr>
          <w:p w14:paraId="6B531937" w14:textId="77777777" w:rsidR="00767080" w:rsidRPr="00F67300" w:rsidRDefault="00767080" w:rsidP="00767080">
            <w:pPr>
              <w:keepNext/>
              <w:keepLines/>
              <w:spacing w:before="120"/>
              <w:jc w:val="both"/>
              <w:outlineLvl w:val="3"/>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6DFB544E" w14:textId="77777777" w:rsidR="00767080" w:rsidRPr="00F67300" w:rsidRDefault="00767080" w:rsidP="00767080">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5DDE21F4" w14:textId="77777777" w:rsidR="00767080" w:rsidRPr="00F67300" w:rsidDel="00CD2F40" w:rsidRDefault="00767080" w:rsidP="00767080">
            <w:pPr>
              <w:jc w:val="center"/>
              <w:rPr>
                <w:color w:val="000000"/>
                <w:sz w:val="22"/>
                <w:szCs w:val="22"/>
              </w:rPr>
            </w:pPr>
          </w:p>
        </w:tc>
      </w:tr>
      <w:tr w:rsidR="00767080" w:rsidRPr="00F67300" w14:paraId="42464DF3"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26D7FA37" w14:textId="77777777" w:rsidR="00767080" w:rsidRPr="00F67300" w:rsidRDefault="00767080" w:rsidP="00767080">
            <w:pPr>
              <w:rPr>
                <w:color w:val="000000"/>
                <w:lang w:val="en-US"/>
              </w:rPr>
            </w:pPr>
          </w:p>
        </w:tc>
        <w:tc>
          <w:tcPr>
            <w:tcW w:w="3982" w:type="dxa"/>
            <w:vMerge/>
            <w:tcBorders>
              <w:left w:val="single" w:sz="4" w:space="0" w:color="auto"/>
              <w:bottom w:val="single" w:sz="4" w:space="0" w:color="auto"/>
              <w:right w:val="single" w:sz="4" w:space="0" w:color="auto"/>
            </w:tcBorders>
            <w:vAlign w:val="center"/>
          </w:tcPr>
          <w:p w14:paraId="46A6C9E6" w14:textId="77777777" w:rsidR="00767080" w:rsidRPr="00F67300" w:rsidRDefault="00767080" w:rsidP="00767080">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tcPr>
          <w:p w14:paraId="079C660F" w14:textId="77777777" w:rsidR="00767080" w:rsidRPr="00F67300" w:rsidRDefault="00767080" w:rsidP="00767080">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1603F756" w14:textId="77777777" w:rsidR="00767080" w:rsidRPr="00F67300" w:rsidRDefault="00767080" w:rsidP="00767080">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31346653" w14:textId="77777777" w:rsidR="00767080" w:rsidRPr="00F67300" w:rsidDel="00CD2F40" w:rsidRDefault="00767080" w:rsidP="00767080">
            <w:pPr>
              <w:jc w:val="center"/>
              <w:rPr>
                <w:color w:val="000000"/>
                <w:sz w:val="22"/>
                <w:szCs w:val="22"/>
              </w:rPr>
            </w:pPr>
          </w:p>
        </w:tc>
      </w:tr>
      <w:tr w:rsidR="00767080" w:rsidRPr="00F67300" w14:paraId="7E496B59" w14:textId="77777777" w:rsidTr="002F5200">
        <w:trPr>
          <w:trHeight w:val="300"/>
        </w:trPr>
        <w:tc>
          <w:tcPr>
            <w:tcW w:w="576" w:type="dxa"/>
            <w:vMerge w:val="restart"/>
            <w:tcBorders>
              <w:top w:val="nil"/>
              <w:left w:val="single" w:sz="4" w:space="0" w:color="auto"/>
              <w:right w:val="single" w:sz="4" w:space="0" w:color="auto"/>
            </w:tcBorders>
            <w:vAlign w:val="center"/>
          </w:tcPr>
          <w:p w14:paraId="1E294E47" w14:textId="77777777" w:rsidR="00767080" w:rsidRPr="002F5200" w:rsidRDefault="00767080" w:rsidP="00767080">
            <w:pPr>
              <w:rPr>
                <w:color w:val="000000"/>
              </w:rPr>
            </w:pPr>
            <w:r>
              <w:rPr>
                <w:color w:val="000000"/>
              </w:rPr>
              <w:t>10</w:t>
            </w:r>
          </w:p>
        </w:tc>
        <w:tc>
          <w:tcPr>
            <w:tcW w:w="3982" w:type="dxa"/>
            <w:vMerge w:val="restart"/>
            <w:tcBorders>
              <w:top w:val="nil"/>
              <w:left w:val="single" w:sz="4" w:space="0" w:color="auto"/>
              <w:right w:val="single" w:sz="4" w:space="0" w:color="auto"/>
            </w:tcBorders>
            <w:vAlign w:val="center"/>
          </w:tcPr>
          <w:p w14:paraId="31ACBBF5" w14:textId="77777777" w:rsidR="00767080" w:rsidRPr="002F5200" w:rsidRDefault="00767080" w:rsidP="00767080">
            <w:pPr>
              <w:rPr>
                <w:color w:val="000000"/>
              </w:rPr>
            </w:pPr>
            <w:r w:rsidRPr="00F67300">
              <w:rPr>
                <w:rFonts w:eastAsiaTheme="minorHAnsi"/>
                <w:color w:val="000000"/>
              </w:rPr>
              <w:t>Система автоматического вертикального бурения для ствола скважин 12.25</w:t>
            </w:r>
            <w:r>
              <w:rPr>
                <w:rFonts w:eastAsiaTheme="minorHAnsi"/>
                <w:color w:val="000000"/>
              </w:rPr>
              <w:t xml:space="preserve"> дюймов (роторно управляемая система)</w:t>
            </w:r>
          </w:p>
        </w:tc>
        <w:tc>
          <w:tcPr>
            <w:tcW w:w="1459" w:type="dxa"/>
            <w:tcBorders>
              <w:top w:val="nil"/>
              <w:left w:val="nil"/>
              <w:bottom w:val="single" w:sz="4" w:space="0" w:color="auto"/>
              <w:right w:val="single" w:sz="4" w:space="0" w:color="auto"/>
            </w:tcBorders>
            <w:shd w:val="clear" w:color="auto" w:fill="auto"/>
            <w:noWrap/>
            <w:vAlign w:val="bottom"/>
          </w:tcPr>
          <w:p w14:paraId="4AB36864" w14:textId="77777777" w:rsidR="00767080" w:rsidRPr="00F67300" w:rsidRDefault="00767080" w:rsidP="00767080">
            <w:pPr>
              <w:keepNext/>
              <w:keepLines/>
              <w:spacing w:before="120"/>
              <w:jc w:val="both"/>
              <w:outlineLvl w:val="3"/>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5FB89B9E" w14:textId="77777777" w:rsidR="00767080" w:rsidRPr="00F67300" w:rsidRDefault="00767080" w:rsidP="00767080">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4836EDB1" w14:textId="77777777" w:rsidR="00767080" w:rsidRPr="00F67300" w:rsidDel="00CD2F40" w:rsidRDefault="00767080" w:rsidP="00767080">
            <w:pPr>
              <w:jc w:val="center"/>
              <w:rPr>
                <w:color w:val="000000"/>
                <w:sz w:val="22"/>
                <w:szCs w:val="22"/>
              </w:rPr>
            </w:pPr>
          </w:p>
        </w:tc>
      </w:tr>
      <w:tr w:rsidR="00767080" w:rsidRPr="00F67300" w14:paraId="6978AF14"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61A8438B" w14:textId="77777777" w:rsidR="00767080" w:rsidRPr="00F67300" w:rsidRDefault="00767080" w:rsidP="00767080">
            <w:pPr>
              <w:rPr>
                <w:color w:val="000000"/>
                <w:lang w:val="en-US"/>
              </w:rPr>
            </w:pPr>
          </w:p>
        </w:tc>
        <w:tc>
          <w:tcPr>
            <w:tcW w:w="3982" w:type="dxa"/>
            <w:vMerge/>
            <w:tcBorders>
              <w:left w:val="single" w:sz="4" w:space="0" w:color="auto"/>
              <w:bottom w:val="single" w:sz="4" w:space="0" w:color="auto"/>
              <w:right w:val="single" w:sz="4" w:space="0" w:color="auto"/>
            </w:tcBorders>
            <w:vAlign w:val="center"/>
          </w:tcPr>
          <w:p w14:paraId="0F342269" w14:textId="77777777" w:rsidR="00767080" w:rsidRPr="00F67300" w:rsidRDefault="00767080" w:rsidP="00767080">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tcPr>
          <w:p w14:paraId="5E18D3BC" w14:textId="77777777" w:rsidR="00767080" w:rsidRPr="00F67300" w:rsidRDefault="00767080" w:rsidP="00767080">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797FB8F9" w14:textId="77777777" w:rsidR="00767080" w:rsidRPr="00F67300" w:rsidRDefault="00767080" w:rsidP="00767080">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33E814F4" w14:textId="77777777" w:rsidR="00767080" w:rsidRPr="00F67300" w:rsidDel="00CD2F40" w:rsidRDefault="00767080" w:rsidP="00767080">
            <w:pPr>
              <w:jc w:val="center"/>
              <w:rPr>
                <w:color w:val="000000"/>
                <w:sz w:val="22"/>
                <w:szCs w:val="22"/>
              </w:rPr>
            </w:pPr>
          </w:p>
        </w:tc>
      </w:tr>
      <w:tr w:rsidR="00767080" w:rsidRPr="00F67300" w14:paraId="08ED037F" w14:textId="77777777" w:rsidTr="002F5200">
        <w:trPr>
          <w:trHeight w:val="300"/>
        </w:trPr>
        <w:tc>
          <w:tcPr>
            <w:tcW w:w="576" w:type="dxa"/>
            <w:vMerge w:val="restart"/>
            <w:tcBorders>
              <w:left w:val="single" w:sz="4" w:space="0" w:color="auto"/>
              <w:right w:val="single" w:sz="4" w:space="0" w:color="auto"/>
            </w:tcBorders>
            <w:vAlign w:val="center"/>
          </w:tcPr>
          <w:p w14:paraId="55E17552" w14:textId="77777777" w:rsidR="00767080" w:rsidRPr="002F5200" w:rsidRDefault="00767080" w:rsidP="00767080">
            <w:pPr>
              <w:rPr>
                <w:color w:val="000000"/>
              </w:rPr>
            </w:pPr>
            <w:r>
              <w:rPr>
                <w:color w:val="000000"/>
              </w:rPr>
              <w:t>11</w:t>
            </w:r>
          </w:p>
        </w:tc>
        <w:tc>
          <w:tcPr>
            <w:tcW w:w="3982" w:type="dxa"/>
            <w:vMerge w:val="restart"/>
            <w:tcBorders>
              <w:left w:val="single" w:sz="4" w:space="0" w:color="auto"/>
              <w:right w:val="single" w:sz="4" w:space="0" w:color="auto"/>
            </w:tcBorders>
            <w:vAlign w:val="center"/>
          </w:tcPr>
          <w:p w14:paraId="455EA993" w14:textId="77777777" w:rsidR="00767080" w:rsidRPr="002F5200" w:rsidRDefault="00767080" w:rsidP="00767080">
            <w:pPr>
              <w:rPr>
                <w:color w:val="000000"/>
              </w:rPr>
            </w:pPr>
            <w:r w:rsidRPr="00F67300">
              <w:rPr>
                <w:rFonts w:eastAsiaTheme="minorHAnsi"/>
                <w:color w:val="000000"/>
              </w:rPr>
              <w:t xml:space="preserve">Система автоматического </w:t>
            </w:r>
            <w:r w:rsidRPr="00F67300">
              <w:rPr>
                <w:rFonts w:eastAsiaTheme="minorHAnsi"/>
                <w:color w:val="000000"/>
              </w:rPr>
              <w:lastRenderedPageBreak/>
              <w:t xml:space="preserve">вертикального бурения для ствола скважин </w:t>
            </w:r>
            <w:r>
              <w:rPr>
                <w:rFonts w:eastAsiaTheme="minorHAnsi"/>
                <w:color w:val="000000"/>
              </w:rPr>
              <w:t>16 дюймов (роторно управляемая система)</w:t>
            </w:r>
          </w:p>
        </w:tc>
        <w:tc>
          <w:tcPr>
            <w:tcW w:w="1459" w:type="dxa"/>
            <w:tcBorders>
              <w:top w:val="nil"/>
              <w:left w:val="nil"/>
              <w:bottom w:val="single" w:sz="4" w:space="0" w:color="auto"/>
              <w:right w:val="single" w:sz="4" w:space="0" w:color="auto"/>
            </w:tcBorders>
            <w:shd w:val="clear" w:color="auto" w:fill="auto"/>
            <w:noWrap/>
            <w:vAlign w:val="bottom"/>
          </w:tcPr>
          <w:p w14:paraId="5B9C3DA0" w14:textId="77777777" w:rsidR="00767080" w:rsidRPr="002F5200" w:rsidRDefault="00767080" w:rsidP="00767080">
            <w:pPr>
              <w:keepNext/>
              <w:keepLines/>
              <w:spacing w:before="120"/>
              <w:jc w:val="both"/>
              <w:outlineLvl w:val="3"/>
              <w:rPr>
                <w:color w:val="000000"/>
              </w:rPr>
            </w:pPr>
            <w:r w:rsidRPr="00F67300">
              <w:rPr>
                <w:color w:val="000000"/>
                <w:lang w:val="en-US"/>
              </w:rPr>
              <w:lastRenderedPageBreak/>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13F4F912" w14:textId="77777777" w:rsidR="00767080" w:rsidRPr="002F520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3803E821" w14:textId="77777777" w:rsidR="00767080" w:rsidRPr="00F67300" w:rsidDel="00CD2F40" w:rsidRDefault="00767080" w:rsidP="00767080">
            <w:pPr>
              <w:jc w:val="center"/>
              <w:rPr>
                <w:color w:val="000000"/>
                <w:sz w:val="22"/>
                <w:szCs w:val="22"/>
              </w:rPr>
            </w:pPr>
          </w:p>
        </w:tc>
      </w:tr>
      <w:tr w:rsidR="00767080" w:rsidRPr="00F67300" w14:paraId="188E9648"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07ABD9E2" w14:textId="77777777" w:rsidR="00767080" w:rsidRPr="002F5200" w:rsidRDefault="00767080" w:rsidP="00767080">
            <w:pPr>
              <w:rPr>
                <w:color w:val="000000"/>
              </w:rPr>
            </w:pPr>
          </w:p>
        </w:tc>
        <w:tc>
          <w:tcPr>
            <w:tcW w:w="3982" w:type="dxa"/>
            <w:vMerge/>
            <w:tcBorders>
              <w:left w:val="single" w:sz="4" w:space="0" w:color="auto"/>
              <w:bottom w:val="single" w:sz="4" w:space="0" w:color="auto"/>
              <w:right w:val="single" w:sz="4" w:space="0" w:color="auto"/>
            </w:tcBorders>
            <w:vAlign w:val="center"/>
          </w:tcPr>
          <w:p w14:paraId="66D27629" w14:textId="77777777" w:rsidR="00767080" w:rsidRPr="002F5200" w:rsidRDefault="00767080" w:rsidP="00767080">
            <w:pPr>
              <w:rPr>
                <w:color w:val="000000"/>
              </w:rPr>
            </w:pPr>
          </w:p>
        </w:tc>
        <w:tc>
          <w:tcPr>
            <w:tcW w:w="1459" w:type="dxa"/>
            <w:tcBorders>
              <w:top w:val="nil"/>
              <w:left w:val="nil"/>
              <w:bottom w:val="single" w:sz="4" w:space="0" w:color="auto"/>
              <w:right w:val="single" w:sz="4" w:space="0" w:color="auto"/>
            </w:tcBorders>
            <w:shd w:val="clear" w:color="auto" w:fill="auto"/>
            <w:noWrap/>
            <w:vAlign w:val="bottom"/>
          </w:tcPr>
          <w:p w14:paraId="330BF28A" w14:textId="77777777" w:rsidR="00767080" w:rsidRPr="002F5200" w:rsidRDefault="00767080" w:rsidP="00767080">
            <w:pPr>
              <w:keepNext/>
              <w:keepLines/>
              <w:spacing w:before="120"/>
              <w:jc w:val="both"/>
              <w:outlineLvl w:val="3"/>
              <w:rPr>
                <w:color w:val="000000"/>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6C646455" w14:textId="77777777" w:rsidR="00767080" w:rsidRPr="002F520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626A06AA" w14:textId="77777777" w:rsidR="00767080" w:rsidRPr="00F67300" w:rsidDel="00CD2F40" w:rsidRDefault="00767080" w:rsidP="00767080">
            <w:pPr>
              <w:jc w:val="center"/>
              <w:rPr>
                <w:color w:val="000000"/>
                <w:sz w:val="22"/>
                <w:szCs w:val="22"/>
              </w:rPr>
            </w:pPr>
          </w:p>
        </w:tc>
      </w:tr>
      <w:tr w:rsidR="00767080" w:rsidRPr="00F67300" w14:paraId="4DE62AF7" w14:textId="77777777" w:rsidTr="002F5200">
        <w:trPr>
          <w:trHeight w:val="300"/>
        </w:trPr>
        <w:tc>
          <w:tcPr>
            <w:tcW w:w="576" w:type="dxa"/>
            <w:vMerge w:val="restart"/>
            <w:tcBorders>
              <w:left w:val="single" w:sz="4" w:space="0" w:color="auto"/>
              <w:right w:val="single" w:sz="4" w:space="0" w:color="auto"/>
            </w:tcBorders>
            <w:vAlign w:val="center"/>
          </w:tcPr>
          <w:p w14:paraId="3127F890" w14:textId="77777777" w:rsidR="00767080" w:rsidRPr="002F5200" w:rsidRDefault="00767080" w:rsidP="00767080">
            <w:pPr>
              <w:rPr>
                <w:color w:val="000000"/>
              </w:rPr>
            </w:pPr>
            <w:r>
              <w:rPr>
                <w:color w:val="000000"/>
              </w:rPr>
              <w:t>12</w:t>
            </w:r>
          </w:p>
        </w:tc>
        <w:tc>
          <w:tcPr>
            <w:tcW w:w="3982" w:type="dxa"/>
            <w:vMerge w:val="restart"/>
            <w:tcBorders>
              <w:left w:val="single" w:sz="4" w:space="0" w:color="auto"/>
              <w:right w:val="single" w:sz="4" w:space="0" w:color="auto"/>
            </w:tcBorders>
            <w:vAlign w:val="center"/>
          </w:tcPr>
          <w:p w14:paraId="65776CD3" w14:textId="77777777" w:rsidR="00767080" w:rsidRPr="002F5200" w:rsidRDefault="00767080" w:rsidP="00767080">
            <w:pPr>
              <w:rPr>
                <w:color w:val="000000"/>
              </w:rPr>
            </w:pPr>
            <w:r w:rsidRPr="00F67300">
              <w:rPr>
                <w:rFonts w:eastAsiaTheme="minorHAnsi"/>
                <w:color w:val="000000"/>
              </w:rPr>
              <w:t>Система автоматического вертикального бурения для ствола скважин 12.25</w:t>
            </w:r>
            <w:r>
              <w:rPr>
                <w:rFonts w:eastAsiaTheme="minorHAnsi"/>
                <w:color w:val="000000"/>
              </w:rPr>
              <w:t xml:space="preserve"> дюймов (роторно управляемая система)</w:t>
            </w:r>
          </w:p>
        </w:tc>
        <w:tc>
          <w:tcPr>
            <w:tcW w:w="1459" w:type="dxa"/>
            <w:tcBorders>
              <w:top w:val="nil"/>
              <w:left w:val="nil"/>
              <w:bottom w:val="single" w:sz="4" w:space="0" w:color="auto"/>
              <w:right w:val="single" w:sz="4" w:space="0" w:color="auto"/>
            </w:tcBorders>
            <w:shd w:val="clear" w:color="auto" w:fill="auto"/>
            <w:noWrap/>
            <w:vAlign w:val="bottom"/>
          </w:tcPr>
          <w:p w14:paraId="3196C38E" w14:textId="77777777" w:rsidR="00767080" w:rsidRPr="002F5200" w:rsidRDefault="00767080" w:rsidP="00767080">
            <w:pPr>
              <w:keepNext/>
              <w:keepLines/>
              <w:spacing w:before="120"/>
              <w:jc w:val="both"/>
              <w:outlineLvl w:val="3"/>
              <w:rPr>
                <w:color w:val="000000"/>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7FD8DD72" w14:textId="77777777" w:rsidR="00767080" w:rsidRPr="002F520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3DB46DD4" w14:textId="77777777" w:rsidR="00767080" w:rsidRPr="00F67300" w:rsidDel="00CD2F40" w:rsidRDefault="00767080" w:rsidP="00767080">
            <w:pPr>
              <w:jc w:val="center"/>
              <w:rPr>
                <w:color w:val="000000"/>
                <w:sz w:val="22"/>
                <w:szCs w:val="22"/>
              </w:rPr>
            </w:pPr>
          </w:p>
        </w:tc>
      </w:tr>
      <w:tr w:rsidR="00767080" w:rsidRPr="00F67300" w14:paraId="2B865211"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120B347A" w14:textId="77777777" w:rsidR="00767080" w:rsidRPr="002F5200" w:rsidRDefault="00767080" w:rsidP="00767080">
            <w:pPr>
              <w:rPr>
                <w:color w:val="000000"/>
              </w:rPr>
            </w:pPr>
          </w:p>
        </w:tc>
        <w:tc>
          <w:tcPr>
            <w:tcW w:w="3982" w:type="dxa"/>
            <w:vMerge/>
            <w:tcBorders>
              <w:left w:val="single" w:sz="4" w:space="0" w:color="auto"/>
              <w:bottom w:val="single" w:sz="4" w:space="0" w:color="auto"/>
              <w:right w:val="single" w:sz="4" w:space="0" w:color="auto"/>
            </w:tcBorders>
            <w:vAlign w:val="center"/>
          </w:tcPr>
          <w:p w14:paraId="52E8F1A1" w14:textId="77777777" w:rsidR="00767080" w:rsidRPr="002F5200" w:rsidRDefault="00767080" w:rsidP="00767080">
            <w:pPr>
              <w:rPr>
                <w:color w:val="000000"/>
              </w:rPr>
            </w:pPr>
          </w:p>
        </w:tc>
        <w:tc>
          <w:tcPr>
            <w:tcW w:w="1459" w:type="dxa"/>
            <w:tcBorders>
              <w:top w:val="nil"/>
              <w:left w:val="nil"/>
              <w:bottom w:val="single" w:sz="4" w:space="0" w:color="auto"/>
              <w:right w:val="single" w:sz="4" w:space="0" w:color="auto"/>
            </w:tcBorders>
            <w:shd w:val="clear" w:color="auto" w:fill="auto"/>
            <w:noWrap/>
            <w:vAlign w:val="bottom"/>
          </w:tcPr>
          <w:p w14:paraId="4D8A8800" w14:textId="77777777" w:rsidR="00767080" w:rsidRPr="002F5200" w:rsidRDefault="00767080" w:rsidP="00767080">
            <w:pPr>
              <w:keepNext/>
              <w:keepLines/>
              <w:spacing w:before="120"/>
              <w:jc w:val="both"/>
              <w:outlineLvl w:val="3"/>
              <w:rPr>
                <w:color w:val="000000"/>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56905206" w14:textId="77777777" w:rsidR="00767080" w:rsidRPr="002F520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79A78AD7" w14:textId="77777777" w:rsidR="00767080" w:rsidRPr="00F67300" w:rsidDel="00CD2F40" w:rsidRDefault="00767080" w:rsidP="00767080">
            <w:pPr>
              <w:jc w:val="center"/>
              <w:rPr>
                <w:color w:val="000000"/>
                <w:sz w:val="22"/>
                <w:szCs w:val="22"/>
              </w:rPr>
            </w:pPr>
          </w:p>
        </w:tc>
      </w:tr>
      <w:tr w:rsidR="00767080" w:rsidRPr="00F67300" w14:paraId="59D8BBE0" w14:textId="77777777" w:rsidTr="002F5200">
        <w:trPr>
          <w:trHeight w:val="300"/>
        </w:trPr>
        <w:tc>
          <w:tcPr>
            <w:tcW w:w="576" w:type="dxa"/>
            <w:vMerge w:val="restart"/>
            <w:tcBorders>
              <w:left w:val="single" w:sz="4" w:space="0" w:color="auto"/>
              <w:right w:val="single" w:sz="4" w:space="0" w:color="auto"/>
            </w:tcBorders>
            <w:vAlign w:val="center"/>
          </w:tcPr>
          <w:p w14:paraId="5B0728AC" w14:textId="77777777" w:rsidR="00767080" w:rsidRPr="00767080" w:rsidRDefault="00767080" w:rsidP="00767080">
            <w:pPr>
              <w:rPr>
                <w:color w:val="000000"/>
              </w:rPr>
            </w:pPr>
            <w:r>
              <w:rPr>
                <w:color w:val="000000"/>
              </w:rPr>
              <w:t>13</w:t>
            </w:r>
          </w:p>
        </w:tc>
        <w:tc>
          <w:tcPr>
            <w:tcW w:w="3982" w:type="dxa"/>
            <w:vMerge w:val="restart"/>
            <w:tcBorders>
              <w:left w:val="single" w:sz="4" w:space="0" w:color="auto"/>
              <w:right w:val="single" w:sz="4" w:space="0" w:color="auto"/>
            </w:tcBorders>
            <w:vAlign w:val="center"/>
          </w:tcPr>
          <w:p w14:paraId="3CB027CD" w14:textId="77777777" w:rsidR="00767080" w:rsidRPr="00767080" w:rsidRDefault="00767080" w:rsidP="00767080">
            <w:pPr>
              <w:rPr>
                <w:color w:val="000000"/>
              </w:rPr>
            </w:pPr>
            <w:r w:rsidRPr="00F67300">
              <w:rPr>
                <w:rFonts w:eastAsiaTheme="minorHAnsi"/>
                <w:color w:val="000000"/>
              </w:rPr>
              <w:t xml:space="preserve">Система автоматического вертикального бурения для ствола скважин </w:t>
            </w:r>
            <w:r>
              <w:rPr>
                <w:rFonts w:eastAsiaTheme="minorHAnsi"/>
                <w:color w:val="000000"/>
              </w:rPr>
              <w:t>8,5 дюймов (роторно управляемая система)</w:t>
            </w:r>
          </w:p>
        </w:tc>
        <w:tc>
          <w:tcPr>
            <w:tcW w:w="1459" w:type="dxa"/>
            <w:tcBorders>
              <w:top w:val="nil"/>
              <w:left w:val="nil"/>
              <w:bottom w:val="single" w:sz="4" w:space="0" w:color="auto"/>
              <w:right w:val="single" w:sz="4" w:space="0" w:color="auto"/>
            </w:tcBorders>
            <w:shd w:val="clear" w:color="auto" w:fill="auto"/>
            <w:noWrap/>
            <w:vAlign w:val="bottom"/>
          </w:tcPr>
          <w:p w14:paraId="4CF3AABB" w14:textId="77777777" w:rsidR="00767080" w:rsidRPr="00767080" w:rsidRDefault="00767080" w:rsidP="00767080">
            <w:pPr>
              <w:keepNext/>
              <w:keepLines/>
              <w:spacing w:before="120"/>
              <w:jc w:val="both"/>
              <w:outlineLvl w:val="3"/>
              <w:rPr>
                <w:color w:val="000000"/>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3AE997CF" w14:textId="77777777" w:rsidR="00767080" w:rsidRPr="0076708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2E71ABCE" w14:textId="77777777" w:rsidR="00767080" w:rsidRPr="00F67300" w:rsidDel="00CD2F40" w:rsidRDefault="00767080" w:rsidP="00767080">
            <w:pPr>
              <w:jc w:val="center"/>
              <w:rPr>
                <w:color w:val="000000"/>
                <w:sz w:val="22"/>
                <w:szCs w:val="22"/>
              </w:rPr>
            </w:pPr>
          </w:p>
        </w:tc>
      </w:tr>
      <w:tr w:rsidR="00767080" w:rsidRPr="00F67300" w14:paraId="195198BB"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6AAC697F" w14:textId="77777777" w:rsidR="00767080" w:rsidRPr="00767080" w:rsidRDefault="00767080" w:rsidP="00767080">
            <w:pPr>
              <w:rPr>
                <w:color w:val="000000"/>
              </w:rPr>
            </w:pPr>
          </w:p>
        </w:tc>
        <w:tc>
          <w:tcPr>
            <w:tcW w:w="3982" w:type="dxa"/>
            <w:vMerge/>
            <w:tcBorders>
              <w:left w:val="single" w:sz="4" w:space="0" w:color="auto"/>
              <w:bottom w:val="single" w:sz="4" w:space="0" w:color="auto"/>
              <w:right w:val="single" w:sz="4" w:space="0" w:color="auto"/>
            </w:tcBorders>
            <w:vAlign w:val="center"/>
          </w:tcPr>
          <w:p w14:paraId="73582744" w14:textId="77777777" w:rsidR="00767080" w:rsidRPr="00767080" w:rsidRDefault="00767080" w:rsidP="00767080">
            <w:pPr>
              <w:rPr>
                <w:color w:val="000000"/>
              </w:rPr>
            </w:pPr>
          </w:p>
        </w:tc>
        <w:tc>
          <w:tcPr>
            <w:tcW w:w="1459" w:type="dxa"/>
            <w:tcBorders>
              <w:top w:val="nil"/>
              <w:left w:val="nil"/>
              <w:bottom w:val="single" w:sz="4" w:space="0" w:color="auto"/>
              <w:right w:val="single" w:sz="4" w:space="0" w:color="auto"/>
            </w:tcBorders>
            <w:shd w:val="clear" w:color="auto" w:fill="auto"/>
            <w:noWrap/>
            <w:vAlign w:val="bottom"/>
          </w:tcPr>
          <w:p w14:paraId="17E75EC1" w14:textId="77777777" w:rsidR="00767080" w:rsidRPr="00767080" w:rsidRDefault="00767080" w:rsidP="00767080">
            <w:pPr>
              <w:keepNext/>
              <w:keepLines/>
              <w:spacing w:before="120"/>
              <w:jc w:val="both"/>
              <w:outlineLvl w:val="3"/>
              <w:rPr>
                <w:color w:val="000000"/>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222AE01E" w14:textId="77777777" w:rsidR="00767080" w:rsidRPr="0076708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61E495BF" w14:textId="77777777" w:rsidR="00767080" w:rsidRPr="00F67300" w:rsidDel="00CD2F40" w:rsidRDefault="00767080" w:rsidP="00767080">
            <w:pPr>
              <w:jc w:val="center"/>
              <w:rPr>
                <w:color w:val="000000"/>
                <w:sz w:val="22"/>
                <w:szCs w:val="22"/>
              </w:rPr>
            </w:pPr>
          </w:p>
        </w:tc>
      </w:tr>
      <w:tr w:rsidR="00767080" w:rsidRPr="00F67300" w14:paraId="20991A93" w14:textId="77777777" w:rsidTr="002F5200">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A5CF754" w14:textId="3670511D" w:rsidR="00767080" w:rsidRPr="00F67300" w:rsidRDefault="00767080" w:rsidP="00767080">
            <w:pPr>
              <w:jc w:val="center"/>
              <w:rPr>
                <w:color w:val="000000"/>
              </w:rPr>
            </w:pPr>
            <w:r>
              <w:rPr>
                <w:color w:val="000000"/>
              </w:rPr>
              <w:t>14</w:t>
            </w:r>
          </w:p>
        </w:tc>
        <w:tc>
          <w:tcPr>
            <w:tcW w:w="54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89309A" w14:textId="0DE48E38" w:rsidR="00767080" w:rsidRPr="002F5200" w:rsidRDefault="00767080" w:rsidP="00767080">
            <w:pPr>
              <w:rPr>
                <w:color w:val="000000"/>
              </w:rPr>
            </w:pPr>
            <w:r w:rsidRPr="00F67300">
              <w:rPr>
                <w:color w:val="000000"/>
                <w:lang w:val="en-US"/>
              </w:rPr>
              <w:t>Мобилизация на скважину ZT-</w:t>
            </w:r>
            <w:r>
              <w:rPr>
                <w:color w:val="000000"/>
              </w:rPr>
              <w:t>2</w:t>
            </w:r>
          </w:p>
        </w:tc>
        <w:tc>
          <w:tcPr>
            <w:tcW w:w="1352" w:type="dxa"/>
            <w:tcBorders>
              <w:top w:val="nil"/>
              <w:left w:val="nil"/>
              <w:bottom w:val="single" w:sz="4" w:space="0" w:color="auto"/>
              <w:right w:val="single" w:sz="4" w:space="0" w:color="auto"/>
            </w:tcBorders>
            <w:shd w:val="clear" w:color="auto" w:fill="auto"/>
            <w:noWrap/>
            <w:vAlign w:val="bottom"/>
            <w:hideMark/>
          </w:tcPr>
          <w:p w14:paraId="291A4AAE" w14:textId="1430B52A" w:rsidR="00767080" w:rsidRPr="00F67300" w:rsidRDefault="00767080" w:rsidP="00767080">
            <w:pPr>
              <w:jc w:val="center"/>
              <w:rPr>
                <w:color w:val="000000"/>
              </w:rPr>
            </w:pPr>
            <w:r>
              <w:rPr>
                <w:color w:val="000000"/>
              </w:rPr>
              <w:t>Услуга</w:t>
            </w:r>
          </w:p>
        </w:tc>
        <w:tc>
          <w:tcPr>
            <w:tcW w:w="1680" w:type="dxa"/>
            <w:tcBorders>
              <w:top w:val="nil"/>
              <w:left w:val="nil"/>
              <w:bottom w:val="single" w:sz="4" w:space="0" w:color="auto"/>
              <w:right w:val="single" w:sz="4" w:space="0" w:color="auto"/>
            </w:tcBorders>
            <w:shd w:val="clear" w:color="auto" w:fill="auto"/>
            <w:noWrap/>
            <w:vAlign w:val="center"/>
          </w:tcPr>
          <w:p w14:paraId="70AFBAAB" w14:textId="2BA2D64A" w:rsidR="00767080" w:rsidRPr="00F67300" w:rsidRDefault="00767080" w:rsidP="00767080">
            <w:pPr>
              <w:jc w:val="center"/>
              <w:rPr>
                <w:color w:val="000000"/>
                <w:sz w:val="22"/>
                <w:szCs w:val="22"/>
              </w:rPr>
            </w:pPr>
          </w:p>
        </w:tc>
      </w:tr>
      <w:tr w:rsidR="00767080" w:rsidRPr="00F67300" w14:paraId="3A2F553E" w14:textId="77777777" w:rsidTr="002F5200">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C9D34F9" w14:textId="21039A0B" w:rsidR="00767080" w:rsidRPr="00F67300" w:rsidRDefault="00767080" w:rsidP="00767080">
            <w:pPr>
              <w:jc w:val="center"/>
              <w:rPr>
                <w:color w:val="000000"/>
              </w:rPr>
            </w:pPr>
            <w:r>
              <w:rPr>
                <w:color w:val="000000"/>
              </w:rPr>
              <w:t>15</w:t>
            </w:r>
          </w:p>
        </w:tc>
        <w:tc>
          <w:tcPr>
            <w:tcW w:w="54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05F772" w14:textId="22396493" w:rsidR="00767080" w:rsidRPr="002F5200" w:rsidRDefault="00767080" w:rsidP="00767080">
            <w:pPr>
              <w:rPr>
                <w:color w:val="000000"/>
              </w:rPr>
            </w:pPr>
            <w:r w:rsidRPr="00F67300">
              <w:rPr>
                <w:color w:val="000000"/>
                <w:lang w:val="en-US"/>
              </w:rPr>
              <w:t>Демобилизация со скважины ZT-</w:t>
            </w:r>
            <w:r>
              <w:rPr>
                <w:color w:val="000000"/>
              </w:rPr>
              <w:t>2</w:t>
            </w:r>
          </w:p>
        </w:tc>
        <w:tc>
          <w:tcPr>
            <w:tcW w:w="1352" w:type="dxa"/>
            <w:tcBorders>
              <w:top w:val="nil"/>
              <w:left w:val="nil"/>
              <w:bottom w:val="single" w:sz="4" w:space="0" w:color="auto"/>
              <w:right w:val="single" w:sz="4" w:space="0" w:color="auto"/>
            </w:tcBorders>
            <w:shd w:val="clear" w:color="auto" w:fill="auto"/>
            <w:noWrap/>
            <w:vAlign w:val="bottom"/>
            <w:hideMark/>
          </w:tcPr>
          <w:p w14:paraId="4DF292BA" w14:textId="0ED4274F" w:rsidR="00767080" w:rsidRPr="00F67300" w:rsidRDefault="00767080" w:rsidP="00767080">
            <w:pPr>
              <w:jc w:val="center"/>
              <w:rPr>
                <w:color w:val="000000"/>
                <w:lang w:val="en-US"/>
              </w:rPr>
            </w:pPr>
            <w:r>
              <w:rPr>
                <w:color w:val="000000"/>
              </w:rPr>
              <w:t>Услуга</w:t>
            </w:r>
          </w:p>
        </w:tc>
        <w:tc>
          <w:tcPr>
            <w:tcW w:w="1680" w:type="dxa"/>
            <w:tcBorders>
              <w:top w:val="nil"/>
              <w:left w:val="nil"/>
              <w:bottom w:val="single" w:sz="4" w:space="0" w:color="auto"/>
              <w:right w:val="single" w:sz="4" w:space="0" w:color="auto"/>
            </w:tcBorders>
            <w:shd w:val="clear" w:color="auto" w:fill="auto"/>
            <w:noWrap/>
            <w:vAlign w:val="center"/>
          </w:tcPr>
          <w:p w14:paraId="6DF3B9E4" w14:textId="7BF4B53F" w:rsidR="00767080" w:rsidRPr="00F67300" w:rsidRDefault="00767080" w:rsidP="00767080">
            <w:pPr>
              <w:jc w:val="center"/>
              <w:rPr>
                <w:color w:val="000000"/>
                <w:sz w:val="22"/>
                <w:szCs w:val="22"/>
              </w:rPr>
            </w:pPr>
          </w:p>
        </w:tc>
      </w:tr>
      <w:tr w:rsidR="00767080" w:rsidRPr="00F67300" w14:paraId="01FEEA92" w14:textId="77777777" w:rsidTr="002F5200">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847B2" w14:textId="75DA30E3" w:rsidR="00767080" w:rsidRPr="00F67300" w:rsidRDefault="00767080" w:rsidP="00767080">
            <w:r w:rsidRPr="00F67300">
              <w:t xml:space="preserve"> </w:t>
            </w:r>
            <w:r>
              <w:t>16</w:t>
            </w:r>
          </w:p>
        </w:tc>
        <w:tc>
          <w:tcPr>
            <w:tcW w:w="5441" w:type="dxa"/>
            <w:gridSpan w:val="2"/>
            <w:tcBorders>
              <w:top w:val="single" w:sz="4" w:space="0" w:color="auto"/>
              <w:left w:val="nil"/>
              <w:bottom w:val="single" w:sz="4" w:space="0" w:color="auto"/>
              <w:right w:val="single" w:sz="4" w:space="0" w:color="auto"/>
            </w:tcBorders>
            <w:shd w:val="clear" w:color="auto" w:fill="auto"/>
            <w:noWrap/>
            <w:vAlign w:val="bottom"/>
          </w:tcPr>
          <w:p w14:paraId="2B03630A" w14:textId="18F1673E" w:rsidR="00767080" w:rsidRPr="00F67300" w:rsidRDefault="00767080" w:rsidP="00767080">
            <w:r w:rsidRPr="00F67300">
              <w:t>Наблюдение в режиме реального времени на базе веб-сайта</w:t>
            </w:r>
            <w:r w:rsidR="00860C31">
              <w:t xml:space="preserve"> или специализированного программного обеспечения</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3BFB3546" w14:textId="77777777" w:rsidR="00767080" w:rsidRPr="00F67300" w:rsidRDefault="00767080" w:rsidP="00767080">
            <w:pPr>
              <w:keepNext/>
              <w:keepLines/>
              <w:spacing w:before="120"/>
              <w:jc w:val="center"/>
              <w:outlineLvl w:val="3"/>
            </w:pPr>
            <w:r w:rsidRPr="00F67300">
              <w:rPr>
                <w:lang w:val="en-US"/>
              </w:rPr>
              <w:t>Сутки</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F379293" w14:textId="4E92702C" w:rsidR="00767080" w:rsidRPr="00F67300" w:rsidRDefault="00767080" w:rsidP="00767080">
            <w:pPr>
              <w:jc w:val="center"/>
              <w:rPr>
                <w:color w:val="000000"/>
                <w:sz w:val="22"/>
                <w:szCs w:val="22"/>
              </w:rPr>
            </w:pPr>
          </w:p>
        </w:tc>
      </w:tr>
      <w:tr w:rsidR="00767080" w:rsidRPr="00F67300" w14:paraId="401FA76C" w14:textId="77777777" w:rsidTr="002F5200">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99C5C" w14:textId="77777777" w:rsidR="00767080" w:rsidRPr="00F67300" w:rsidRDefault="00767080" w:rsidP="00767080">
            <w:r>
              <w:t>17</w:t>
            </w:r>
          </w:p>
        </w:tc>
        <w:tc>
          <w:tcPr>
            <w:tcW w:w="5441" w:type="dxa"/>
            <w:gridSpan w:val="2"/>
            <w:tcBorders>
              <w:top w:val="single" w:sz="4" w:space="0" w:color="auto"/>
              <w:left w:val="nil"/>
              <w:bottom w:val="single" w:sz="4" w:space="0" w:color="auto"/>
              <w:right w:val="single" w:sz="4" w:space="0" w:color="auto"/>
            </w:tcBorders>
            <w:shd w:val="clear" w:color="auto" w:fill="auto"/>
            <w:noWrap/>
            <w:vAlign w:val="bottom"/>
          </w:tcPr>
          <w:p w14:paraId="73704D89" w14:textId="77777777" w:rsidR="00767080" w:rsidRPr="00F67300" w:rsidRDefault="00767080" w:rsidP="00767080">
            <w:r>
              <w:t xml:space="preserve">Услуги морской станции </w:t>
            </w:r>
            <w:r>
              <w:rPr>
                <w:lang w:val="en-US"/>
              </w:rPr>
              <w:t>LWD</w:t>
            </w:r>
            <w:r w:rsidRPr="002F5200">
              <w:t>/</w:t>
            </w:r>
            <w:r>
              <w:rPr>
                <w:lang w:val="en-US"/>
              </w:rPr>
              <w:t>MWD</w:t>
            </w:r>
            <w:r>
              <w:t xml:space="preserve"> и поверхностного оборудования (датчиков)</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365B88FD" w14:textId="77777777" w:rsidR="00767080" w:rsidRPr="00F67300" w:rsidRDefault="00767080" w:rsidP="00767080">
            <w:pPr>
              <w:keepNext/>
              <w:keepLines/>
              <w:spacing w:before="120"/>
              <w:jc w:val="center"/>
              <w:outlineLvl w:val="3"/>
              <w:rPr>
                <w:lang w:val="en-US"/>
              </w:rPr>
            </w:pPr>
            <w:r w:rsidRPr="00F67300">
              <w:rPr>
                <w:lang w:val="en-US"/>
              </w:rPr>
              <w:t>Сутки</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70A33470" w14:textId="77777777" w:rsidR="00767080" w:rsidRPr="00F67300" w:rsidDel="00CD2F40" w:rsidRDefault="00767080" w:rsidP="00767080">
            <w:pPr>
              <w:jc w:val="center"/>
              <w:rPr>
                <w:color w:val="000000"/>
                <w:sz w:val="22"/>
                <w:szCs w:val="22"/>
              </w:rPr>
            </w:pPr>
          </w:p>
        </w:tc>
      </w:tr>
    </w:tbl>
    <w:p w14:paraId="1966A218" w14:textId="77777777" w:rsidR="00D65A75" w:rsidRDefault="00D65A75" w:rsidP="00D65A75">
      <w:pPr>
        <w:rPr>
          <w:color w:val="000000"/>
          <w:sz w:val="22"/>
          <w:szCs w:val="22"/>
          <w:lang w:eastAsia="ko-KR"/>
        </w:rPr>
      </w:pPr>
      <w:r w:rsidRPr="002F5200">
        <w:rPr>
          <w:b/>
          <w:lang w:val="kk-KZ"/>
        </w:rPr>
        <w:t>Примечание:</w:t>
      </w:r>
      <w:r>
        <w:rPr>
          <w:lang w:val="kk-KZ"/>
        </w:rPr>
        <w:t xml:space="preserve"> С</w:t>
      </w:r>
      <w:r>
        <w:rPr>
          <w:color w:val="000000"/>
        </w:rPr>
        <w:t>тоимость всех необходимых переоснаст</w:t>
      </w:r>
      <w:r w:rsidR="00767080">
        <w:rPr>
          <w:color w:val="000000"/>
        </w:rPr>
        <w:t>ок</w:t>
      </w:r>
      <w:r>
        <w:rPr>
          <w:color w:val="000000"/>
        </w:rPr>
        <w:t xml:space="preserve"> стабилизаторов/калибраторов должна быть включена в ставки </w:t>
      </w:r>
      <w:r w:rsidR="00767080">
        <w:rPr>
          <w:color w:val="000000"/>
        </w:rPr>
        <w:t xml:space="preserve">соответствующего </w:t>
      </w:r>
      <w:r>
        <w:rPr>
          <w:color w:val="000000"/>
        </w:rPr>
        <w:t xml:space="preserve">оборудования. </w:t>
      </w:r>
    </w:p>
    <w:p w14:paraId="11652D9E" w14:textId="77777777" w:rsidR="00BE203D" w:rsidRPr="00F67300" w:rsidRDefault="00BE203D" w:rsidP="00BE203D">
      <w:pPr>
        <w:pStyle w:val="affff0"/>
        <w:rPr>
          <w:rFonts w:ascii="Times New Roman" w:hAnsi="Times New Roman"/>
        </w:rPr>
      </w:pPr>
    </w:p>
    <w:p w14:paraId="7193B108" w14:textId="62E61DA0" w:rsidR="008773DD" w:rsidRPr="00F67300" w:rsidRDefault="00BE203D" w:rsidP="008773DD">
      <w:pPr>
        <w:pStyle w:val="affff0"/>
        <w:rPr>
          <w:rFonts w:ascii="Times New Roman" w:hAnsi="Times New Roman"/>
        </w:rPr>
      </w:pPr>
      <w:r w:rsidRPr="00F67300">
        <w:rPr>
          <w:rFonts w:ascii="Times New Roman" w:hAnsi="Times New Roman"/>
        </w:rPr>
        <w:t xml:space="preserve">Таблица 2 </w:t>
      </w:r>
      <w:r w:rsidR="00093453" w:rsidRPr="00F67300">
        <w:rPr>
          <w:rFonts w:ascii="Times New Roman" w:hAnsi="Times New Roman"/>
        </w:rPr>
        <w:t xml:space="preserve">Ставки </w:t>
      </w:r>
      <w:r w:rsidR="00952286" w:rsidRPr="00F67300">
        <w:rPr>
          <w:rFonts w:ascii="Times New Roman" w:hAnsi="Times New Roman"/>
        </w:rPr>
        <w:t>Услуг персонала</w:t>
      </w:r>
    </w:p>
    <w:p w14:paraId="49FB674F" w14:textId="77777777" w:rsidR="00952286" w:rsidRPr="00F67300" w:rsidRDefault="00952286" w:rsidP="00952286">
      <w:pPr>
        <w:rPr>
          <w:lang w:val="kk-KZ"/>
        </w:rPr>
      </w:pPr>
    </w:p>
    <w:tbl>
      <w:tblPr>
        <w:tblW w:w="7421" w:type="dxa"/>
        <w:tblInd w:w="93" w:type="dxa"/>
        <w:tblLook w:val="04A0" w:firstRow="1" w:lastRow="0" w:firstColumn="1" w:lastColumn="0" w:noHBand="0" w:noVBand="1"/>
      </w:tblPr>
      <w:tblGrid>
        <w:gridCol w:w="454"/>
        <w:gridCol w:w="3114"/>
        <w:gridCol w:w="1149"/>
        <w:gridCol w:w="1277"/>
        <w:gridCol w:w="1427"/>
      </w:tblGrid>
      <w:tr w:rsidR="00F703A2" w:rsidRPr="00F67300" w14:paraId="7830D7DA" w14:textId="77777777" w:rsidTr="002F5200">
        <w:trPr>
          <w:trHeight w:val="900"/>
        </w:trPr>
        <w:tc>
          <w:tcPr>
            <w:tcW w:w="454"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14:paraId="4CB70EA6" w14:textId="77777777" w:rsidR="00F703A2" w:rsidRPr="00F67300" w:rsidRDefault="00F703A2" w:rsidP="00387837">
            <w:pPr>
              <w:jc w:val="center"/>
              <w:rPr>
                <w:b/>
                <w:snapToGrid w:val="0"/>
                <w:color w:val="000000"/>
                <w:lang w:val="en-US"/>
              </w:rPr>
            </w:pPr>
            <w:r w:rsidRPr="00F67300">
              <w:rPr>
                <w:color w:val="000000"/>
                <w:lang w:val="en-US"/>
              </w:rPr>
              <w:t>№</w:t>
            </w:r>
          </w:p>
        </w:tc>
        <w:tc>
          <w:tcPr>
            <w:tcW w:w="3114" w:type="dxa"/>
            <w:tcBorders>
              <w:top w:val="single" w:sz="4" w:space="0" w:color="555555"/>
              <w:left w:val="single" w:sz="4" w:space="0" w:color="555555"/>
              <w:bottom w:val="nil"/>
              <w:right w:val="single" w:sz="4" w:space="0" w:color="555555"/>
            </w:tcBorders>
            <w:shd w:val="clear" w:color="auto" w:fill="BFBFBF" w:themeFill="background1" w:themeFillShade="BF"/>
            <w:vAlign w:val="center"/>
            <w:hideMark/>
          </w:tcPr>
          <w:p w14:paraId="25B9E50D" w14:textId="77777777" w:rsidR="00F703A2" w:rsidRPr="00F67300" w:rsidRDefault="00F703A2" w:rsidP="00387837">
            <w:pPr>
              <w:jc w:val="center"/>
              <w:rPr>
                <w:color w:val="000000"/>
                <w:lang w:val="en-US"/>
              </w:rPr>
            </w:pPr>
            <w:r w:rsidRPr="00F67300">
              <w:rPr>
                <w:color w:val="000000"/>
                <w:lang w:val="en-US"/>
              </w:rPr>
              <w:t>Должность</w:t>
            </w:r>
          </w:p>
        </w:tc>
        <w:tc>
          <w:tcPr>
            <w:tcW w:w="1149" w:type="dxa"/>
            <w:tcBorders>
              <w:top w:val="single" w:sz="4" w:space="0" w:color="555555"/>
              <w:left w:val="nil"/>
              <w:bottom w:val="nil"/>
              <w:right w:val="single" w:sz="4" w:space="0" w:color="555555"/>
            </w:tcBorders>
            <w:shd w:val="clear" w:color="auto" w:fill="BFBFBF" w:themeFill="background1" w:themeFillShade="BF"/>
            <w:vAlign w:val="center"/>
            <w:hideMark/>
          </w:tcPr>
          <w:p w14:paraId="6794E907" w14:textId="77777777" w:rsidR="00F703A2" w:rsidRPr="00F67300" w:rsidRDefault="00F703A2" w:rsidP="00387837">
            <w:pPr>
              <w:jc w:val="center"/>
              <w:rPr>
                <w:color w:val="000000"/>
                <w:lang w:val="en-US"/>
              </w:rPr>
            </w:pPr>
            <w:r w:rsidRPr="00F67300">
              <w:rPr>
                <w:color w:val="000000"/>
                <w:lang w:val="en-US"/>
              </w:rPr>
              <w:t>Ед. **</w:t>
            </w:r>
          </w:p>
        </w:tc>
        <w:tc>
          <w:tcPr>
            <w:tcW w:w="1277" w:type="dxa"/>
            <w:tcBorders>
              <w:top w:val="single" w:sz="4" w:space="0" w:color="555555"/>
              <w:left w:val="nil"/>
              <w:bottom w:val="nil"/>
              <w:right w:val="single" w:sz="4" w:space="0" w:color="555555"/>
            </w:tcBorders>
            <w:shd w:val="clear" w:color="auto" w:fill="BFBFBF" w:themeFill="background1" w:themeFillShade="BF"/>
            <w:vAlign w:val="center"/>
            <w:hideMark/>
          </w:tcPr>
          <w:p w14:paraId="56BCB26B" w14:textId="77777777" w:rsidR="00F703A2" w:rsidRPr="00F67300" w:rsidRDefault="00F703A2" w:rsidP="00387837">
            <w:pPr>
              <w:jc w:val="center"/>
              <w:rPr>
                <w:color w:val="000000"/>
              </w:rPr>
            </w:pPr>
            <w:r w:rsidRPr="00F67300">
              <w:rPr>
                <w:color w:val="000000"/>
              </w:rPr>
              <w:t>Рабочий тариф, в тенге РК</w:t>
            </w:r>
          </w:p>
        </w:tc>
        <w:tc>
          <w:tcPr>
            <w:tcW w:w="1427" w:type="dxa"/>
            <w:tcBorders>
              <w:top w:val="single" w:sz="4" w:space="0" w:color="555555"/>
              <w:left w:val="nil"/>
              <w:bottom w:val="nil"/>
              <w:right w:val="single" w:sz="4" w:space="0" w:color="555555"/>
            </w:tcBorders>
            <w:shd w:val="clear" w:color="auto" w:fill="BFBFBF" w:themeFill="background1" w:themeFillShade="BF"/>
            <w:vAlign w:val="center"/>
            <w:hideMark/>
          </w:tcPr>
          <w:p w14:paraId="20159CE6" w14:textId="77777777" w:rsidR="00F703A2" w:rsidRPr="00F67300" w:rsidRDefault="00F703A2" w:rsidP="00387837">
            <w:pPr>
              <w:jc w:val="center"/>
              <w:rPr>
                <w:color w:val="000000"/>
              </w:rPr>
            </w:pPr>
            <w:r w:rsidRPr="00F67300">
              <w:rPr>
                <w:color w:val="000000"/>
              </w:rPr>
              <w:t>Тариф простоя, в тенге РК</w:t>
            </w:r>
          </w:p>
        </w:tc>
      </w:tr>
      <w:tr w:rsidR="00F703A2" w:rsidRPr="00F67300" w14:paraId="7EFBA117" w14:textId="77777777" w:rsidTr="002F5200">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BE29" w14:textId="77777777" w:rsidR="00F703A2" w:rsidRPr="00F67300" w:rsidRDefault="00F703A2" w:rsidP="00387837">
            <w:pPr>
              <w:jc w:val="right"/>
              <w:rPr>
                <w:color w:val="000000"/>
                <w:lang w:val="en-US"/>
              </w:rPr>
            </w:pPr>
            <w:r w:rsidRPr="00F67300">
              <w:rPr>
                <w:color w:val="000000"/>
                <w:lang w:val="en-US"/>
              </w:rPr>
              <w:t>1</w:t>
            </w:r>
          </w:p>
        </w:tc>
        <w:tc>
          <w:tcPr>
            <w:tcW w:w="3114" w:type="dxa"/>
            <w:tcBorders>
              <w:top w:val="single" w:sz="4" w:space="0" w:color="auto"/>
              <w:left w:val="nil"/>
              <w:bottom w:val="single" w:sz="4" w:space="0" w:color="auto"/>
              <w:right w:val="single" w:sz="4" w:space="0" w:color="auto"/>
            </w:tcBorders>
            <w:shd w:val="clear" w:color="auto" w:fill="auto"/>
            <w:vAlign w:val="bottom"/>
            <w:hideMark/>
          </w:tcPr>
          <w:p w14:paraId="16ECD708" w14:textId="77777777" w:rsidR="00F703A2" w:rsidRPr="00F67300" w:rsidRDefault="00F703A2" w:rsidP="00387837">
            <w:pPr>
              <w:rPr>
                <w:color w:val="000000"/>
              </w:rPr>
            </w:pPr>
            <w:r w:rsidRPr="00F67300">
              <w:rPr>
                <w:color w:val="000000"/>
              </w:rPr>
              <w:t>Старший с</w:t>
            </w:r>
            <w:r w:rsidRPr="00F67300">
              <w:rPr>
                <w:color w:val="000000"/>
                <w:lang w:val="en-US"/>
              </w:rPr>
              <w:t>пециалист</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14:paraId="170200DC" w14:textId="77777777" w:rsidR="00F703A2" w:rsidRPr="00F67300" w:rsidRDefault="00F703A2" w:rsidP="00387837">
            <w:pPr>
              <w:rPr>
                <w:color w:val="000000"/>
                <w:lang w:val="en-US"/>
              </w:rPr>
            </w:pPr>
            <w:r w:rsidRPr="00F67300">
              <w:rPr>
                <w:color w:val="000000"/>
                <w:lang w:val="en-US"/>
              </w:rPr>
              <w:t>чел.-день</w:t>
            </w:r>
          </w:p>
        </w:tc>
        <w:tc>
          <w:tcPr>
            <w:tcW w:w="1277" w:type="dxa"/>
            <w:tcBorders>
              <w:top w:val="single" w:sz="4" w:space="0" w:color="auto"/>
              <w:left w:val="nil"/>
              <w:bottom w:val="single" w:sz="4" w:space="0" w:color="auto"/>
              <w:right w:val="single" w:sz="4" w:space="0" w:color="auto"/>
            </w:tcBorders>
            <w:shd w:val="clear" w:color="auto" w:fill="auto"/>
            <w:vAlign w:val="center"/>
          </w:tcPr>
          <w:p w14:paraId="42E7BF2E" w14:textId="310B7491" w:rsidR="00F703A2" w:rsidRPr="005F43B6" w:rsidRDefault="00F703A2" w:rsidP="00387837">
            <w:pPr>
              <w:jc w:val="center"/>
              <w:rPr>
                <w:color w:val="000000"/>
                <w:sz w:val="22"/>
                <w:szCs w:val="22"/>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4F9E1795" w14:textId="1F83B8AB" w:rsidR="00F703A2" w:rsidRPr="005F43B6" w:rsidRDefault="00F703A2" w:rsidP="00387837">
            <w:pPr>
              <w:jc w:val="center"/>
              <w:rPr>
                <w:color w:val="000000"/>
                <w:sz w:val="22"/>
                <w:szCs w:val="22"/>
              </w:rPr>
            </w:pPr>
          </w:p>
        </w:tc>
      </w:tr>
      <w:tr w:rsidR="00F703A2" w:rsidRPr="00F67300" w14:paraId="672E4DD9" w14:textId="77777777" w:rsidTr="002F5200">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165FFA20" w14:textId="77777777" w:rsidR="00F703A2" w:rsidRPr="00F67300" w:rsidRDefault="00F703A2" w:rsidP="00387837">
            <w:pPr>
              <w:jc w:val="right"/>
              <w:rPr>
                <w:color w:val="000000"/>
                <w:lang w:val="en-US"/>
              </w:rPr>
            </w:pPr>
            <w:r w:rsidRPr="00F67300">
              <w:rPr>
                <w:color w:val="000000"/>
                <w:lang w:val="en-US"/>
              </w:rPr>
              <w:t>2</w:t>
            </w:r>
          </w:p>
        </w:tc>
        <w:tc>
          <w:tcPr>
            <w:tcW w:w="3114" w:type="dxa"/>
            <w:tcBorders>
              <w:top w:val="nil"/>
              <w:left w:val="nil"/>
              <w:bottom w:val="single" w:sz="4" w:space="0" w:color="auto"/>
              <w:right w:val="single" w:sz="4" w:space="0" w:color="auto"/>
            </w:tcBorders>
            <w:shd w:val="clear" w:color="auto" w:fill="auto"/>
            <w:vAlign w:val="bottom"/>
            <w:hideMark/>
          </w:tcPr>
          <w:p w14:paraId="7B0B6062" w14:textId="77777777" w:rsidR="00F703A2" w:rsidRPr="00F67300" w:rsidRDefault="00F703A2" w:rsidP="00387837">
            <w:pPr>
              <w:rPr>
                <w:color w:val="000000"/>
              </w:rPr>
            </w:pPr>
            <w:r w:rsidRPr="00F67300">
              <w:rPr>
                <w:color w:val="000000"/>
              </w:rPr>
              <w:t>Младший с</w:t>
            </w:r>
            <w:r w:rsidRPr="00F67300">
              <w:rPr>
                <w:color w:val="000000"/>
                <w:lang w:val="en-US"/>
              </w:rPr>
              <w:t>пециалист</w:t>
            </w:r>
          </w:p>
        </w:tc>
        <w:tc>
          <w:tcPr>
            <w:tcW w:w="1149" w:type="dxa"/>
            <w:tcBorders>
              <w:top w:val="nil"/>
              <w:left w:val="nil"/>
              <w:bottom w:val="single" w:sz="4" w:space="0" w:color="auto"/>
              <w:right w:val="single" w:sz="4" w:space="0" w:color="auto"/>
            </w:tcBorders>
            <w:shd w:val="clear" w:color="auto" w:fill="auto"/>
            <w:vAlign w:val="bottom"/>
            <w:hideMark/>
          </w:tcPr>
          <w:p w14:paraId="7E7D89BB" w14:textId="77777777" w:rsidR="00F703A2" w:rsidRPr="00F67300" w:rsidRDefault="00F703A2" w:rsidP="00387837">
            <w:pPr>
              <w:rPr>
                <w:color w:val="000000"/>
                <w:lang w:val="en-US"/>
              </w:rPr>
            </w:pPr>
            <w:r w:rsidRPr="00F67300">
              <w:rPr>
                <w:color w:val="000000"/>
                <w:lang w:val="en-US"/>
              </w:rPr>
              <w:t>чел.-день</w:t>
            </w:r>
          </w:p>
        </w:tc>
        <w:tc>
          <w:tcPr>
            <w:tcW w:w="1277" w:type="dxa"/>
            <w:tcBorders>
              <w:top w:val="nil"/>
              <w:left w:val="nil"/>
              <w:bottom w:val="single" w:sz="4" w:space="0" w:color="auto"/>
              <w:right w:val="single" w:sz="4" w:space="0" w:color="auto"/>
            </w:tcBorders>
            <w:shd w:val="clear" w:color="auto" w:fill="auto"/>
            <w:vAlign w:val="center"/>
          </w:tcPr>
          <w:p w14:paraId="3119CE22" w14:textId="1B50315E" w:rsidR="00F703A2" w:rsidRPr="005F43B6" w:rsidRDefault="00F703A2" w:rsidP="00387837">
            <w:pPr>
              <w:jc w:val="center"/>
              <w:rPr>
                <w:color w:val="000000"/>
                <w:sz w:val="22"/>
                <w:szCs w:val="22"/>
              </w:rPr>
            </w:pPr>
          </w:p>
        </w:tc>
        <w:tc>
          <w:tcPr>
            <w:tcW w:w="1427" w:type="dxa"/>
            <w:tcBorders>
              <w:top w:val="nil"/>
              <w:left w:val="nil"/>
              <w:bottom w:val="single" w:sz="4" w:space="0" w:color="auto"/>
              <w:right w:val="single" w:sz="4" w:space="0" w:color="auto"/>
            </w:tcBorders>
            <w:shd w:val="clear" w:color="auto" w:fill="auto"/>
            <w:vAlign w:val="center"/>
          </w:tcPr>
          <w:p w14:paraId="4605CA4A" w14:textId="6E82B44B" w:rsidR="00F703A2" w:rsidRPr="005F43B6" w:rsidRDefault="00F703A2" w:rsidP="00387837">
            <w:pPr>
              <w:jc w:val="center"/>
              <w:rPr>
                <w:color w:val="000000"/>
                <w:sz w:val="22"/>
                <w:szCs w:val="22"/>
              </w:rPr>
            </w:pPr>
          </w:p>
        </w:tc>
      </w:tr>
      <w:tr w:rsidR="00F703A2" w:rsidRPr="00F67300" w14:paraId="61B389E9" w14:textId="77777777" w:rsidTr="002F5200">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66D7D48" w14:textId="77777777" w:rsidR="00F703A2" w:rsidRPr="00F67300" w:rsidRDefault="00F703A2" w:rsidP="00387837">
            <w:pPr>
              <w:jc w:val="right"/>
              <w:rPr>
                <w:color w:val="000000"/>
              </w:rPr>
            </w:pPr>
            <w:r w:rsidRPr="00F67300">
              <w:rPr>
                <w:color w:val="000000"/>
              </w:rPr>
              <w:t>3</w:t>
            </w:r>
          </w:p>
        </w:tc>
        <w:tc>
          <w:tcPr>
            <w:tcW w:w="3114" w:type="dxa"/>
            <w:tcBorders>
              <w:top w:val="nil"/>
              <w:left w:val="nil"/>
              <w:bottom w:val="single" w:sz="4" w:space="0" w:color="auto"/>
              <w:right w:val="single" w:sz="4" w:space="0" w:color="auto"/>
            </w:tcBorders>
            <w:shd w:val="clear" w:color="auto" w:fill="auto"/>
            <w:vAlign w:val="bottom"/>
            <w:hideMark/>
          </w:tcPr>
          <w:p w14:paraId="616C323C" w14:textId="77777777" w:rsidR="00F703A2" w:rsidRPr="00F67300" w:rsidRDefault="00F703A2" w:rsidP="00387837">
            <w:pPr>
              <w:rPr>
                <w:color w:val="000000"/>
              </w:rPr>
            </w:pPr>
            <w:r w:rsidRPr="00F67300">
              <w:rPr>
                <w:color w:val="000000"/>
              </w:rPr>
              <w:t xml:space="preserve">Инженер ННБ для работы с забойным двигателем </w:t>
            </w:r>
          </w:p>
        </w:tc>
        <w:tc>
          <w:tcPr>
            <w:tcW w:w="1149" w:type="dxa"/>
            <w:tcBorders>
              <w:top w:val="nil"/>
              <w:left w:val="nil"/>
              <w:bottom w:val="single" w:sz="4" w:space="0" w:color="auto"/>
              <w:right w:val="single" w:sz="4" w:space="0" w:color="auto"/>
            </w:tcBorders>
            <w:shd w:val="clear" w:color="auto" w:fill="auto"/>
            <w:vAlign w:val="bottom"/>
            <w:hideMark/>
          </w:tcPr>
          <w:p w14:paraId="0ED00409" w14:textId="77777777" w:rsidR="00F703A2" w:rsidRPr="00F67300" w:rsidRDefault="00F703A2" w:rsidP="00387837">
            <w:pPr>
              <w:rPr>
                <w:color w:val="000000"/>
                <w:lang w:val="en-US"/>
              </w:rPr>
            </w:pPr>
            <w:r w:rsidRPr="00F67300">
              <w:rPr>
                <w:color w:val="000000"/>
                <w:lang w:val="en-US"/>
              </w:rPr>
              <w:t>чел.-день</w:t>
            </w:r>
          </w:p>
        </w:tc>
        <w:tc>
          <w:tcPr>
            <w:tcW w:w="1277" w:type="dxa"/>
            <w:tcBorders>
              <w:top w:val="nil"/>
              <w:left w:val="nil"/>
              <w:bottom w:val="single" w:sz="4" w:space="0" w:color="auto"/>
              <w:right w:val="single" w:sz="4" w:space="0" w:color="auto"/>
            </w:tcBorders>
            <w:shd w:val="clear" w:color="auto" w:fill="auto"/>
            <w:vAlign w:val="center"/>
          </w:tcPr>
          <w:p w14:paraId="38C5695B" w14:textId="77777777" w:rsidR="00F703A2" w:rsidRPr="00F67300" w:rsidRDefault="00F703A2" w:rsidP="00387837">
            <w:pPr>
              <w:jc w:val="center"/>
              <w:rPr>
                <w:color w:val="000000"/>
                <w:sz w:val="22"/>
                <w:szCs w:val="22"/>
              </w:rPr>
            </w:pPr>
          </w:p>
        </w:tc>
        <w:tc>
          <w:tcPr>
            <w:tcW w:w="1427" w:type="dxa"/>
            <w:tcBorders>
              <w:top w:val="nil"/>
              <w:left w:val="nil"/>
              <w:bottom w:val="single" w:sz="4" w:space="0" w:color="auto"/>
              <w:right w:val="single" w:sz="4" w:space="0" w:color="auto"/>
            </w:tcBorders>
            <w:shd w:val="clear" w:color="auto" w:fill="auto"/>
            <w:vAlign w:val="center"/>
          </w:tcPr>
          <w:p w14:paraId="0AC92595" w14:textId="77777777" w:rsidR="00F703A2" w:rsidRPr="00F67300" w:rsidRDefault="00F703A2" w:rsidP="00387837">
            <w:pPr>
              <w:jc w:val="center"/>
              <w:rPr>
                <w:color w:val="000000"/>
                <w:sz w:val="22"/>
                <w:szCs w:val="22"/>
              </w:rPr>
            </w:pPr>
          </w:p>
        </w:tc>
      </w:tr>
    </w:tbl>
    <w:p w14:paraId="3FBEA61B" w14:textId="77777777" w:rsidR="00BE203D" w:rsidRPr="00F67300" w:rsidRDefault="00BE203D" w:rsidP="00BE203D">
      <w:pPr>
        <w:pStyle w:val="affff0"/>
        <w:rPr>
          <w:rFonts w:ascii="Times New Roman" w:hAnsi="Times New Roman"/>
          <w:lang w:val="kk-KZ"/>
        </w:rPr>
      </w:pPr>
    </w:p>
    <w:p w14:paraId="7AD6E33A" w14:textId="77777777" w:rsidR="001C7DFB" w:rsidRPr="00F67300" w:rsidRDefault="001C7DFB" w:rsidP="00BE203D">
      <w:pPr>
        <w:jc w:val="right"/>
        <w:rPr>
          <w:lang w:val="kk-KZ"/>
        </w:rPr>
      </w:pPr>
    </w:p>
    <w:p w14:paraId="20D8268D" w14:textId="77777777" w:rsidR="00952286" w:rsidRPr="00F67300" w:rsidRDefault="00952286" w:rsidP="00952286">
      <w:pPr>
        <w:rPr>
          <w:color w:val="000000"/>
        </w:rPr>
      </w:pPr>
      <w:r w:rsidRPr="00F67300">
        <w:rPr>
          <w:color w:val="000000"/>
        </w:rPr>
        <w:t>Прочие условия и пр</w:t>
      </w:r>
      <w:r w:rsidR="003621AD" w:rsidRPr="00F67300">
        <w:rPr>
          <w:color w:val="000000"/>
        </w:rPr>
        <w:t>и</w:t>
      </w:r>
      <w:r w:rsidRPr="00F67300">
        <w:rPr>
          <w:color w:val="000000"/>
        </w:rPr>
        <w:t>м</w:t>
      </w:r>
      <w:r w:rsidR="003621AD" w:rsidRPr="00F67300">
        <w:rPr>
          <w:color w:val="000000"/>
        </w:rPr>
        <w:t>е</w:t>
      </w:r>
      <w:r w:rsidRPr="00F67300">
        <w:rPr>
          <w:color w:val="000000"/>
        </w:rPr>
        <w:t xml:space="preserve">чания тарификации </w:t>
      </w:r>
    </w:p>
    <w:p w14:paraId="1F4BBA14" w14:textId="77777777" w:rsidR="00B666B0" w:rsidRPr="00F67300" w:rsidRDefault="00B666B0" w:rsidP="00B666B0">
      <w:pPr>
        <w:tabs>
          <w:tab w:val="left" w:pos="0"/>
        </w:tabs>
        <w:jc w:val="both"/>
      </w:pPr>
    </w:p>
    <w:p w14:paraId="372E565A" w14:textId="1867067D" w:rsidR="00952286" w:rsidRPr="00422F6B" w:rsidRDefault="00952286" w:rsidP="00952286">
      <w:pPr>
        <w:numPr>
          <w:ilvl w:val="0"/>
          <w:numId w:val="75"/>
        </w:numPr>
        <w:rPr>
          <w:color w:val="000000"/>
        </w:rPr>
      </w:pPr>
      <w:r w:rsidRPr="00422F6B">
        <w:rPr>
          <w:color w:val="000000"/>
        </w:rPr>
        <w:t>Все цены указаны в тенге РК,.</w:t>
      </w:r>
    </w:p>
    <w:p w14:paraId="07B3804F" w14:textId="00BF774D" w:rsidR="00952286" w:rsidRPr="00F67300" w:rsidRDefault="00952286" w:rsidP="00952286">
      <w:pPr>
        <w:numPr>
          <w:ilvl w:val="0"/>
          <w:numId w:val="75"/>
        </w:numPr>
        <w:rPr>
          <w:color w:val="000000"/>
        </w:rPr>
      </w:pPr>
      <w:r w:rsidRPr="00F67300">
        <w:rPr>
          <w:color w:val="000000"/>
        </w:rPr>
        <w:t>Мобилизация оборудования осуществляется после подписания заказ-наряда.</w:t>
      </w:r>
    </w:p>
    <w:p w14:paraId="0C4E005D" w14:textId="77777777" w:rsidR="00952286" w:rsidRPr="00F67300" w:rsidRDefault="00952286" w:rsidP="00952286">
      <w:pPr>
        <w:numPr>
          <w:ilvl w:val="0"/>
          <w:numId w:val="75"/>
        </w:numPr>
        <w:rPr>
          <w:color w:val="000000"/>
        </w:rPr>
      </w:pPr>
      <w:r w:rsidRPr="00F67300">
        <w:rPr>
          <w:color w:val="000000"/>
        </w:rPr>
        <w:t>Арендная ставка действует с момента отправки оборудования с порта Баутино до окончания возвращения оборудования в порт Баутино за каждый день, за исключением тех дней, когда действовали операционные ставки</w:t>
      </w:r>
    </w:p>
    <w:p w14:paraId="2770A2F7" w14:textId="77777777" w:rsidR="00952286" w:rsidRPr="00F67300" w:rsidRDefault="00952286" w:rsidP="00952286">
      <w:pPr>
        <w:numPr>
          <w:ilvl w:val="0"/>
          <w:numId w:val="75"/>
        </w:numPr>
        <w:rPr>
          <w:color w:val="000000"/>
        </w:rPr>
      </w:pPr>
      <w:r w:rsidRPr="00F67300">
        <w:rPr>
          <w:color w:val="000000"/>
        </w:rPr>
        <w:t>Операционная ставка применяется за все время нахождения оборудования ниже стола ротора буровой площадки.</w:t>
      </w:r>
    </w:p>
    <w:p w14:paraId="5AB08BEA" w14:textId="69D2E687" w:rsidR="00952286" w:rsidRPr="00F67300" w:rsidRDefault="00952286" w:rsidP="00952286">
      <w:pPr>
        <w:numPr>
          <w:ilvl w:val="0"/>
          <w:numId w:val="75"/>
        </w:numPr>
        <w:rPr>
          <w:color w:val="000000"/>
        </w:rPr>
      </w:pPr>
      <w:r w:rsidRPr="00F67300">
        <w:rPr>
          <w:color w:val="000000"/>
        </w:rPr>
        <w:t xml:space="preserve">Все приборы телеметрии имеют встроенные датчики ударных нагрузок и вибраций. При регистрации ими ударных нагрузок и вибраций 2-го уровня на забое, представителю Заказчика на буровой предоставляется письменное уведомление с рекомендациями по снижению уровня вибраций. При условии, если уровень не снижается и достигает 3-го уровня и в общей сложности превышает по времени 30 минут или 200,000 аккумулированных ударов и вибраций в целом, существует серьезная угроза выхода из строя или разрушения компонентов КНБК, соединений или приборов телеметрии и каротажа. При условии превышения данного лимита (уровень 3 в течении более 30 минут </w:t>
      </w:r>
      <w:r w:rsidRPr="00F67300">
        <w:rPr>
          <w:color w:val="000000"/>
        </w:rPr>
        <w:lastRenderedPageBreak/>
        <w:t xml:space="preserve">или 200,000 суммарного числа ударных нагрузок (шоков)), электронные платы приборов и любые поврежденные компоненты будут заменены на новые. </w:t>
      </w:r>
      <w:r w:rsidR="00767080">
        <w:rPr>
          <w:color w:val="000000"/>
        </w:rPr>
        <w:t xml:space="preserve">Исполнитель оповещает о таких случаях Заказчика. </w:t>
      </w:r>
    </w:p>
    <w:p w14:paraId="41F48319" w14:textId="77777777" w:rsidR="00952286" w:rsidRPr="00B045E5" w:rsidRDefault="00952286" w:rsidP="00952286">
      <w:pPr>
        <w:numPr>
          <w:ilvl w:val="0"/>
          <w:numId w:val="75"/>
        </w:numPr>
        <w:rPr>
          <w:color w:val="000000"/>
        </w:rPr>
      </w:pPr>
      <w:r w:rsidRPr="00B045E5">
        <w:rPr>
          <w:color w:val="000000"/>
        </w:rPr>
        <w:t xml:space="preserve">Дополнительная плата в размере + 20% будет применима </w:t>
      </w:r>
      <w:r w:rsidR="005E3182" w:rsidRPr="00B045E5">
        <w:rPr>
          <w:color w:val="000000"/>
        </w:rPr>
        <w:t xml:space="preserve">к таблицам 1 и 3 </w:t>
      </w:r>
      <w:r w:rsidRPr="00B045E5">
        <w:rPr>
          <w:color w:val="000000"/>
        </w:rPr>
        <w:t>в случае использования оборудования в условиях</w:t>
      </w:r>
      <w:r w:rsidR="00310085" w:rsidRPr="00B045E5">
        <w:rPr>
          <w:color w:val="000000"/>
        </w:rPr>
        <w:t>,</w:t>
      </w:r>
      <w:r w:rsidRPr="00B045E5">
        <w:rPr>
          <w:color w:val="000000"/>
        </w:rPr>
        <w:t xml:space="preserve"> не соответствующих техническим характеристикам и спецификациям:</w:t>
      </w:r>
    </w:p>
    <w:p w14:paraId="5C562FEB" w14:textId="77777777" w:rsidR="00952286" w:rsidRPr="00B045E5" w:rsidRDefault="00952286" w:rsidP="00952286">
      <w:pPr>
        <w:numPr>
          <w:ilvl w:val="1"/>
          <w:numId w:val="44"/>
        </w:numPr>
        <w:rPr>
          <w:color w:val="000000"/>
        </w:rPr>
      </w:pPr>
      <w:r w:rsidRPr="00B045E5">
        <w:rPr>
          <w:color w:val="000000"/>
        </w:rPr>
        <w:t>Ударное воздействие: 200 000 шоков и вибраций силой выше 25G или</w:t>
      </w:r>
    </w:p>
    <w:p w14:paraId="71794267" w14:textId="77777777" w:rsidR="00952286" w:rsidRPr="00B045E5" w:rsidRDefault="00952286" w:rsidP="00952286">
      <w:pPr>
        <w:numPr>
          <w:ilvl w:val="1"/>
          <w:numId w:val="44"/>
        </w:numPr>
        <w:rPr>
          <w:color w:val="000000"/>
        </w:rPr>
      </w:pPr>
      <w:r w:rsidRPr="00B045E5">
        <w:rPr>
          <w:color w:val="000000"/>
        </w:rPr>
        <w:t>шоками выше третьего (3) уровня в течении 30 совокупных минут;</w:t>
      </w:r>
    </w:p>
    <w:p w14:paraId="53F5692B" w14:textId="77777777" w:rsidR="00952286" w:rsidRPr="00B045E5" w:rsidRDefault="00952286" w:rsidP="00952286">
      <w:pPr>
        <w:numPr>
          <w:ilvl w:val="1"/>
          <w:numId w:val="44"/>
        </w:numPr>
        <w:rPr>
          <w:color w:val="000000"/>
        </w:rPr>
      </w:pPr>
      <w:r w:rsidRPr="00B045E5">
        <w:rPr>
          <w:color w:val="000000"/>
        </w:rPr>
        <w:t>Залипание и прихватывание при вращении (Stick &amp; Slip), При превышении данного показателя на 100% относительно числа оборотов бурильной колонны;</w:t>
      </w:r>
    </w:p>
    <w:p w14:paraId="08D08B4A" w14:textId="77777777" w:rsidR="00952286" w:rsidRPr="00B045E5" w:rsidRDefault="00952286" w:rsidP="00952286">
      <w:pPr>
        <w:numPr>
          <w:ilvl w:val="1"/>
          <w:numId w:val="44"/>
        </w:numPr>
        <w:rPr>
          <w:color w:val="000000"/>
        </w:rPr>
      </w:pPr>
      <w:r w:rsidRPr="00B045E5">
        <w:rPr>
          <w:color w:val="000000"/>
        </w:rPr>
        <w:t>Содержание песка, больше чем 2 %;</w:t>
      </w:r>
    </w:p>
    <w:p w14:paraId="437C423E" w14:textId="77777777" w:rsidR="00952286" w:rsidRPr="00B045E5" w:rsidRDefault="00952286" w:rsidP="00952286">
      <w:pPr>
        <w:numPr>
          <w:ilvl w:val="1"/>
          <w:numId w:val="44"/>
        </w:numPr>
        <w:rPr>
          <w:color w:val="000000"/>
        </w:rPr>
      </w:pPr>
      <w:r w:rsidRPr="00B045E5">
        <w:rPr>
          <w:color w:val="000000"/>
        </w:rPr>
        <w:t>Интенсивность естественного искривления, больше чем 8 °/30m;</w:t>
      </w:r>
    </w:p>
    <w:p w14:paraId="11060C62" w14:textId="77777777" w:rsidR="00952286" w:rsidRPr="00B045E5" w:rsidRDefault="00952286" w:rsidP="00952286">
      <w:pPr>
        <w:numPr>
          <w:ilvl w:val="1"/>
          <w:numId w:val="44"/>
        </w:numPr>
        <w:rPr>
          <w:color w:val="000000"/>
        </w:rPr>
      </w:pPr>
      <w:r w:rsidRPr="00B045E5">
        <w:rPr>
          <w:color w:val="000000"/>
        </w:rPr>
        <w:t>При использовании приборов телеметрии MWD, более чем 200 циркуляционных часов.</w:t>
      </w:r>
    </w:p>
    <w:p w14:paraId="3015C67F" w14:textId="77777777" w:rsidR="00952286" w:rsidRPr="00B045E5" w:rsidRDefault="00952286" w:rsidP="00952286">
      <w:pPr>
        <w:numPr>
          <w:ilvl w:val="1"/>
          <w:numId w:val="44"/>
        </w:numPr>
        <w:rPr>
          <w:color w:val="000000"/>
        </w:rPr>
      </w:pPr>
      <w:r w:rsidRPr="00B045E5">
        <w:rPr>
          <w:color w:val="000000"/>
        </w:rPr>
        <w:t xml:space="preserve">Содержание H2S, больше чем 0 %; Содержание CO2, больше чем 0 %; </w:t>
      </w:r>
    </w:p>
    <w:p w14:paraId="3E204AC1" w14:textId="7224E6AE" w:rsidR="00952286" w:rsidRPr="00F67300" w:rsidRDefault="00952286" w:rsidP="00952286">
      <w:pPr>
        <w:numPr>
          <w:ilvl w:val="0"/>
          <w:numId w:val="75"/>
        </w:numPr>
        <w:rPr>
          <w:color w:val="000000"/>
        </w:rPr>
      </w:pPr>
      <w:r w:rsidRPr="00F67300">
        <w:rPr>
          <w:color w:val="000000"/>
        </w:rPr>
        <w:t xml:space="preserve">Отказ оборудования </w:t>
      </w:r>
      <w:r w:rsidR="00B045E5">
        <w:rPr>
          <w:color w:val="000000"/>
        </w:rPr>
        <w:t>Исполнителя</w:t>
      </w:r>
      <w:r w:rsidR="00B045E5" w:rsidRPr="00F67300">
        <w:rPr>
          <w:color w:val="000000"/>
        </w:rPr>
        <w:t xml:space="preserve"> </w:t>
      </w:r>
      <w:r w:rsidRPr="00F67300">
        <w:rPr>
          <w:color w:val="000000"/>
        </w:rPr>
        <w:t xml:space="preserve">при наработке свыше 150 циркуляционных часов работы не будет рассматриваться как непроизводительное время </w:t>
      </w:r>
      <w:r w:rsidR="00B045E5">
        <w:rPr>
          <w:color w:val="000000"/>
        </w:rPr>
        <w:t>Исполнителя</w:t>
      </w:r>
      <w:r w:rsidRPr="00F67300">
        <w:rPr>
          <w:color w:val="000000"/>
        </w:rPr>
        <w:t>, никакие штрафы, связанные с таким отказом, применяться не будут.</w:t>
      </w:r>
    </w:p>
    <w:p w14:paraId="77E09B10" w14:textId="70C2623C" w:rsidR="00952286" w:rsidRPr="00F67300" w:rsidRDefault="00B045E5" w:rsidP="00952286">
      <w:pPr>
        <w:numPr>
          <w:ilvl w:val="0"/>
          <w:numId w:val="75"/>
        </w:numPr>
        <w:rPr>
          <w:color w:val="000000"/>
        </w:rPr>
      </w:pPr>
      <w:r w:rsidRPr="00F67300">
        <w:rPr>
          <w:color w:val="000000"/>
        </w:rPr>
        <w:t xml:space="preserve">Для круглосуточной поддержки </w:t>
      </w:r>
      <w:r w:rsidR="00952286" w:rsidRPr="00F67300">
        <w:rPr>
          <w:color w:val="000000"/>
        </w:rPr>
        <w:t xml:space="preserve">системы передачи данных </w:t>
      </w:r>
      <w:r>
        <w:rPr>
          <w:color w:val="000000"/>
          <w:lang w:val="kk-KZ"/>
        </w:rPr>
        <w:t>в реальном времени</w:t>
      </w:r>
      <w:r w:rsidRPr="00F67300">
        <w:rPr>
          <w:color w:val="000000"/>
        </w:rPr>
        <w:t xml:space="preserve"> </w:t>
      </w:r>
      <w:r w:rsidR="00952286" w:rsidRPr="00F67300">
        <w:rPr>
          <w:color w:val="000000"/>
        </w:rPr>
        <w:t xml:space="preserve">необходимо наличие как минимум 1 специалиста по телеметрии на буровой. </w:t>
      </w:r>
    </w:p>
    <w:p w14:paraId="7EA9A38E" w14:textId="5F2164E3" w:rsidR="00952286" w:rsidRPr="00F67300" w:rsidRDefault="00952286" w:rsidP="00952286">
      <w:pPr>
        <w:numPr>
          <w:ilvl w:val="0"/>
          <w:numId w:val="75"/>
        </w:numPr>
        <w:rPr>
          <w:color w:val="000000"/>
        </w:rPr>
      </w:pPr>
      <w:r w:rsidRPr="00F67300">
        <w:rPr>
          <w:color w:val="000000"/>
        </w:rPr>
        <w:t xml:space="preserve">Перечень Оборудования и Персонала </w:t>
      </w:r>
      <w:r w:rsidR="00B045E5">
        <w:rPr>
          <w:color w:val="000000"/>
        </w:rPr>
        <w:t>Исполнителя</w:t>
      </w:r>
      <w:r w:rsidRPr="00F67300">
        <w:rPr>
          <w:color w:val="000000"/>
        </w:rPr>
        <w:t xml:space="preserve"> может быть дополнен при условии оформления соответствующего Заказ-наряда к договору.</w:t>
      </w:r>
    </w:p>
    <w:p w14:paraId="57A3004E" w14:textId="210F71B9" w:rsidR="00952286" w:rsidRPr="00F67300" w:rsidRDefault="00952286" w:rsidP="00952286">
      <w:pPr>
        <w:numPr>
          <w:ilvl w:val="0"/>
          <w:numId w:val="75"/>
        </w:numPr>
        <w:rPr>
          <w:color w:val="000000"/>
        </w:rPr>
      </w:pPr>
      <w:r w:rsidRPr="00F67300">
        <w:rPr>
          <w:color w:val="000000"/>
        </w:rPr>
        <w:t xml:space="preserve">В случае утери оборудования в скважине или его неремонтопригодного повреждения </w:t>
      </w:r>
      <w:r w:rsidR="00B045E5">
        <w:rPr>
          <w:color w:val="000000"/>
          <w:lang w:val="kk-KZ"/>
        </w:rPr>
        <w:t xml:space="preserve">возмещение производится </w:t>
      </w:r>
      <w:r w:rsidR="00D03F13">
        <w:rPr>
          <w:color w:val="000000"/>
          <w:lang w:val="kk-KZ"/>
        </w:rPr>
        <w:t>на основе стоимости указанной в соответствующей Таблице</w:t>
      </w:r>
      <w:r w:rsidR="00B045E5">
        <w:rPr>
          <w:color w:val="000000"/>
          <w:lang w:val="kk-KZ"/>
        </w:rPr>
        <w:t xml:space="preserve"> в рамках Настоящего Договора</w:t>
      </w:r>
      <w:r w:rsidR="00B045E5">
        <w:rPr>
          <w:color w:val="000000"/>
        </w:rPr>
        <w:t xml:space="preserve">. </w:t>
      </w:r>
    </w:p>
    <w:p w14:paraId="234F9916" w14:textId="77777777" w:rsidR="008773DD" w:rsidRPr="00F67300" w:rsidRDefault="008773DD" w:rsidP="008773DD">
      <w:pPr>
        <w:rPr>
          <w:b/>
        </w:rPr>
      </w:pPr>
    </w:p>
    <w:p w14:paraId="76A150B0" w14:textId="74927D82" w:rsidR="00D03F13" w:rsidRDefault="00D03F13" w:rsidP="006A05DB">
      <w:pPr>
        <w:jc w:val="center"/>
        <w:rPr>
          <w:b/>
        </w:rPr>
      </w:pPr>
      <w:r>
        <w:rPr>
          <w:b/>
        </w:rPr>
        <w:t>Таблица стоимости расчета утерянного и неремонтопригодного оборудования.</w:t>
      </w:r>
    </w:p>
    <w:tbl>
      <w:tblPr>
        <w:tblStyle w:val="af8"/>
        <w:tblW w:w="0" w:type="auto"/>
        <w:tblInd w:w="468" w:type="dxa"/>
        <w:tblLook w:val="04A0" w:firstRow="1" w:lastRow="0" w:firstColumn="1" w:lastColumn="0" w:noHBand="0" w:noVBand="1"/>
      </w:tblPr>
      <w:tblGrid>
        <w:gridCol w:w="5017"/>
        <w:gridCol w:w="3860"/>
      </w:tblGrid>
      <w:tr w:rsidR="00D03F13" w:rsidRPr="00F67300" w14:paraId="0CC1B4F1" w14:textId="77777777" w:rsidTr="006A05DB">
        <w:trPr>
          <w:trHeight w:val="1216"/>
        </w:trPr>
        <w:tc>
          <w:tcPr>
            <w:tcW w:w="5017" w:type="dxa"/>
            <w:tcBorders>
              <w:top w:val="single" w:sz="4" w:space="0" w:color="auto"/>
              <w:left w:val="single" w:sz="4" w:space="0" w:color="auto"/>
              <w:bottom w:val="single" w:sz="4" w:space="0" w:color="auto"/>
              <w:right w:val="single" w:sz="4" w:space="0" w:color="auto"/>
            </w:tcBorders>
            <w:hideMark/>
          </w:tcPr>
          <w:p w14:paraId="2D50761F" w14:textId="77777777" w:rsidR="00D03F13" w:rsidRPr="00F67300" w:rsidRDefault="00D03F13" w:rsidP="006A05DB">
            <w:pPr>
              <w:rPr>
                <w:b/>
                <w:color w:val="000000"/>
              </w:rPr>
            </w:pPr>
            <w:r w:rsidRPr="00F67300">
              <w:rPr>
                <w:b/>
                <w:color w:val="000000"/>
              </w:rPr>
              <w:t>Наименование оборудования</w:t>
            </w:r>
          </w:p>
        </w:tc>
        <w:tc>
          <w:tcPr>
            <w:tcW w:w="3860" w:type="dxa"/>
            <w:tcBorders>
              <w:top w:val="single" w:sz="4" w:space="0" w:color="auto"/>
              <w:left w:val="single" w:sz="4" w:space="0" w:color="auto"/>
              <w:bottom w:val="single" w:sz="4" w:space="0" w:color="auto"/>
              <w:right w:val="single" w:sz="4" w:space="0" w:color="auto"/>
            </w:tcBorders>
          </w:tcPr>
          <w:p w14:paraId="02D0510B" w14:textId="77777777" w:rsidR="00D03F13" w:rsidRPr="00F67300" w:rsidRDefault="00D03F13" w:rsidP="006A05DB">
            <w:pPr>
              <w:rPr>
                <w:b/>
                <w:color w:val="000000"/>
              </w:rPr>
            </w:pPr>
            <w:r>
              <w:rPr>
                <w:b/>
                <w:bCs/>
                <w:color w:val="000000"/>
              </w:rPr>
              <w:t>Стоимость компенсации утерянного или неремонтопригодного оборудования, тенге РК за штуку</w:t>
            </w:r>
          </w:p>
        </w:tc>
      </w:tr>
      <w:tr w:rsidR="00D03F13" w:rsidRPr="004A614C" w14:paraId="3A7070F4" w14:textId="77777777" w:rsidTr="006A05DB">
        <w:trPr>
          <w:trHeight w:val="377"/>
        </w:trPr>
        <w:tc>
          <w:tcPr>
            <w:tcW w:w="5017" w:type="dxa"/>
            <w:tcBorders>
              <w:top w:val="single" w:sz="4" w:space="0" w:color="auto"/>
              <w:left w:val="single" w:sz="4" w:space="0" w:color="auto"/>
              <w:bottom w:val="single" w:sz="4" w:space="0" w:color="auto"/>
              <w:right w:val="single" w:sz="4" w:space="0" w:color="auto"/>
            </w:tcBorders>
            <w:hideMark/>
          </w:tcPr>
          <w:p w14:paraId="7E473FE4" w14:textId="6000B0F0" w:rsidR="00D03F13" w:rsidRPr="004A614C" w:rsidRDefault="00D03F13" w:rsidP="00D03F13">
            <w:pPr>
              <w:rPr>
                <w:color w:val="000000"/>
              </w:rPr>
            </w:pPr>
          </w:p>
        </w:tc>
        <w:tc>
          <w:tcPr>
            <w:tcW w:w="3860" w:type="dxa"/>
            <w:tcBorders>
              <w:top w:val="single" w:sz="4" w:space="0" w:color="auto"/>
              <w:left w:val="single" w:sz="4" w:space="0" w:color="auto"/>
              <w:bottom w:val="single" w:sz="4" w:space="0" w:color="auto"/>
              <w:right w:val="single" w:sz="4" w:space="0" w:color="auto"/>
            </w:tcBorders>
          </w:tcPr>
          <w:p w14:paraId="0E6B0376" w14:textId="77777777" w:rsidR="00D03F13" w:rsidRPr="004A614C" w:rsidRDefault="00D03F13" w:rsidP="006A05DB">
            <w:pPr>
              <w:jc w:val="center"/>
              <w:rPr>
                <w:color w:val="000000"/>
              </w:rPr>
            </w:pPr>
          </w:p>
        </w:tc>
      </w:tr>
      <w:tr w:rsidR="00D03F13" w:rsidRPr="004A614C" w14:paraId="550801DA" w14:textId="77777777" w:rsidTr="006A05DB">
        <w:trPr>
          <w:trHeight w:val="377"/>
        </w:trPr>
        <w:tc>
          <w:tcPr>
            <w:tcW w:w="5017" w:type="dxa"/>
            <w:tcBorders>
              <w:top w:val="single" w:sz="4" w:space="0" w:color="auto"/>
              <w:left w:val="single" w:sz="4" w:space="0" w:color="auto"/>
              <w:bottom w:val="single" w:sz="4" w:space="0" w:color="auto"/>
              <w:right w:val="single" w:sz="4" w:space="0" w:color="auto"/>
            </w:tcBorders>
          </w:tcPr>
          <w:p w14:paraId="5B8BBE1E" w14:textId="77777777" w:rsidR="00D03F13" w:rsidRPr="004A614C" w:rsidRDefault="00D03F13" w:rsidP="00D03F13">
            <w:pPr>
              <w:rPr>
                <w:color w:val="000000"/>
              </w:rPr>
            </w:pPr>
          </w:p>
        </w:tc>
        <w:tc>
          <w:tcPr>
            <w:tcW w:w="3860" w:type="dxa"/>
            <w:tcBorders>
              <w:top w:val="single" w:sz="4" w:space="0" w:color="auto"/>
              <w:left w:val="single" w:sz="4" w:space="0" w:color="auto"/>
              <w:bottom w:val="single" w:sz="4" w:space="0" w:color="auto"/>
              <w:right w:val="single" w:sz="4" w:space="0" w:color="auto"/>
            </w:tcBorders>
          </w:tcPr>
          <w:p w14:paraId="1B097631" w14:textId="77777777" w:rsidR="00D03F13" w:rsidRPr="004A614C" w:rsidRDefault="00D03F13" w:rsidP="006A05DB">
            <w:pPr>
              <w:jc w:val="center"/>
              <w:rPr>
                <w:color w:val="000000"/>
              </w:rPr>
            </w:pPr>
          </w:p>
        </w:tc>
      </w:tr>
    </w:tbl>
    <w:p w14:paraId="23048BE4" w14:textId="25A16F51" w:rsidR="00952286" w:rsidRDefault="00D03F13" w:rsidP="008773DD">
      <w:pPr>
        <w:rPr>
          <w:b/>
        </w:rPr>
      </w:pPr>
      <w:r>
        <w:rPr>
          <w:b/>
        </w:rPr>
        <w:t xml:space="preserve"> </w:t>
      </w:r>
    </w:p>
    <w:p w14:paraId="0974E72F" w14:textId="77777777" w:rsidR="00D03F13" w:rsidRPr="00F67300" w:rsidRDefault="00D03F13" w:rsidP="008773DD">
      <w:pPr>
        <w:rPr>
          <w:b/>
        </w:rPr>
      </w:pPr>
    </w:p>
    <w:p w14:paraId="00777AFB" w14:textId="77777777" w:rsidR="008773DD" w:rsidRPr="00F67300" w:rsidRDefault="008773DD" w:rsidP="008773DD">
      <w:pPr>
        <w:jc w:val="right"/>
        <w:rPr>
          <w:b/>
        </w:rPr>
      </w:pPr>
    </w:p>
    <w:p w14:paraId="02B597CC" w14:textId="77777777" w:rsidR="008773DD" w:rsidRPr="00F67300" w:rsidRDefault="008773DD" w:rsidP="008773DD">
      <w:pPr>
        <w:keepNext/>
        <w:rPr>
          <w:b/>
        </w:rPr>
      </w:pPr>
      <w:r w:rsidRPr="00F67300">
        <w:rPr>
          <w:b/>
        </w:rPr>
        <w:t xml:space="preserve">ЗАКАЗЧИК                                                             </w:t>
      </w:r>
      <w:r w:rsidR="00436B53" w:rsidRPr="00F67300">
        <w:rPr>
          <w:b/>
        </w:rPr>
        <w:t xml:space="preserve">                </w:t>
      </w:r>
      <w:r w:rsidRPr="00F67300">
        <w:rPr>
          <w:b/>
        </w:rPr>
        <w:t xml:space="preserve"> ИСПОЛНИТЕЛЬ</w:t>
      </w:r>
    </w:p>
    <w:p w14:paraId="0B8D31D3" w14:textId="77777777" w:rsidR="008773DD" w:rsidRPr="00F67300" w:rsidRDefault="008773DD" w:rsidP="008773DD">
      <w:pPr>
        <w:keepNext/>
        <w:rPr>
          <w:b/>
        </w:rPr>
      </w:pPr>
    </w:p>
    <w:p w14:paraId="42BD19EB" w14:textId="119C1976" w:rsidR="008773DD" w:rsidRPr="00F67300" w:rsidRDefault="008773DD" w:rsidP="008773DD">
      <w:pPr>
        <w:autoSpaceDE w:val="0"/>
        <w:autoSpaceDN w:val="0"/>
        <w:adjustRightInd w:val="0"/>
        <w:jc w:val="both"/>
        <w:rPr>
          <w:b/>
        </w:rPr>
      </w:pPr>
      <w:r w:rsidRPr="00F67300">
        <w:rPr>
          <w:b/>
        </w:rPr>
        <w:t xml:space="preserve">Генеральный директор </w:t>
      </w:r>
      <w:r w:rsidRPr="00F67300">
        <w:rPr>
          <w:b/>
        </w:rPr>
        <w:tab/>
        <w:t xml:space="preserve">                           </w:t>
      </w:r>
      <w:r w:rsidR="00D312E6" w:rsidRPr="00F67300">
        <w:rPr>
          <w:b/>
        </w:rPr>
        <w:t xml:space="preserve">                         </w:t>
      </w:r>
      <w:r w:rsidR="00952286" w:rsidRPr="00F67300">
        <w:rPr>
          <w:b/>
        </w:rPr>
        <w:t xml:space="preserve">                                                                                                                      </w:t>
      </w:r>
      <w:r w:rsidRPr="00F67300">
        <w:rPr>
          <w:b/>
        </w:rPr>
        <w:t xml:space="preserve">                                                                                                                      ТОО «Жамбыл Петролеум»                                 </w:t>
      </w:r>
      <w:r w:rsidR="00D312E6" w:rsidRPr="00F67300">
        <w:rPr>
          <w:b/>
        </w:rPr>
        <w:t xml:space="preserve">                </w:t>
      </w:r>
    </w:p>
    <w:p w14:paraId="6B9828A7" w14:textId="77777777" w:rsidR="008773DD" w:rsidRPr="00F67300" w:rsidRDefault="008773DD" w:rsidP="008773DD">
      <w:pPr>
        <w:autoSpaceDE w:val="0"/>
        <w:autoSpaceDN w:val="0"/>
        <w:adjustRightInd w:val="0"/>
        <w:jc w:val="both"/>
        <w:rPr>
          <w:b/>
        </w:rPr>
      </w:pPr>
    </w:p>
    <w:p w14:paraId="475C7F0F" w14:textId="2C898761" w:rsidR="008773DD" w:rsidRPr="00F67300" w:rsidRDefault="008773DD" w:rsidP="008773DD">
      <w:pPr>
        <w:autoSpaceDE w:val="0"/>
        <w:autoSpaceDN w:val="0"/>
        <w:adjustRightInd w:val="0"/>
        <w:jc w:val="both"/>
        <w:rPr>
          <w:b/>
        </w:rPr>
      </w:pPr>
      <w:r w:rsidRPr="00F67300">
        <w:rPr>
          <w:b/>
          <w:bCs/>
        </w:rPr>
        <w:t>_______________ Елевсинов Х.Т.</w:t>
      </w:r>
      <w:r w:rsidRPr="00F67300">
        <w:rPr>
          <w:b/>
        </w:rPr>
        <w:t xml:space="preserve">                       </w:t>
      </w:r>
      <w:r w:rsidR="00D312E6" w:rsidRPr="00F67300">
        <w:rPr>
          <w:b/>
        </w:rPr>
        <w:t xml:space="preserve">                 </w:t>
      </w:r>
      <w:r w:rsidRPr="00F67300">
        <w:rPr>
          <w:b/>
        </w:rPr>
        <w:t xml:space="preserve"> _________________</w:t>
      </w:r>
      <w:r w:rsidRPr="00F67300">
        <w:rPr>
          <w:b/>
          <w:bCs/>
        </w:rPr>
        <w:t xml:space="preserve">               </w:t>
      </w:r>
    </w:p>
    <w:p w14:paraId="42834DF9" w14:textId="77777777" w:rsidR="00667645" w:rsidRPr="00F67300" w:rsidRDefault="00667645" w:rsidP="008773DD">
      <w:pPr>
        <w:pStyle w:val="20"/>
        <w:spacing w:line="240" w:lineRule="auto"/>
        <w:jc w:val="right"/>
        <w:rPr>
          <w:color w:val="auto"/>
          <w:sz w:val="22"/>
          <w:szCs w:val="22"/>
        </w:rPr>
      </w:pPr>
    </w:p>
    <w:p w14:paraId="42531609" w14:textId="77777777" w:rsidR="00667645" w:rsidRPr="00F67300" w:rsidRDefault="00667645" w:rsidP="008773DD">
      <w:pPr>
        <w:pStyle w:val="20"/>
        <w:spacing w:line="240" w:lineRule="auto"/>
        <w:jc w:val="right"/>
        <w:rPr>
          <w:color w:val="auto"/>
          <w:sz w:val="22"/>
          <w:szCs w:val="22"/>
        </w:rPr>
      </w:pPr>
    </w:p>
    <w:p w14:paraId="0881232D" w14:textId="77777777" w:rsidR="00667645" w:rsidRPr="00F67300" w:rsidRDefault="00667645" w:rsidP="008773DD">
      <w:pPr>
        <w:pStyle w:val="20"/>
        <w:spacing w:line="240" w:lineRule="auto"/>
        <w:jc w:val="right"/>
        <w:rPr>
          <w:color w:val="auto"/>
          <w:sz w:val="22"/>
          <w:szCs w:val="22"/>
        </w:rPr>
      </w:pPr>
    </w:p>
    <w:p w14:paraId="5D2F28E6" w14:textId="77777777" w:rsidR="00952286" w:rsidRPr="00F67300" w:rsidRDefault="00952286" w:rsidP="00952286"/>
    <w:p w14:paraId="7540D831" w14:textId="77777777" w:rsidR="000D0034" w:rsidRDefault="000D0034" w:rsidP="00952286"/>
    <w:p w14:paraId="53B2CB6E" w14:textId="77777777" w:rsidR="008712E7" w:rsidRDefault="008712E7" w:rsidP="00952286"/>
    <w:p w14:paraId="0D333014" w14:textId="77777777" w:rsidR="008712E7" w:rsidRDefault="008712E7" w:rsidP="00952286"/>
    <w:p w14:paraId="7FC81F11" w14:textId="77777777" w:rsidR="008712E7" w:rsidRDefault="008712E7" w:rsidP="00952286"/>
    <w:p w14:paraId="3B5CCB08" w14:textId="77777777" w:rsidR="008712E7" w:rsidRDefault="008712E7" w:rsidP="00952286"/>
    <w:p w14:paraId="7CA98DE5" w14:textId="331B60F7" w:rsidR="008712E7" w:rsidRPr="00765292" w:rsidRDefault="008712E7" w:rsidP="008712E7">
      <w:pPr>
        <w:autoSpaceDE w:val="0"/>
        <w:rPr>
          <w:rFonts w:eastAsia="Times New Roman"/>
          <w:b/>
          <w:lang w:val="kk-KZ" w:eastAsia="ko-KR"/>
        </w:rPr>
      </w:pPr>
      <w:r w:rsidRPr="00765292">
        <w:rPr>
          <w:rFonts w:eastAsia="Times New Roman"/>
          <w:b/>
          <w:lang w:val="kk-KZ" w:eastAsia="ko-KR"/>
        </w:rPr>
        <w:lastRenderedPageBreak/>
        <w:t xml:space="preserve">ФОРМА                                                                                                   </w:t>
      </w:r>
      <w:r w:rsidRPr="00765292">
        <w:rPr>
          <w:rFonts w:eastAsia="Times New Roman"/>
          <w:b/>
          <w:lang w:eastAsia="ko-KR"/>
        </w:rPr>
        <w:t>Приложение №</w:t>
      </w:r>
      <w:r w:rsidR="00D17B8A">
        <w:rPr>
          <w:rFonts w:eastAsia="Times New Roman"/>
          <w:b/>
          <w:lang w:eastAsia="ko-KR"/>
        </w:rPr>
        <w:t>4</w:t>
      </w:r>
      <w:r w:rsidRPr="00765292">
        <w:rPr>
          <w:rFonts w:eastAsia="Times New Roman"/>
          <w:b/>
          <w:lang w:val="kk-KZ" w:eastAsia="ko-KR"/>
        </w:rPr>
        <w:t xml:space="preserve">  </w:t>
      </w:r>
    </w:p>
    <w:p w14:paraId="0FB5982F" w14:textId="77777777" w:rsidR="008712E7" w:rsidRPr="00765292" w:rsidRDefault="008712E7" w:rsidP="008712E7">
      <w:pPr>
        <w:keepNext/>
        <w:autoSpaceDE w:val="0"/>
        <w:ind w:right="-6"/>
        <w:jc w:val="right"/>
        <w:outlineLvl w:val="2"/>
        <w:rPr>
          <w:rFonts w:eastAsia="Times New Roman"/>
          <w:b/>
          <w:lang w:eastAsia="ru-RU"/>
        </w:rPr>
      </w:pPr>
      <w:r w:rsidRPr="00765292">
        <w:rPr>
          <w:rFonts w:eastAsia="Times New Roman"/>
          <w:b/>
          <w:lang w:eastAsia="ru-RU"/>
        </w:rPr>
        <w:t>к Договору № _____ от «___» ________ 201</w:t>
      </w:r>
      <w:r w:rsidRPr="00765292">
        <w:rPr>
          <w:rFonts w:eastAsia="Times New Roman"/>
          <w:b/>
          <w:lang w:val="kk-KZ" w:eastAsia="ru-RU"/>
        </w:rPr>
        <w:t>8</w:t>
      </w:r>
      <w:r w:rsidRPr="00765292">
        <w:rPr>
          <w:rFonts w:eastAsia="Times New Roman"/>
          <w:b/>
          <w:lang w:eastAsia="ru-RU"/>
        </w:rPr>
        <w:t>г.</w:t>
      </w:r>
    </w:p>
    <w:tbl>
      <w:tblPr>
        <w:tblpPr w:leftFromText="180" w:rightFromText="180" w:vertAnchor="text" w:horzAnchor="margin" w:tblpXSpec="center" w:tblpY="93"/>
        <w:tblW w:w="10279" w:type="dxa"/>
        <w:tblLook w:val="00A0" w:firstRow="1" w:lastRow="0" w:firstColumn="1" w:lastColumn="0" w:noHBand="0" w:noVBand="0"/>
      </w:tblPr>
      <w:tblGrid>
        <w:gridCol w:w="216"/>
        <w:gridCol w:w="855"/>
        <w:gridCol w:w="1339"/>
        <w:gridCol w:w="690"/>
        <w:gridCol w:w="223"/>
        <w:gridCol w:w="560"/>
        <w:gridCol w:w="291"/>
        <w:gridCol w:w="380"/>
        <w:gridCol w:w="458"/>
        <w:gridCol w:w="552"/>
        <w:gridCol w:w="449"/>
        <w:gridCol w:w="279"/>
        <w:gridCol w:w="537"/>
        <w:gridCol w:w="216"/>
        <w:gridCol w:w="825"/>
        <w:gridCol w:w="227"/>
        <w:gridCol w:w="237"/>
        <w:gridCol w:w="491"/>
        <w:gridCol w:w="441"/>
        <w:gridCol w:w="222"/>
        <w:gridCol w:w="31"/>
        <w:gridCol w:w="23"/>
        <w:gridCol w:w="11"/>
        <w:gridCol w:w="230"/>
        <w:gridCol w:w="496"/>
      </w:tblGrid>
      <w:tr w:rsidR="008712E7" w:rsidRPr="00765292" w14:paraId="1336E6C7" w14:textId="77777777" w:rsidTr="002F5200">
        <w:trPr>
          <w:gridAfter w:val="5"/>
          <w:wAfter w:w="826" w:type="dxa"/>
          <w:trHeight w:val="300"/>
        </w:trPr>
        <w:tc>
          <w:tcPr>
            <w:tcW w:w="8333" w:type="dxa"/>
            <w:gridSpan w:val="17"/>
            <w:noWrap/>
            <w:vAlign w:val="center"/>
          </w:tcPr>
          <w:p w14:paraId="449BFEA4" w14:textId="77777777" w:rsidR="008712E7" w:rsidRPr="00765292" w:rsidRDefault="008712E7" w:rsidP="008712E7">
            <w:pPr>
              <w:ind w:left="1168" w:firstLine="425"/>
              <w:jc w:val="center"/>
              <w:rPr>
                <w:rFonts w:eastAsia="Times New Roman"/>
                <w:b/>
                <w:bCs/>
                <w:sz w:val="18"/>
                <w:szCs w:val="18"/>
                <w:lang w:val="en-US" w:eastAsia="ko-KR"/>
              </w:rPr>
            </w:pPr>
            <w:r w:rsidRPr="00765292">
              <w:rPr>
                <w:rFonts w:eastAsia="Times New Roman"/>
                <w:b/>
                <w:bCs/>
                <w:sz w:val="18"/>
                <w:szCs w:val="18"/>
                <w:lang w:val="en-US" w:eastAsia="ko-KR"/>
              </w:rPr>
              <w:t>Счет-фактура № __ от "__" _________ 201</w:t>
            </w:r>
            <w:r w:rsidRPr="00765292">
              <w:rPr>
                <w:rFonts w:eastAsia="Times New Roman"/>
                <w:b/>
                <w:bCs/>
                <w:sz w:val="18"/>
                <w:szCs w:val="18"/>
                <w:lang w:eastAsia="ko-KR"/>
              </w:rPr>
              <w:t>8</w:t>
            </w:r>
            <w:r w:rsidRPr="00765292">
              <w:rPr>
                <w:rFonts w:eastAsia="Times New Roman"/>
                <w:b/>
                <w:bCs/>
                <w:sz w:val="18"/>
                <w:szCs w:val="18"/>
                <w:lang w:val="en-US" w:eastAsia="ko-KR"/>
              </w:rPr>
              <w:t xml:space="preserve"> г.</w:t>
            </w:r>
          </w:p>
        </w:tc>
        <w:tc>
          <w:tcPr>
            <w:tcW w:w="1120" w:type="dxa"/>
            <w:gridSpan w:val="3"/>
            <w:noWrap/>
            <w:vAlign w:val="center"/>
          </w:tcPr>
          <w:p w14:paraId="2F84C2EE"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(1)</w:t>
            </w:r>
          </w:p>
        </w:tc>
      </w:tr>
      <w:tr w:rsidR="008712E7" w:rsidRPr="00765292" w14:paraId="0BEC9E40"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47FAB23A" w14:textId="77777777" w:rsidR="008712E7" w:rsidRPr="00765292" w:rsidRDefault="008712E7" w:rsidP="008712E7">
            <w:pPr>
              <w:ind w:firstLine="34"/>
              <w:rPr>
                <w:rFonts w:eastAsia="Times New Roman"/>
                <w:i/>
                <w:iCs/>
                <w:sz w:val="18"/>
                <w:szCs w:val="18"/>
                <w:lang w:val="en-US" w:eastAsia="ko-KR"/>
              </w:rPr>
            </w:pPr>
            <w:r w:rsidRPr="00765292">
              <w:rPr>
                <w:rFonts w:eastAsia="Times New Roman"/>
                <w:i/>
                <w:iCs/>
                <w:sz w:val="18"/>
                <w:szCs w:val="18"/>
                <w:lang w:val="en-US" w:eastAsia="ko-KR"/>
              </w:rPr>
              <w:t> </w:t>
            </w:r>
          </w:p>
        </w:tc>
        <w:tc>
          <w:tcPr>
            <w:tcW w:w="690" w:type="dxa"/>
            <w:gridSpan w:val="3"/>
            <w:tcBorders>
              <w:top w:val="nil"/>
              <w:left w:val="nil"/>
              <w:bottom w:val="single" w:sz="4" w:space="0" w:color="auto"/>
              <w:right w:val="nil"/>
            </w:tcBorders>
            <w:vAlign w:val="bottom"/>
          </w:tcPr>
          <w:p w14:paraId="7794361B"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(1а)</w:t>
            </w:r>
          </w:p>
        </w:tc>
      </w:tr>
      <w:tr w:rsidR="008712E7" w:rsidRPr="00765292" w14:paraId="11D7899C"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0F7FBB38" w14:textId="77777777" w:rsidR="008712E7" w:rsidRPr="00765292" w:rsidRDefault="008712E7" w:rsidP="008712E7">
            <w:pPr>
              <w:rPr>
                <w:rFonts w:eastAsia="Times New Roman"/>
                <w:b/>
                <w:bCs/>
                <w:sz w:val="18"/>
                <w:szCs w:val="18"/>
                <w:lang w:val="en-US" w:eastAsia="ko-KR"/>
              </w:rPr>
            </w:pPr>
            <w:r w:rsidRPr="00765292">
              <w:rPr>
                <w:rFonts w:eastAsia="Times New Roman"/>
                <w:b/>
                <w:bCs/>
                <w:sz w:val="18"/>
                <w:szCs w:val="18"/>
                <w:lang w:val="en-US" w:eastAsia="ko-KR"/>
              </w:rPr>
              <w:t xml:space="preserve">Поставщик: </w:t>
            </w:r>
          </w:p>
        </w:tc>
        <w:tc>
          <w:tcPr>
            <w:tcW w:w="690" w:type="dxa"/>
            <w:gridSpan w:val="3"/>
            <w:tcBorders>
              <w:top w:val="nil"/>
              <w:left w:val="nil"/>
              <w:bottom w:val="single" w:sz="4" w:space="0" w:color="auto"/>
              <w:right w:val="nil"/>
            </w:tcBorders>
            <w:noWrap/>
            <w:vAlign w:val="bottom"/>
          </w:tcPr>
          <w:p w14:paraId="323E0F23"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(2)</w:t>
            </w:r>
          </w:p>
        </w:tc>
      </w:tr>
      <w:tr w:rsidR="008712E7" w:rsidRPr="00765292" w14:paraId="6CB3C019" w14:textId="77777777" w:rsidTr="002F5200">
        <w:trPr>
          <w:gridBefore w:val="1"/>
          <w:gridAfter w:val="4"/>
          <w:wBefore w:w="216" w:type="dxa"/>
          <w:wAfter w:w="794" w:type="dxa"/>
          <w:trHeight w:val="468"/>
        </w:trPr>
        <w:tc>
          <w:tcPr>
            <w:tcW w:w="8579" w:type="dxa"/>
            <w:gridSpan w:val="17"/>
            <w:tcBorders>
              <w:top w:val="nil"/>
              <w:left w:val="nil"/>
              <w:bottom w:val="single" w:sz="4" w:space="0" w:color="auto"/>
              <w:right w:val="nil"/>
            </w:tcBorders>
            <w:vAlign w:val="bottom"/>
          </w:tcPr>
          <w:p w14:paraId="14C6DBA0"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РНН, БИН и адрес поставщика:  </w:t>
            </w:r>
          </w:p>
        </w:tc>
        <w:tc>
          <w:tcPr>
            <w:tcW w:w="690" w:type="dxa"/>
            <w:gridSpan w:val="3"/>
            <w:tcBorders>
              <w:top w:val="nil"/>
              <w:left w:val="nil"/>
              <w:bottom w:val="single" w:sz="4" w:space="0" w:color="auto"/>
              <w:right w:val="nil"/>
            </w:tcBorders>
            <w:noWrap/>
            <w:vAlign w:val="bottom"/>
          </w:tcPr>
          <w:p w14:paraId="2BE43436"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(2а)</w:t>
            </w:r>
          </w:p>
        </w:tc>
      </w:tr>
      <w:tr w:rsidR="008712E7" w:rsidRPr="00765292" w14:paraId="33F064F8"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46DD8009"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xml:space="preserve">Расчетный счет поставщика: </w:t>
            </w:r>
          </w:p>
        </w:tc>
        <w:tc>
          <w:tcPr>
            <w:tcW w:w="690" w:type="dxa"/>
            <w:gridSpan w:val="3"/>
            <w:tcBorders>
              <w:top w:val="nil"/>
              <w:left w:val="nil"/>
              <w:bottom w:val="single" w:sz="4" w:space="0" w:color="auto"/>
              <w:right w:val="nil"/>
            </w:tcBorders>
            <w:noWrap/>
            <w:vAlign w:val="bottom"/>
          </w:tcPr>
          <w:p w14:paraId="3A85A3F9"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(2б)</w:t>
            </w:r>
          </w:p>
        </w:tc>
      </w:tr>
      <w:tr w:rsidR="008712E7" w:rsidRPr="00765292" w14:paraId="0921DC06"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285E4BF2"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Свидетельство о постановке на регистрационный учет по НДС:   </w:t>
            </w:r>
          </w:p>
        </w:tc>
        <w:tc>
          <w:tcPr>
            <w:tcW w:w="690" w:type="dxa"/>
            <w:gridSpan w:val="3"/>
            <w:tcBorders>
              <w:top w:val="nil"/>
              <w:left w:val="nil"/>
              <w:bottom w:val="single" w:sz="4" w:space="0" w:color="auto"/>
              <w:right w:val="nil"/>
            </w:tcBorders>
            <w:noWrap/>
            <w:vAlign w:val="bottom"/>
          </w:tcPr>
          <w:p w14:paraId="44945230" w14:textId="77777777" w:rsidR="008712E7" w:rsidRPr="00765292" w:rsidRDefault="008712E7" w:rsidP="008712E7">
            <w:pPr>
              <w:jc w:val="right"/>
              <w:rPr>
                <w:rFonts w:eastAsia="Times New Roman"/>
                <w:sz w:val="18"/>
                <w:szCs w:val="18"/>
                <w:lang w:eastAsia="ko-KR"/>
              </w:rPr>
            </w:pPr>
            <w:r w:rsidRPr="00765292">
              <w:rPr>
                <w:rFonts w:eastAsia="Times New Roman"/>
                <w:sz w:val="18"/>
                <w:szCs w:val="18"/>
                <w:lang w:val="en-US" w:eastAsia="ko-KR"/>
              </w:rPr>
              <w:t> </w:t>
            </w:r>
          </w:p>
        </w:tc>
      </w:tr>
      <w:tr w:rsidR="008712E7" w:rsidRPr="00765292" w14:paraId="38CF1050"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73028AD3"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Договор (контракт) на поставку товаров (работ, услуг): </w:t>
            </w:r>
          </w:p>
        </w:tc>
        <w:tc>
          <w:tcPr>
            <w:tcW w:w="690" w:type="dxa"/>
            <w:gridSpan w:val="3"/>
            <w:tcBorders>
              <w:top w:val="nil"/>
              <w:left w:val="nil"/>
              <w:bottom w:val="single" w:sz="4" w:space="0" w:color="auto"/>
              <w:right w:val="nil"/>
            </w:tcBorders>
            <w:noWrap/>
            <w:vAlign w:val="bottom"/>
          </w:tcPr>
          <w:p w14:paraId="4394A6C8"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(3)</w:t>
            </w:r>
          </w:p>
        </w:tc>
      </w:tr>
      <w:tr w:rsidR="008712E7" w:rsidRPr="00765292" w14:paraId="37E56A5C"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7AB195BD"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Условия оплаты по договору (контракту): безналичный расчет</w:t>
            </w:r>
          </w:p>
        </w:tc>
        <w:tc>
          <w:tcPr>
            <w:tcW w:w="690" w:type="dxa"/>
            <w:gridSpan w:val="3"/>
            <w:tcBorders>
              <w:top w:val="nil"/>
              <w:left w:val="nil"/>
              <w:bottom w:val="single" w:sz="4" w:space="0" w:color="auto"/>
              <w:right w:val="nil"/>
            </w:tcBorders>
            <w:noWrap/>
            <w:vAlign w:val="bottom"/>
          </w:tcPr>
          <w:p w14:paraId="09CA7B36"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(4)</w:t>
            </w:r>
          </w:p>
        </w:tc>
      </w:tr>
      <w:tr w:rsidR="008712E7" w:rsidRPr="00765292" w14:paraId="42399390" w14:textId="77777777" w:rsidTr="002F5200">
        <w:trPr>
          <w:gridBefore w:val="1"/>
          <w:gridAfter w:val="4"/>
          <w:wBefore w:w="216" w:type="dxa"/>
          <w:wAfter w:w="794" w:type="dxa"/>
          <w:trHeight w:val="242"/>
        </w:trPr>
        <w:tc>
          <w:tcPr>
            <w:tcW w:w="8579" w:type="dxa"/>
            <w:gridSpan w:val="17"/>
            <w:vAlign w:val="bottom"/>
          </w:tcPr>
          <w:p w14:paraId="772E178C"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Пункт назначения поставляемых товаров (работ, услуг): </w:t>
            </w:r>
          </w:p>
        </w:tc>
        <w:tc>
          <w:tcPr>
            <w:tcW w:w="690" w:type="dxa"/>
            <w:gridSpan w:val="3"/>
            <w:noWrap/>
            <w:vAlign w:val="bottom"/>
          </w:tcPr>
          <w:p w14:paraId="3E4A44AE" w14:textId="77777777" w:rsidR="008712E7" w:rsidRPr="00765292" w:rsidRDefault="008712E7" w:rsidP="008712E7">
            <w:pPr>
              <w:rPr>
                <w:rFonts w:eastAsia="Times New Roman"/>
                <w:sz w:val="18"/>
                <w:szCs w:val="18"/>
                <w:lang w:eastAsia="ko-KR"/>
              </w:rPr>
            </w:pPr>
          </w:p>
        </w:tc>
      </w:tr>
      <w:tr w:rsidR="008712E7" w:rsidRPr="00765292" w14:paraId="2F2E245C" w14:textId="77777777" w:rsidTr="002F5200">
        <w:trPr>
          <w:gridBefore w:val="1"/>
          <w:gridAfter w:val="4"/>
          <w:wBefore w:w="216" w:type="dxa"/>
          <w:wAfter w:w="794" w:type="dxa"/>
          <w:trHeight w:val="142"/>
        </w:trPr>
        <w:tc>
          <w:tcPr>
            <w:tcW w:w="8579" w:type="dxa"/>
            <w:gridSpan w:val="17"/>
            <w:tcBorders>
              <w:top w:val="single" w:sz="4" w:space="0" w:color="auto"/>
              <w:left w:val="nil"/>
              <w:bottom w:val="nil"/>
              <w:right w:val="nil"/>
            </w:tcBorders>
          </w:tcPr>
          <w:p w14:paraId="35DED8AD" w14:textId="77777777" w:rsidR="008712E7" w:rsidRPr="00765292" w:rsidRDefault="008712E7" w:rsidP="008712E7">
            <w:pPr>
              <w:jc w:val="center"/>
              <w:rPr>
                <w:rFonts w:eastAsia="Times New Roman"/>
                <w:i/>
                <w:iCs/>
                <w:sz w:val="18"/>
                <w:szCs w:val="18"/>
                <w:lang w:eastAsia="ko-KR"/>
              </w:rPr>
            </w:pPr>
            <w:r w:rsidRPr="00765292">
              <w:rPr>
                <w:rFonts w:eastAsia="Times New Roman"/>
                <w:i/>
                <w:iCs/>
                <w:sz w:val="18"/>
                <w:szCs w:val="18"/>
                <w:lang w:eastAsia="ko-KR"/>
              </w:rPr>
              <w:t>государство, регион, область, город, район</w:t>
            </w:r>
          </w:p>
        </w:tc>
        <w:tc>
          <w:tcPr>
            <w:tcW w:w="690" w:type="dxa"/>
            <w:gridSpan w:val="3"/>
            <w:tcBorders>
              <w:top w:val="single" w:sz="4" w:space="0" w:color="auto"/>
              <w:left w:val="nil"/>
              <w:bottom w:val="nil"/>
              <w:right w:val="nil"/>
            </w:tcBorders>
            <w:noWrap/>
          </w:tcPr>
          <w:p w14:paraId="412B24C3" w14:textId="77777777" w:rsidR="008712E7" w:rsidRPr="00765292" w:rsidRDefault="008712E7" w:rsidP="008712E7">
            <w:pPr>
              <w:jc w:val="right"/>
              <w:rPr>
                <w:rFonts w:eastAsia="Times New Roman"/>
                <w:i/>
                <w:iCs/>
                <w:sz w:val="18"/>
                <w:szCs w:val="18"/>
                <w:lang w:eastAsia="ko-KR"/>
              </w:rPr>
            </w:pPr>
            <w:r w:rsidRPr="00765292">
              <w:rPr>
                <w:rFonts w:eastAsia="Times New Roman"/>
                <w:i/>
                <w:iCs/>
                <w:sz w:val="18"/>
                <w:szCs w:val="18"/>
                <w:lang w:val="en-US" w:eastAsia="ko-KR"/>
              </w:rPr>
              <w:t> </w:t>
            </w:r>
          </w:p>
        </w:tc>
      </w:tr>
      <w:tr w:rsidR="008712E7" w:rsidRPr="00765292" w14:paraId="737836B6"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183596E5"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Поставка товаров (работ,услуг) осуществлена по доверенности: </w:t>
            </w:r>
          </w:p>
        </w:tc>
        <w:tc>
          <w:tcPr>
            <w:tcW w:w="690" w:type="dxa"/>
            <w:gridSpan w:val="3"/>
            <w:tcBorders>
              <w:top w:val="nil"/>
              <w:left w:val="nil"/>
              <w:bottom w:val="single" w:sz="4" w:space="0" w:color="auto"/>
              <w:right w:val="nil"/>
            </w:tcBorders>
            <w:noWrap/>
            <w:vAlign w:val="bottom"/>
          </w:tcPr>
          <w:p w14:paraId="5AEA8EE1"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(5)</w:t>
            </w:r>
          </w:p>
        </w:tc>
      </w:tr>
      <w:tr w:rsidR="008712E7" w:rsidRPr="00765292" w14:paraId="1FA4EA74"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65D7D050"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Способ отправления:</w:t>
            </w:r>
          </w:p>
        </w:tc>
        <w:tc>
          <w:tcPr>
            <w:tcW w:w="690" w:type="dxa"/>
            <w:gridSpan w:val="3"/>
            <w:tcBorders>
              <w:top w:val="nil"/>
              <w:left w:val="nil"/>
              <w:bottom w:val="single" w:sz="4" w:space="0" w:color="auto"/>
              <w:right w:val="nil"/>
            </w:tcBorders>
            <w:noWrap/>
            <w:vAlign w:val="bottom"/>
          </w:tcPr>
          <w:p w14:paraId="235F71FE"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(6)</w:t>
            </w:r>
          </w:p>
        </w:tc>
      </w:tr>
      <w:tr w:rsidR="008712E7" w:rsidRPr="00765292" w14:paraId="30FAC4E6"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14C31B11"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xml:space="preserve">Товарно-транспортная накладная: </w:t>
            </w:r>
          </w:p>
        </w:tc>
        <w:tc>
          <w:tcPr>
            <w:tcW w:w="690" w:type="dxa"/>
            <w:gridSpan w:val="3"/>
            <w:tcBorders>
              <w:top w:val="nil"/>
              <w:left w:val="nil"/>
              <w:bottom w:val="single" w:sz="4" w:space="0" w:color="auto"/>
              <w:right w:val="nil"/>
            </w:tcBorders>
            <w:noWrap/>
            <w:vAlign w:val="bottom"/>
          </w:tcPr>
          <w:p w14:paraId="1BF21420"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(7)</w:t>
            </w:r>
          </w:p>
        </w:tc>
      </w:tr>
      <w:tr w:rsidR="008712E7" w:rsidRPr="00765292" w14:paraId="0914DFFA" w14:textId="77777777" w:rsidTr="002F5200">
        <w:trPr>
          <w:gridBefore w:val="1"/>
          <w:gridAfter w:val="4"/>
          <w:wBefore w:w="216" w:type="dxa"/>
          <w:wAfter w:w="794" w:type="dxa"/>
          <w:trHeight w:val="242"/>
        </w:trPr>
        <w:tc>
          <w:tcPr>
            <w:tcW w:w="8579" w:type="dxa"/>
            <w:gridSpan w:val="17"/>
            <w:vAlign w:val="bottom"/>
          </w:tcPr>
          <w:p w14:paraId="1F608B04"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xml:space="preserve">Грузоотправитель:  </w:t>
            </w:r>
          </w:p>
        </w:tc>
        <w:tc>
          <w:tcPr>
            <w:tcW w:w="690" w:type="dxa"/>
            <w:gridSpan w:val="3"/>
            <w:noWrap/>
            <w:vAlign w:val="bottom"/>
          </w:tcPr>
          <w:p w14:paraId="55C1DBAA"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(8)</w:t>
            </w:r>
          </w:p>
        </w:tc>
      </w:tr>
      <w:tr w:rsidR="008712E7" w:rsidRPr="00765292" w14:paraId="5149397E" w14:textId="77777777" w:rsidTr="002F5200">
        <w:trPr>
          <w:gridBefore w:val="1"/>
          <w:gridAfter w:val="4"/>
          <w:wBefore w:w="216" w:type="dxa"/>
          <w:wAfter w:w="794" w:type="dxa"/>
          <w:trHeight w:val="242"/>
        </w:trPr>
        <w:tc>
          <w:tcPr>
            <w:tcW w:w="8579" w:type="dxa"/>
            <w:gridSpan w:val="17"/>
            <w:tcBorders>
              <w:top w:val="single" w:sz="4" w:space="0" w:color="auto"/>
              <w:left w:val="nil"/>
              <w:bottom w:val="nil"/>
              <w:right w:val="nil"/>
            </w:tcBorders>
          </w:tcPr>
          <w:p w14:paraId="00E13DC9"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(РНН, наименование и адрес)</w:t>
            </w:r>
          </w:p>
        </w:tc>
        <w:tc>
          <w:tcPr>
            <w:tcW w:w="690" w:type="dxa"/>
            <w:gridSpan w:val="3"/>
            <w:tcBorders>
              <w:top w:val="single" w:sz="4" w:space="0" w:color="auto"/>
              <w:left w:val="nil"/>
              <w:bottom w:val="nil"/>
              <w:right w:val="nil"/>
            </w:tcBorders>
            <w:noWrap/>
          </w:tcPr>
          <w:p w14:paraId="5C0BF1D4" w14:textId="77777777" w:rsidR="008712E7" w:rsidRPr="00765292" w:rsidRDefault="008712E7" w:rsidP="008712E7">
            <w:pPr>
              <w:jc w:val="right"/>
              <w:rPr>
                <w:rFonts w:eastAsia="Times New Roman"/>
                <w:i/>
                <w:iCs/>
                <w:sz w:val="18"/>
                <w:szCs w:val="18"/>
                <w:lang w:val="en-US" w:eastAsia="ko-KR"/>
              </w:rPr>
            </w:pPr>
            <w:r w:rsidRPr="00765292">
              <w:rPr>
                <w:rFonts w:eastAsia="Times New Roman"/>
                <w:i/>
                <w:iCs/>
                <w:sz w:val="18"/>
                <w:szCs w:val="18"/>
                <w:lang w:val="en-US" w:eastAsia="ko-KR"/>
              </w:rPr>
              <w:t> </w:t>
            </w:r>
          </w:p>
        </w:tc>
      </w:tr>
      <w:tr w:rsidR="008712E7" w:rsidRPr="00765292" w14:paraId="40B57D0E" w14:textId="77777777" w:rsidTr="002F5200">
        <w:trPr>
          <w:gridBefore w:val="1"/>
          <w:gridAfter w:val="4"/>
          <w:wBefore w:w="216" w:type="dxa"/>
          <w:wAfter w:w="794" w:type="dxa"/>
          <w:trHeight w:val="457"/>
        </w:trPr>
        <w:tc>
          <w:tcPr>
            <w:tcW w:w="8579" w:type="dxa"/>
            <w:gridSpan w:val="17"/>
            <w:vAlign w:val="bottom"/>
          </w:tcPr>
          <w:p w14:paraId="012F7629" w14:textId="77777777" w:rsidR="008712E7" w:rsidRPr="00765292" w:rsidRDefault="008712E7" w:rsidP="008712E7">
            <w:pPr>
              <w:rPr>
                <w:rFonts w:eastAsia="Times New Roman"/>
                <w:sz w:val="18"/>
                <w:szCs w:val="18"/>
                <w:lang w:eastAsia="ko-KR"/>
              </w:rPr>
            </w:pPr>
            <w:r w:rsidRPr="00765292">
              <w:rPr>
                <w:rFonts w:eastAsia="Times New Roman"/>
                <w:b/>
                <w:bCs/>
                <w:sz w:val="18"/>
                <w:szCs w:val="18"/>
                <w:lang w:eastAsia="ko-KR"/>
              </w:rPr>
              <w:t>Грузополучатель:</w:t>
            </w:r>
            <w:r w:rsidRPr="00765292">
              <w:rPr>
                <w:rFonts w:eastAsia="Times New Roman"/>
                <w:sz w:val="18"/>
                <w:szCs w:val="18"/>
                <w:lang w:eastAsia="ko-KR"/>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90" w:type="dxa"/>
            <w:gridSpan w:val="3"/>
            <w:noWrap/>
            <w:vAlign w:val="bottom"/>
          </w:tcPr>
          <w:p w14:paraId="14D4BF24"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(9)</w:t>
            </w:r>
          </w:p>
        </w:tc>
      </w:tr>
      <w:tr w:rsidR="008712E7" w:rsidRPr="00765292" w14:paraId="4176E7B6" w14:textId="77777777" w:rsidTr="002F5200">
        <w:trPr>
          <w:gridBefore w:val="1"/>
          <w:gridAfter w:val="4"/>
          <w:wBefore w:w="216" w:type="dxa"/>
          <w:wAfter w:w="794" w:type="dxa"/>
          <w:trHeight w:val="242"/>
        </w:trPr>
        <w:tc>
          <w:tcPr>
            <w:tcW w:w="8579" w:type="dxa"/>
            <w:gridSpan w:val="17"/>
            <w:tcBorders>
              <w:top w:val="single" w:sz="4" w:space="0" w:color="auto"/>
              <w:left w:val="nil"/>
              <w:bottom w:val="nil"/>
              <w:right w:val="nil"/>
            </w:tcBorders>
          </w:tcPr>
          <w:p w14:paraId="0D8B512D"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(РНН, наименование и адрес)</w:t>
            </w:r>
          </w:p>
        </w:tc>
        <w:tc>
          <w:tcPr>
            <w:tcW w:w="690" w:type="dxa"/>
            <w:gridSpan w:val="3"/>
            <w:tcBorders>
              <w:top w:val="single" w:sz="4" w:space="0" w:color="auto"/>
              <w:left w:val="nil"/>
              <w:bottom w:val="nil"/>
              <w:right w:val="nil"/>
            </w:tcBorders>
            <w:noWrap/>
          </w:tcPr>
          <w:p w14:paraId="34B5E74B" w14:textId="77777777" w:rsidR="008712E7" w:rsidRPr="00765292" w:rsidRDefault="008712E7" w:rsidP="008712E7">
            <w:pPr>
              <w:jc w:val="right"/>
              <w:rPr>
                <w:rFonts w:eastAsia="Times New Roman"/>
                <w:i/>
                <w:iCs/>
                <w:sz w:val="18"/>
                <w:szCs w:val="18"/>
                <w:lang w:val="en-US" w:eastAsia="ko-KR"/>
              </w:rPr>
            </w:pPr>
            <w:r w:rsidRPr="00765292">
              <w:rPr>
                <w:rFonts w:eastAsia="Times New Roman"/>
                <w:i/>
                <w:iCs/>
                <w:sz w:val="18"/>
                <w:szCs w:val="18"/>
                <w:lang w:val="en-US" w:eastAsia="ko-KR"/>
              </w:rPr>
              <w:t> </w:t>
            </w:r>
          </w:p>
        </w:tc>
      </w:tr>
      <w:tr w:rsidR="008712E7" w:rsidRPr="00765292" w14:paraId="4E552EA8"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09A40531"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РНН и адрес грузополучателя:  РНН 150 100 267 426, БИН 090 340 002 825, г. Атырау,  ул. М. Утемисова, 132а</w:t>
            </w:r>
          </w:p>
        </w:tc>
        <w:tc>
          <w:tcPr>
            <w:tcW w:w="690" w:type="dxa"/>
            <w:gridSpan w:val="3"/>
            <w:tcBorders>
              <w:top w:val="nil"/>
              <w:left w:val="nil"/>
              <w:bottom w:val="single" w:sz="4" w:space="0" w:color="auto"/>
              <w:right w:val="nil"/>
            </w:tcBorders>
            <w:noWrap/>
            <w:vAlign w:val="bottom"/>
          </w:tcPr>
          <w:p w14:paraId="7467D4A2"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(9а)</w:t>
            </w:r>
          </w:p>
        </w:tc>
      </w:tr>
      <w:tr w:rsidR="008712E7" w:rsidRPr="00765292" w14:paraId="2309E607"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34EBBAC6"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Расчетный счет грузополучателя:  </w:t>
            </w:r>
            <w:r w:rsidRPr="00765292">
              <w:rPr>
                <w:rFonts w:eastAsia="Times New Roman"/>
                <w:sz w:val="18"/>
                <w:szCs w:val="18"/>
                <w:lang w:val="en-US" w:eastAsia="ko-KR"/>
              </w:rPr>
              <w:t>KZ</w:t>
            </w:r>
            <w:r w:rsidRPr="00765292">
              <w:rPr>
                <w:rFonts w:eastAsia="Times New Roman"/>
                <w:sz w:val="18"/>
                <w:szCs w:val="18"/>
                <w:lang w:eastAsia="ko-KR"/>
              </w:rPr>
              <w:t xml:space="preserve">886010141000150021 в банке АО "Народный Банк Казахстана", БИК </w:t>
            </w:r>
            <w:r w:rsidRPr="00765292">
              <w:rPr>
                <w:rFonts w:eastAsia="Times New Roman"/>
                <w:sz w:val="18"/>
                <w:szCs w:val="18"/>
                <w:lang w:val="en-US" w:eastAsia="ko-KR"/>
              </w:rPr>
              <w:t>HSBKKZKX</w:t>
            </w:r>
          </w:p>
        </w:tc>
        <w:tc>
          <w:tcPr>
            <w:tcW w:w="690" w:type="dxa"/>
            <w:gridSpan w:val="3"/>
            <w:tcBorders>
              <w:top w:val="nil"/>
              <w:left w:val="nil"/>
              <w:bottom w:val="single" w:sz="4" w:space="0" w:color="auto"/>
              <w:right w:val="nil"/>
            </w:tcBorders>
            <w:noWrap/>
            <w:vAlign w:val="bottom"/>
          </w:tcPr>
          <w:p w14:paraId="52690C4E"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(9б)</w:t>
            </w:r>
          </w:p>
        </w:tc>
      </w:tr>
      <w:tr w:rsidR="008712E7" w:rsidRPr="00765292" w14:paraId="0DB04214" w14:textId="77777777" w:rsidTr="002F5200">
        <w:trPr>
          <w:gridBefore w:val="1"/>
          <w:gridAfter w:val="4"/>
          <w:wBefore w:w="216" w:type="dxa"/>
          <w:wAfter w:w="794" w:type="dxa"/>
          <w:trHeight w:val="399"/>
        </w:trPr>
        <w:tc>
          <w:tcPr>
            <w:tcW w:w="8579" w:type="dxa"/>
            <w:gridSpan w:val="17"/>
            <w:tcBorders>
              <w:top w:val="nil"/>
              <w:left w:val="nil"/>
              <w:bottom w:val="single" w:sz="4" w:space="0" w:color="auto"/>
              <w:right w:val="nil"/>
            </w:tcBorders>
            <w:vAlign w:val="bottom"/>
          </w:tcPr>
          <w:p w14:paraId="4DCA5E47" w14:textId="77777777" w:rsidR="008712E7" w:rsidRPr="00765292" w:rsidRDefault="008712E7" w:rsidP="008712E7">
            <w:pPr>
              <w:rPr>
                <w:rFonts w:eastAsia="Times New Roman"/>
                <w:b/>
                <w:bCs/>
                <w:sz w:val="18"/>
                <w:szCs w:val="18"/>
                <w:lang w:eastAsia="ko-KR"/>
              </w:rPr>
            </w:pPr>
            <w:r w:rsidRPr="00765292">
              <w:rPr>
                <w:rFonts w:eastAsia="Times New Roman"/>
                <w:b/>
                <w:bCs/>
                <w:sz w:val="18"/>
                <w:szCs w:val="18"/>
                <w:lang w:eastAsia="ko-KR"/>
              </w:rPr>
              <w:t xml:space="preserve">Покупатель:  Акционерное общество "Национальная компания "КазМунайГаз" </w:t>
            </w:r>
          </w:p>
        </w:tc>
        <w:tc>
          <w:tcPr>
            <w:tcW w:w="690" w:type="dxa"/>
            <w:gridSpan w:val="3"/>
            <w:tcBorders>
              <w:top w:val="nil"/>
              <w:left w:val="nil"/>
              <w:bottom w:val="single" w:sz="4" w:space="0" w:color="auto"/>
              <w:right w:val="nil"/>
            </w:tcBorders>
            <w:noWrap/>
            <w:vAlign w:val="bottom"/>
          </w:tcPr>
          <w:p w14:paraId="678FAB6C"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(10)</w:t>
            </w:r>
          </w:p>
        </w:tc>
      </w:tr>
      <w:tr w:rsidR="008712E7" w:rsidRPr="00765292" w14:paraId="1E069255"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3DE3A5B3"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РНН и адрес покупателя:  620 100 210 025, БИН 020240000555, г.Астана, пр. Кабанбай Батыра 19</w:t>
            </w:r>
          </w:p>
        </w:tc>
        <w:tc>
          <w:tcPr>
            <w:tcW w:w="690" w:type="dxa"/>
            <w:gridSpan w:val="3"/>
            <w:tcBorders>
              <w:top w:val="nil"/>
              <w:left w:val="nil"/>
              <w:bottom w:val="single" w:sz="4" w:space="0" w:color="auto"/>
              <w:right w:val="nil"/>
            </w:tcBorders>
            <w:noWrap/>
            <w:vAlign w:val="bottom"/>
          </w:tcPr>
          <w:p w14:paraId="615892DA"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(10а)</w:t>
            </w:r>
          </w:p>
        </w:tc>
      </w:tr>
      <w:tr w:rsidR="008712E7" w:rsidRPr="00765292" w14:paraId="6D95D7C5"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7D28983F"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Расчетный счет покупателя: </w:t>
            </w:r>
            <w:r w:rsidRPr="00765292">
              <w:rPr>
                <w:rFonts w:eastAsia="Times New Roman"/>
                <w:sz w:val="18"/>
                <w:szCs w:val="18"/>
                <w:lang w:val="en-US" w:eastAsia="ko-KR"/>
              </w:rPr>
              <w:t>KZ</w:t>
            </w:r>
            <w:r w:rsidRPr="00765292">
              <w:rPr>
                <w:rFonts w:eastAsia="Times New Roman"/>
                <w:sz w:val="18"/>
                <w:szCs w:val="18"/>
                <w:lang w:eastAsia="ko-KR"/>
              </w:rPr>
              <w:t xml:space="preserve">356010111000002033, в банке АРФ АО «Народный Банк Казахстана», БИК </w:t>
            </w:r>
            <w:r w:rsidRPr="00765292">
              <w:rPr>
                <w:rFonts w:eastAsia="Times New Roman"/>
                <w:sz w:val="18"/>
                <w:szCs w:val="18"/>
                <w:lang w:val="en-US" w:eastAsia="ko-KR"/>
              </w:rPr>
              <w:t>HSBKKZKX</w:t>
            </w:r>
          </w:p>
        </w:tc>
        <w:tc>
          <w:tcPr>
            <w:tcW w:w="690" w:type="dxa"/>
            <w:gridSpan w:val="3"/>
            <w:tcBorders>
              <w:top w:val="nil"/>
              <w:left w:val="nil"/>
              <w:bottom w:val="single" w:sz="4" w:space="0" w:color="auto"/>
              <w:right w:val="nil"/>
            </w:tcBorders>
            <w:noWrap/>
            <w:vAlign w:val="bottom"/>
          </w:tcPr>
          <w:p w14:paraId="1965B322"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(10б)</w:t>
            </w:r>
          </w:p>
        </w:tc>
      </w:tr>
      <w:tr w:rsidR="008712E7" w:rsidRPr="00765292" w14:paraId="78478FA2" w14:textId="77777777" w:rsidTr="008712E7">
        <w:trPr>
          <w:gridBefore w:val="1"/>
          <w:wBefore w:w="216" w:type="dxa"/>
          <w:trHeight w:val="85"/>
        </w:trPr>
        <w:tc>
          <w:tcPr>
            <w:tcW w:w="897" w:type="dxa"/>
            <w:noWrap/>
            <w:vAlign w:val="bottom"/>
          </w:tcPr>
          <w:p w14:paraId="28839827" w14:textId="77777777" w:rsidR="008712E7" w:rsidRPr="00765292" w:rsidRDefault="008712E7" w:rsidP="008712E7">
            <w:pPr>
              <w:rPr>
                <w:rFonts w:eastAsia="Times New Roman"/>
                <w:sz w:val="18"/>
                <w:szCs w:val="18"/>
                <w:lang w:val="en-US" w:eastAsia="ko-KR"/>
              </w:rPr>
            </w:pPr>
          </w:p>
        </w:tc>
        <w:tc>
          <w:tcPr>
            <w:tcW w:w="1331" w:type="dxa"/>
            <w:noWrap/>
            <w:vAlign w:val="bottom"/>
          </w:tcPr>
          <w:p w14:paraId="5B70E61C" w14:textId="77777777" w:rsidR="008712E7" w:rsidRPr="00765292" w:rsidRDefault="008712E7" w:rsidP="008712E7">
            <w:pPr>
              <w:rPr>
                <w:rFonts w:eastAsia="Times New Roman"/>
                <w:sz w:val="18"/>
                <w:szCs w:val="18"/>
                <w:lang w:val="en-US" w:eastAsia="ko-KR"/>
              </w:rPr>
            </w:pPr>
          </w:p>
        </w:tc>
        <w:tc>
          <w:tcPr>
            <w:tcW w:w="902" w:type="dxa"/>
            <w:gridSpan w:val="2"/>
            <w:noWrap/>
            <w:vAlign w:val="bottom"/>
          </w:tcPr>
          <w:p w14:paraId="1538A720" w14:textId="77777777" w:rsidR="008712E7" w:rsidRPr="00765292" w:rsidRDefault="008712E7" w:rsidP="008712E7">
            <w:pPr>
              <w:rPr>
                <w:rFonts w:eastAsia="Times New Roman"/>
                <w:sz w:val="18"/>
                <w:szCs w:val="18"/>
                <w:lang w:val="en-US" w:eastAsia="ko-KR"/>
              </w:rPr>
            </w:pPr>
          </w:p>
        </w:tc>
        <w:tc>
          <w:tcPr>
            <w:tcW w:w="852" w:type="dxa"/>
            <w:gridSpan w:val="2"/>
            <w:noWrap/>
            <w:vAlign w:val="bottom"/>
          </w:tcPr>
          <w:p w14:paraId="39704021" w14:textId="77777777" w:rsidR="008712E7" w:rsidRPr="00765292" w:rsidRDefault="008712E7" w:rsidP="008712E7">
            <w:pPr>
              <w:rPr>
                <w:rFonts w:eastAsia="Times New Roman"/>
                <w:sz w:val="18"/>
                <w:szCs w:val="18"/>
                <w:lang w:val="en-US" w:eastAsia="ko-KR"/>
              </w:rPr>
            </w:pPr>
          </w:p>
        </w:tc>
        <w:tc>
          <w:tcPr>
            <w:tcW w:w="834" w:type="dxa"/>
            <w:gridSpan w:val="2"/>
            <w:noWrap/>
            <w:vAlign w:val="bottom"/>
          </w:tcPr>
          <w:p w14:paraId="22591319" w14:textId="77777777" w:rsidR="008712E7" w:rsidRPr="00765292" w:rsidRDefault="008712E7" w:rsidP="008712E7">
            <w:pPr>
              <w:rPr>
                <w:rFonts w:eastAsia="Times New Roman"/>
                <w:sz w:val="18"/>
                <w:szCs w:val="18"/>
                <w:lang w:val="en-US" w:eastAsia="ko-KR"/>
              </w:rPr>
            </w:pPr>
          </w:p>
        </w:tc>
        <w:tc>
          <w:tcPr>
            <w:tcW w:w="1002" w:type="dxa"/>
            <w:gridSpan w:val="2"/>
            <w:noWrap/>
            <w:vAlign w:val="bottom"/>
          </w:tcPr>
          <w:p w14:paraId="4E3E6924" w14:textId="77777777" w:rsidR="008712E7" w:rsidRPr="00765292" w:rsidRDefault="008712E7" w:rsidP="008712E7">
            <w:pPr>
              <w:rPr>
                <w:rFonts w:eastAsia="Times New Roman"/>
                <w:sz w:val="18"/>
                <w:szCs w:val="18"/>
                <w:lang w:val="en-US" w:eastAsia="ko-KR"/>
              </w:rPr>
            </w:pPr>
          </w:p>
        </w:tc>
        <w:tc>
          <w:tcPr>
            <w:tcW w:w="832" w:type="dxa"/>
            <w:gridSpan w:val="2"/>
            <w:noWrap/>
            <w:vAlign w:val="bottom"/>
          </w:tcPr>
          <w:p w14:paraId="4B5479B9" w14:textId="77777777" w:rsidR="008712E7" w:rsidRPr="00765292" w:rsidRDefault="008712E7" w:rsidP="008712E7">
            <w:pPr>
              <w:rPr>
                <w:rFonts w:eastAsia="Times New Roman"/>
                <w:sz w:val="18"/>
                <w:szCs w:val="18"/>
                <w:lang w:val="en-US" w:eastAsia="ko-KR"/>
              </w:rPr>
            </w:pPr>
          </w:p>
        </w:tc>
        <w:tc>
          <w:tcPr>
            <w:tcW w:w="1035" w:type="dxa"/>
            <w:gridSpan w:val="2"/>
            <w:noWrap/>
            <w:vAlign w:val="bottom"/>
          </w:tcPr>
          <w:p w14:paraId="02CE7A6A" w14:textId="77777777" w:rsidR="008712E7" w:rsidRPr="00765292" w:rsidRDefault="008712E7" w:rsidP="008712E7">
            <w:pPr>
              <w:rPr>
                <w:rFonts w:eastAsia="Times New Roman"/>
                <w:sz w:val="18"/>
                <w:szCs w:val="18"/>
                <w:lang w:val="en-US" w:eastAsia="ko-KR"/>
              </w:rPr>
            </w:pPr>
          </w:p>
        </w:tc>
        <w:tc>
          <w:tcPr>
            <w:tcW w:w="1336" w:type="dxa"/>
            <w:gridSpan w:val="4"/>
            <w:noWrap/>
            <w:vAlign w:val="bottom"/>
          </w:tcPr>
          <w:p w14:paraId="463ADD92" w14:textId="77777777" w:rsidR="008712E7" w:rsidRPr="00765292" w:rsidRDefault="008712E7" w:rsidP="008712E7">
            <w:pPr>
              <w:rPr>
                <w:rFonts w:eastAsia="Times New Roman"/>
                <w:sz w:val="18"/>
                <w:szCs w:val="18"/>
                <w:lang w:val="en-US" w:eastAsia="ko-KR"/>
              </w:rPr>
            </w:pPr>
          </w:p>
        </w:tc>
        <w:tc>
          <w:tcPr>
            <w:tcW w:w="528" w:type="dxa"/>
            <w:gridSpan w:val="5"/>
            <w:noWrap/>
            <w:vAlign w:val="bottom"/>
          </w:tcPr>
          <w:p w14:paraId="5B52F232" w14:textId="77777777" w:rsidR="008712E7" w:rsidRPr="00765292" w:rsidRDefault="008712E7" w:rsidP="008712E7">
            <w:pPr>
              <w:rPr>
                <w:rFonts w:eastAsia="Times New Roman"/>
                <w:sz w:val="18"/>
                <w:szCs w:val="18"/>
                <w:lang w:val="en-US" w:eastAsia="ko-KR"/>
              </w:rPr>
            </w:pPr>
          </w:p>
        </w:tc>
        <w:tc>
          <w:tcPr>
            <w:tcW w:w="514" w:type="dxa"/>
            <w:noWrap/>
            <w:vAlign w:val="bottom"/>
          </w:tcPr>
          <w:p w14:paraId="182255F0" w14:textId="77777777" w:rsidR="008712E7" w:rsidRPr="00765292" w:rsidRDefault="008712E7" w:rsidP="008712E7">
            <w:pPr>
              <w:rPr>
                <w:rFonts w:eastAsia="Times New Roman"/>
                <w:sz w:val="18"/>
                <w:szCs w:val="18"/>
                <w:lang w:val="en-US" w:eastAsia="ko-KR"/>
              </w:rPr>
            </w:pPr>
          </w:p>
        </w:tc>
      </w:tr>
      <w:tr w:rsidR="008712E7" w:rsidRPr="00765292" w14:paraId="0AA0B1C5" w14:textId="77777777" w:rsidTr="008712E7">
        <w:trPr>
          <w:gridBefore w:val="1"/>
          <w:gridAfter w:val="2"/>
          <w:wBefore w:w="216" w:type="dxa"/>
          <w:wAfter w:w="759" w:type="dxa"/>
          <w:trHeight w:val="242"/>
        </w:trPr>
        <w:tc>
          <w:tcPr>
            <w:tcW w:w="897" w:type="dxa"/>
            <w:vMerge w:val="restart"/>
            <w:tcBorders>
              <w:top w:val="single" w:sz="4" w:space="0" w:color="auto"/>
              <w:left w:val="single" w:sz="4" w:space="0" w:color="auto"/>
              <w:bottom w:val="single" w:sz="4" w:space="0" w:color="auto"/>
              <w:right w:val="single" w:sz="4" w:space="0" w:color="auto"/>
            </w:tcBorders>
            <w:vAlign w:val="center"/>
          </w:tcPr>
          <w:p w14:paraId="6C5E2393"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п/п</w:t>
            </w:r>
          </w:p>
        </w:tc>
        <w:tc>
          <w:tcPr>
            <w:tcW w:w="1331" w:type="dxa"/>
            <w:vMerge w:val="restart"/>
            <w:tcBorders>
              <w:top w:val="single" w:sz="4" w:space="0" w:color="auto"/>
              <w:left w:val="single" w:sz="4" w:space="0" w:color="auto"/>
              <w:bottom w:val="single" w:sz="4" w:space="0" w:color="auto"/>
              <w:right w:val="single" w:sz="4" w:space="0" w:color="auto"/>
            </w:tcBorders>
            <w:vAlign w:val="center"/>
          </w:tcPr>
          <w:p w14:paraId="7287A3A1"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Наименование товаров (работ, услуг)</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14:paraId="589D409D"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Ед. изм.</w:t>
            </w:r>
          </w:p>
        </w:tc>
        <w:tc>
          <w:tcPr>
            <w:tcW w:w="779" w:type="dxa"/>
            <w:gridSpan w:val="2"/>
            <w:vMerge w:val="restart"/>
            <w:tcBorders>
              <w:top w:val="single" w:sz="4" w:space="0" w:color="auto"/>
              <w:left w:val="single" w:sz="4" w:space="0" w:color="auto"/>
              <w:bottom w:val="single" w:sz="4" w:space="0" w:color="auto"/>
              <w:right w:val="single" w:sz="4" w:space="0" w:color="auto"/>
            </w:tcBorders>
            <w:vAlign w:val="center"/>
          </w:tcPr>
          <w:p w14:paraId="23C49AE2"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Кол-во (объем)</w:t>
            </w:r>
          </w:p>
        </w:tc>
        <w:tc>
          <w:tcPr>
            <w:tcW w:w="669" w:type="dxa"/>
            <w:gridSpan w:val="2"/>
            <w:vMerge w:val="restart"/>
            <w:tcBorders>
              <w:top w:val="single" w:sz="4" w:space="0" w:color="auto"/>
              <w:left w:val="single" w:sz="4" w:space="0" w:color="auto"/>
              <w:bottom w:val="single" w:sz="4" w:space="0" w:color="auto"/>
              <w:right w:val="single" w:sz="4" w:space="0" w:color="auto"/>
            </w:tcBorders>
            <w:vAlign w:val="center"/>
          </w:tcPr>
          <w:p w14:paraId="48768D65"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Цена (KZT)</w:t>
            </w:r>
          </w:p>
        </w:tc>
        <w:tc>
          <w:tcPr>
            <w:tcW w:w="1005" w:type="dxa"/>
            <w:gridSpan w:val="2"/>
            <w:vMerge w:val="restart"/>
            <w:tcBorders>
              <w:top w:val="single" w:sz="4" w:space="0" w:color="auto"/>
              <w:left w:val="single" w:sz="4" w:space="0" w:color="auto"/>
              <w:bottom w:val="single" w:sz="4" w:space="0" w:color="auto"/>
              <w:right w:val="nil"/>
            </w:tcBorders>
            <w:vAlign w:val="center"/>
          </w:tcPr>
          <w:p w14:paraId="071B2580" w14:textId="77777777" w:rsidR="008712E7" w:rsidRPr="00765292" w:rsidRDefault="008712E7" w:rsidP="008712E7">
            <w:pPr>
              <w:jc w:val="center"/>
              <w:rPr>
                <w:rFonts w:eastAsia="Times New Roman"/>
                <w:sz w:val="18"/>
                <w:szCs w:val="18"/>
                <w:lang w:eastAsia="ko-KR"/>
              </w:rPr>
            </w:pPr>
            <w:r w:rsidRPr="00765292">
              <w:rPr>
                <w:rFonts w:eastAsia="Times New Roman"/>
                <w:sz w:val="18"/>
                <w:szCs w:val="18"/>
                <w:lang w:eastAsia="ko-KR"/>
              </w:rPr>
              <w:t>Стоимость товаров (работ, услуг) без НДС</w:t>
            </w:r>
          </w:p>
        </w:tc>
        <w:tc>
          <w:tcPr>
            <w:tcW w:w="1499" w:type="dxa"/>
            <w:gridSpan w:val="4"/>
            <w:tcBorders>
              <w:top w:val="single" w:sz="4" w:space="0" w:color="auto"/>
              <w:left w:val="single" w:sz="4" w:space="0" w:color="auto"/>
              <w:bottom w:val="single" w:sz="4" w:space="0" w:color="auto"/>
              <w:right w:val="single" w:sz="4" w:space="0" w:color="auto"/>
            </w:tcBorders>
            <w:vAlign w:val="center"/>
          </w:tcPr>
          <w:p w14:paraId="377A4FC1"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НДС</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14:paraId="6A52780D"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Всего стоимость реализации</w:t>
            </w:r>
          </w:p>
        </w:tc>
        <w:tc>
          <w:tcPr>
            <w:tcW w:w="1403" w:type="dxa"/>
            <w:gridSpan w:val="7"/>
            <w:tcBorders>
              <w:top w:val="single" w:sz="4" w:space="0" w:color="auto"/>
              <w:left w:val="nil"/>
              <w:bottom w:val="single" w:sz="4" w:space="0" w:color="auto"/>
              <w:right w:val="single" w:sz="4" w:space="0" w:color="auto"/>
            </w:tcBorders>
            <w:vAlign w:val="center"/>
          </w:tcPr>
          <w:p w14:paraId="78D47BDC"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Акциз</w:t>
            </w:r>
          </w:p>
        </w:tc>
      </w:tr>
      <w:tr w:rsidR="008712E7" w:rsidRPr="00765292" w14:paraId="26E543F0" w14:textId="77777777" w:rsidTr="008712E7">
        <w:trPr>
          <w:gridBefore w:val="1"/>
          <w:gridAfter w:val="3"/>
          <w:wBefore w:w="216" w:type="dxa"/>
          <w:wAfter w:w="771" w:type="dxa"/>
          <w:trHeight w:val="799"/>
        </w:trPr>
        <w:tc>
          <w:tcPr>
            <w:tcW w:w="897" w:type="dxa"/>
            <w:vMerge/>
            <w:tcBorders>
              <w:top w:val="single" w:sz="4" w:space="0" w:color="auto"/>
              <w:left w:val="single" w:sz="4" w:space="0" w:color="auto"/>
              <w:bottom w:val="single" w:sz="4" w:space="0" w:color="auto"/>
              <w:right w:val="single" w:sz="4" w:space="0" w:color="auto"/>
            </w:tcBorders>
            <w:vAlign w:val="center"/>
          </w:tcPr>
          <w:p w14:paraId="51D07602" w14:textId="77777777" w:rsidR="008712E7" w:rsidRPr="00765292" w:rsidRDefault="008712E7" w:rsidP="008712E7">
            <w:pPr>
              <w:rPr>
                <w:rFonts w:eastAsia="Times New Roman"/>
                <w:sz w:val="18"/>
                <w:szCs w:val="18"/>
                <w:lang w:val="en-US"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4C0158" w14:textId="77777777" w:rsidR="008712E7" w:rsidRPr="00765292" w:rsidRDefault="008712E7" w:rsidP="008712E7">
            <w:pPr>
              <w:rPr>
                <w:rFonts w:eastAsia="Times New Roman"/>
                <w:sz w:val="18"/>
                <w:szCs w:val="18"/>
                <w:lang w:val="en-US" w:eastAsia="ko-KR"/>
              </w:rPr>
            </w:pPr>
          </w:p>
        </w:tc>
        <w:tc>
          <w:tcPr>
            <w:tcW w:w="686" w:type="dxa"/>
            <w:vMerge/>
            <w:tcBorders>
              <w:top w:val="single" w:sz="4" w:space="0" w:color="auto"/>
              <w:left w:val="single" w:sz="4" w:space="0" w:color="auto"/>
              <w:bottom w:val="single" w:sz="4" w:space="0" w:color="auto"/>
              <w:right w:val="single" w:sz="4" w:space="0" w:color="auto"/>
            </w:tcBorders>
            <w:vAlign w:val="center"/>
          </w:tcPr>
          <w:p w14:paraId="0FDC65E9" w14:textId="77777777" w:rsidR="008712E7" w:rsidRPr="00765292" w:rsidRDefault="008712E7" w:rsidP="008712E7">
            <w:pPr>
              <w:rPr>
                <w:rFonts w:eastAsia="Times New Roman"/>
                <w:sz w:val="18"/>
                <w:szCs w:val="18"/>
                <w:lang w:val="en-US" w:eastAsia="ko-KR"/>
              </w:rPr>
            </w:pPr>
          </w:p>
        </w:tc>
        <w:tc>
          <w:tcPr>
            <w:tcW w:w="779" w:type="dxa"/>
            <w:gridSpan w:val="2"/>
            <w:vMerge/>
            <w:tcBorders>
              <w:top w:val="single" w:sz="4" w:space="0" w:color="auto"/>
              <w:left w:val="single" w:sz="4" w:space="0" w:color="auto"/>
              <w:bottom w:val="single" w:sz="4" w:space="0" w:color="auto"/>
              <w:right w:val="single" w:sz="4" w:space="0" w:color="auto"/>
            </w:tcBorders>
            <w:vAlign w:val="center"/>
          </w:tcPr>
          <w:p w14:paraId="153E666D" w14:textId="77777777" w:rsidR="008712E7" w:rsidRPr="00765292" w:rsidRDefault="008712E7" w:rsidP="008712E7">
            <w:pPr>
              <w:rPr>
                <w:rFonts w:eastAsia="Times New Roman"/>
                <w:sz w:val="18"/>
                <w:szCs w:val="18"/>
                <w:lang w:val="en-US" w:eastAsia="ko-KR"/>
              </w:rPr>
            </w:pPr>
          </w:p>
        </w:tc>
        <w:tc>
          <w:tcPr>
            <w:tcW w:w="669" w:type="dxa"/>
            <w:gridSpan w:val="2"/>
            <w:vMerge/>
            <w:tcBorders>
              <w:top w:val="single" w:sz="4" w:space="0" w:color="auto"/>
              <w:left w:val="single" w:sz="4" w:space="0" w:color="auto"/>
              <w:bottom w:val="single" w:sz="4" w:space="0" w:color="auto"/>
              <w:right w:val="single" w:sz="4" w:space="0" w:color="auto"/>
            </w:tcBorders>
            <w:vAlign w:val="center"/>
          </w:tcPr>
          <w:p w14:paraId="15EC21B7" w14:textId="77777777" w:rsidR="008712E7" w:rsidRPr="00765292" w:rsidRDefault="008712E7" w:rsidP="008712E7">
            <w:pPr>
              <w:rPr>
                <w:rFonts w:eastAsia="Times New Roman"/>
                <w:sz w:val="18"/>
                <w:szCs w:val="18"/>
                <w:lang w:val="en-US" w:eastAsia="ko-KR"/>
              </w:rPr>
            </w:pPr>
          </w:p>
        </w:tc>
        <w:tc>
          <w:tcPr>
            <w:tcW w:w="0" w:type="auto"/>
            <w:gridSpan w:val="2"/>
            <w:vMerge/>
            <w:tcBorders>
              <w:top w:val="single" w:sz="4" w:space="0" w:color="auto"/>
              <w:left w:val="single" w:sz="4" w:space="0" w:color="auto"/>
              <w:bottom w:val="single" w:sz="4" w:space="0" w:color="auto"/>
              <w:right w:val="nil"/>
            </w:tcBorders>
            <w:vAlign w:val="center"/>
          </w:tcPr>
          <w:p w14:paraId="1ED63336" w14:textId="77777777" w:rsidR="008712E7" w:rsidRPr="00765292" w:rsidRDefault="008712E7" w:rsidP="008712E7">
            <w:pPr>
              <w:rPr>
                <w:rFonts w:eastAsia="Times New Roman"/>
                <w:sz w:val="18"/>
                <w:szCs w:val="18"/>
                <w:lang w:val="en-US" w:eastAsia="ko-KR"/>
              </w:rPr>
            </w:pPr>
          </w:p>
        </w:tc>
        <w:tc>
          <w:tcPr>
            <w:tcW w:w="726" w:type="dxa"/>
            <w:gridSpan w:val="2"/>
            <w:tcBorders>
              <w:top w:val="nil"/>
              <w:left w:val="single" w:sz="4" w:space="0" w:color="auto"/>
              <w:bottom w:val="single" w:sz="4" w:space="0" w:color="auto"/>
              <w:right w:val="single" w:sz="4" w:space="0" w:color="auto"/>
            </w:tcBorders>
            <w:vAlign w:val="center"/>
          </w:tcPr>
          <w:p w14:paraId="1A776E45"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Ставка</w:t>
            </w:r>
            <w:r w:rsidRPr="00765292">
              <w:rPr>
                <w:rFonts w:eastAsia="Times New Roman"/>
                <w:sz w:val="18"/>
                <w:szCs w:val="18"/>
                <w:lang w:val="en-US" w:eastAsia="ko-KR"/>
              </w:rPr>
              <w:br/>
              <w:t>(%)</w:t>
            </w:r>
          </w:p>
        </w:tc>
        <w:tc>
          <w:tcPr>
            <w:tcW w:w="773" w:type="dxa"/>
            <w:gridSpan w:val="2"/>
            <w:tcBorders>
              <w:top w:val="nil"/>
              <w:left w:val="nil"/>
              <w:bottom w:val="single" w:sz="4" w:space="0" w:color="auto"/>
              <w:right w:val="single" w:sz="4" w:space="0" w:color="auto"/>
            </w:tcBorders>
            <w:noWrap/>
            <w:vAlign w:val="center"/>
          </w:tcPr>
          <w:p w14:paraId="72CE03C3"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Сумма</w:t>
            </w: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14:paraId="6473409B" w14:textId="77777777" w:rsidR="008712E7" w:rsidRPr="00765292" w:rsidRDefault="008712E7" w:rsidP="008712E7">
            <w:pPr>
              <w:rPr>
                <w:rFonts w:eastAsia="Times New Roman"/>
                <w:sz w:val="18"/>
                <w:szCs w:val="18"/>
                <w:lang w:val="en-US" w:eastAsia="ko-KR"/>
              </w:rPr>
            </w:pPr>
          </w:p>
        </w:tc>
        <w:tc>
          <w:tcPr>
            <w:tcW w:w="678" w:type="dxa"/>
            <w:gridSpan w:val="2"/>
            <w:tcBorders>
              <w:top w:val="nil"/>
              <w:left w:val="nil"/>
              <w:bottom w:val="single" w:sz="4" w:space="0" w:color="auto"/>
              <w:right w:val="single" w:sz="4" w:space="0" w:color="auto"/>
            </w:tcBorders>
            <w:vAlign w:val="center"/>
          </w:tcPr>
          <w:p w14:paraId="34826263"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Ставка</w:t>
            </w:r>
            <w:r w:rsidRPr="00765292">
              <w:rPr>
                <w:rFonts w:eastAsia="Times New Roman"/>
                <w:sz w:val="18"/>
                <w:szCs w:val="18"/>
                <w:lang w:val="en-US" w:eastAsia="ko-KR"/>
              </w:rPr>
              <w:br/>
              <w:t>(%)</w:t>
            </w:r>
          </w:p>
        </w:tc>
        <w:tc>
          <w:tcPr>
            <w:tcW w:w="713" w:type="dxa"/>
            <w:gridSpan w:val="4"/>
            <w:tcBorders>
              <w:top w:val="nil"/>
              <w:left w:val="nil"/>
              <w:bottom w:val="single" w:sz="4" w:space="0" w:color="auto"/>
              <w:right w:val="single" w:sz="4" w:space="0" w:color="auto"/>
            </w:tcBorders>
            <w:noWrap/>
            <w:vAlign w:val="center"/>
          </w:tcPr>
          <w:p w14:paraId="09052EE9"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Сумма</w:t>
            </w:r>
          </w:p>
        </w:tc>
      </w:tr>
      <w:tr w:rsidR="008712E7" w:rsidRPr="00765292" w14:paraId="380C131A" w14:textId="77777777" w:rsidTr="008712E7">
        <w:trPr>
          <w:gridBefore w:val="1"/>
          <w:gridAfter w:val="3"/>
          <w:wBefore w:w="216" w:type="dxa"/>
          <w:wAfter w:w="771" w:type="dxa"/>
          <w:trHeight w:val="242"/>
        </w:trPr>
        <w:tc>
          <w:tcPr>
            <w:tcW w:w="897" w:type="dxa"/>
            <w:tcBorders>
              <w:top w:val="nil"/>
              <w:left w:val="single" w:sz="4" w:space="0" w:color="auto"/>
              <w:bottom w:val="single" w:sz="4" w:space="0" w:color="auto"/>
              <w:right w:val="single" w:sz="4" w:space="0" w:color="auto"/>
            </w:tcBorders>
            <w:noWrap/>
            <w:vAlign w:val="center"/>
          </w:tcPr>
          <w:p w14:paraId="446C16DE"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1</w:t>
            </w:r>
          </w:p>
        </w:tc>
        <w:tc>
          <w:tcPr>
            <w:tcW w:w="1331" w:type="dxa"/>
            <w:tcBorders>
              <w:top w:val="nil"/>
              <w:left w:val="nil"/>
              <w:bottom w:val="single" w:sz="4" w:space="0" w:color="auto"/>
              <w:right w:val="single" w:sz="4" w:space="0" w:color="auto"/>
            </w:tcBorders>
            <w:noWrap/>
            <w:vAlign w:val="center"/>
          </w:tcPr>
          <w:p w14:paraId="01B623D6"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2</w:t>
            </w:r>
          </w:p>
        </w:tc>
        <w:tc>
          <w:tcPr>
            <w:tcW w:w="686" w:type="dxa"/>
            <w:tcBorders>
              <w:top w:val="nil"/>
              <w:left w:val="nil"/>
              <w:bottom w:val="single" w:sz="4" w:space="0" w:color="auto"/>
              <w:right w:val="single" w:sz="4" w:space="0" w:color="auto"/>
            </w:tcBorders>
            <w:noWrap/>
            <w:vAlign w:val="center"/>
          </w:tcPr>
          <w:p w14:paraId="43896C68"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3</w:t>
            </w:r>
          </w:p>
        </w:tc>
        <w:tc>
          <w:tcPr>
            <w:tcW w:w="779" w:type="dxa"/>
            <w:gridSpan w:val="2"/>
            <w:tcBorders>
              <w:top w:val="nil"/>
              <w:left w:val="nil"/>
              <w:bottom w:val="single" w:sz="4" w:space="0" w:color="auto"/>
              <w:right w:val="single" w:sz="4" w:space="0" w:color="auto"/>
            </w:tcBorders>
            <w:noWrap/>
            <w:vAlign w:val="center"/>
          </w:tcPr>
          <w:p w14:paraId="0A10BD4F"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4</w:t>
            </w:r>
          </w:p>
        </w:tc>
        <w:tc>
          <w:tcPr>
            <w:tcW w:w="669" w:type="dxa"/>
            <w:gridSpan w:val="2"/>
            <w:tcBorders>
              <w:top w:val="nil"/>
              <w:left w:val="nil"/>
              <w:bottom w:val="single" w:sz="4" w:space="0" w:color="auto"/>
              <w:right w:val="single" w:sz="4" w:space="0" w:color="auto"/>
            </w:tcBorders>
            <w:noWrap/>
            <w:vAlign w:val="center"/>
          </w:tcPr>
          <w:p w14:paraId="3F3B3CEA"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5</w:t>
            </w:r>
          </w:p>
        </w:tc>
        <w:tc>
          <w:tcPr>
            <w:tcW w:w="1005" w:type="dxa"/>
            <w:gridSpan w:val="2"/>
            <w:tcBorders>
              <w:top w:val="nil"/>
              <w:left w:val="nil"/>
              <w:bottom w:val="single" w:sz="4" w:space="0" w:color="auto"/>
              <w:right w:val="nil"/>
            </w:tcBorders>
            <w:noWrap/>
            <w:vAlign w:val="center"/>
          </w:tcPr>
          <w:p w14:paraId="5E9CC635"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6</w:t>
            </w:r>
          </w:p>
        </w:tc>
        <w:tc>
          <w:tcPr>
            <w:tcW w:w="726" w:type="dxa"/>
            <w:gridSpan w:val="2"/>
            <w:tcBorders>
              <w:top w:val="nil"/>
              <w:left w:val="single" w:sz="4" w:space="0" w:color="auto"/>
              <w:bottom w:val="single" w:sz="4" w:space="0" w:color="auto"/>
              <w:right w:val="single" w:sz="4" w:space="0" w:color="auto"/>
            </w:tcBorders>
            <w:noWrap/>
            <w:vAlign w:val="center"/>
          </w:tcPr>
          <w:p w14:paraId="3F6CB9FE"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7</w:t>
            </w:r>
          </w:p>
        </w:tc>
        <w:tc>
          <w:tcPr>
            <w:tcW w:w="773" w:type="dxa"/>
            <w:gridSpan w:val="2"/>
            <w:tcBorders>
              <w:top w:val="nil"/>
              <w:left w:val="nil"/>
              <w:bottom w:val="single" w:sz="4" w:space="0" w:color="auto"/>
              <w:right w:val="single" w:sz="4" w:space="0" w:color="auto"/>
            </w:tcBorders>
            <w:noWrap/>
            <w:vAlign w:val="center"/>
          </w:tcPr>
          <w:p w14:paraId="49281DD7"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8</w:t>
            </w:r>
          </w:p>
        </w:tc>
        <w:tc>
          <w:tcPr>
            <w:tcW w:w="1035" w:type="dxa"/>
            <w:gridSpan w:val="2"/>
            <w:tcBorders>
              <w:top w:val="nil"/>
              <w:left w:val="nil"/>
              <w:bottom w:val="single" w:sz="4" w:space="0" w:color="auto"/>
              <w:right w:val="single" w:sz="4" w:space="0" w:color="auto"/>
            </w:tcBorders>
            <w:noWrap/>
            <w:vAlign w:val="center"/>
          </w:tcPr>
          <w:p w14:paraId="230D8F68"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9</w:t>
            </w:r>
          </w:p>
        </w:tc>
        <w:tc>
          <w:tcPr>
            <w:tcW w:w="678" w:type="dxa"/>
            <w:gridSpan w:val="2"/>
            <w:tcBorders>
              <w:top w:val="nil"/>
              <w:left w:val="nil"/>
              <w:bottom w:val="single" w:sz="4" w:space="0" w:color="auto"/>
              <w:right w:val="single" w:sz="4" w:space="0" w:color="auto"/>
            </w:tcBorders>
            <w:noWrap/>
            <w:vAlign w:val="center"/>
          </w:tcPr>
          <w:p w14:paraId="5A435B80"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10</w:t>
            </w:r>
          </w:p>
        </w:tc>
        <w:tc>
          <w:tcPr>
            <w:tcW w:w="713" w:type="dxa"/>
            <w:gridSpan w:val="4"/>
            <w:tcBorders>
              <w:top w:val="nil"/>
              <w:left w:val="nil"/>
              <w:bottom w:val="single" w:sz="4" w:space="0" w:color="auto"/>
              <w:right w:val="single" w:sz="4" w:space="0" w:color="auto"/>
            </w:tcBorders>
            <w:noWrap/>
            <w:vAlign w:val="center"/>
          </w:tcPr>
          <w:p w14:paraId="651A2BB8"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11</w:t>
            </w:r>
          </w:p>
        </w:tc>
      </w:tr>
      <w:tr w:rsidR="008712E7" w:rsidRPr="00765292" w14:paraId="755BF54E" w14:textId="77777777" w:rsidTr="008712E7">
        <w:trPr>
          <w:gridBefore w:val="1"/>
          <w:gridAfter w:val="3"/>
          <w:wBefore w:w="216" w:type="dxa"/>
          <w:wAfter w:w="771" w:type="dxa"/>
          <w:trHeight w:val="242"/>
        </w:trPr>
        <w:tc>
          <w:tcPr>
            <w:tcW w:w="897" w:type="dxa"/>
            <w:tcBorders>
              <w:top w:val="nil"/>
              <w:left w:val="single" w:sz="4" w:space="0" w:color="auto"/>
              <w:bottom w:val="single" w:sz="4" w:space="0" w:color="auto"/>
              <w:right w:val="single" w:sz="4" w:space="0" w:color="auto"/>
            </w:tcBorders>
            <w:noWrap/>
            <w:vAlign w:val="center"/>
          </w:tcPr>
          <w:p w14:paraId="42459D71"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1</w:t>
            </w:r>
          </w:p>
        </w:tc>
        <w:tc>
          <w:tcPr>
            <w:tcW w:w="1331" w:type="dxa"/>
            <w:tcBorders>
              <w:top w:val="nil"/>
              <w:left w:val="nil"/>
              <w:bottom w:val="single" w:sz="4" w:space="0" w:color="auto"/>
              <w:right w:val="single" w:sz="4" w:space="0" w:color="auto"/>
            </w:tcBorders>
            <w:vAlign w:val="bottom"/>
          </w:tcPr>
          <w:p w14:paraId="03B5DF75"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w:t>
            </w:r>
          </w:p>
        </w:tc>
        <w:tc>
          <w:tcPr>
            <w:tcW w:w="686" w:type="dxa"/>
            <w:tcBorders>
              <w:top w:val="nil"/>
              <w:left w:val="nil"/>
              <w:bottom w:val="single" w:sz="4" w:space="0" w:color="auto"/>
              <w:right w:val="single" w:sz="4" w:space="0" w:color="auto"/>
            </w:tcBorders>
            <w:vAlign w:val="center"/>
          </w:tcPr>
          <w:p w14:paraId="734A3217"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услуга</w:t>
            </w:r>
          </w:p>
        </w:tc>
        <w:tc>
          <w:tcPr>
            <w:tcW w:w="779" w:type="dxa"/>
            <w:gridSpan w:val="2"/>
            <w:tcBorders>
              <w:top w:val="nil"/>
              <w:left w:val="nil"/>
              <w:bottom w:val="single" w:sz="4" w:space="0" w:color="auto"/>
              <w:right w:val="single" w:sz="4" w:space="0" w:color="auto"/>
            </w:tcBorders>
            <w:noWrap/>
            <w:vAlign w:val="center"/>
          </w:tcPr>
          <w:p w14:paraId="00708B1B"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1</w:t>
            </w:r>
          </w:p>
        </w:tc>
        <w:tc>
          <w:tcPr>
            <w:tcW w:w="669" w:type="dxa"/>
            <w:gridSpan w:val="2"/>
            <w:tcBorders>
              <w:top w:val="nil"/>
              <w:left w:val="nil"/>
              <w:bottom w:val="single" w:sz="4" w:space="0" w:color="auto"/>
              <w:right w:val="single" w:sz="4" w:space="0" w:color="auto"/>
            </w:tcBorders>
            <w:noWrap/>
            <w:vAlign w:val="center"/>
          </w:tcPr>
          <w:p w14:paraId="789529E7"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1005" w:type="dxa"/>
            <w:gridSpan w:val="2"/>
            <w:tcBorders>
              <w:top w:val="nil"/>
              <w:left w:val="nil"/>
              <w:bottom w:val="single" w:sz="4" w:space="0" w:color="auto"/>
              <w:right w:val="single" w:sz="4" w:space="0" w:color="auto"/>
            </w:tcBorders>
            <w:noWrap/>
            <w:vAlign w:val="center"/>
          </w:tcPr>
          <w:p w14:paraId="0D756B5F"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0,00</w:t>
            </w:r>
          </w:p>
        </w:tc>
        <w:tc>
          <w:tcPr>
            <w:tcW w:w="726" w:type="dxa"/>
            <w:gridSpan w:val="2"/>
            <w:tcBorders>
              <w:top w:val="nil"/>
              <w:left w:val="nil"/>
              <w:bottom w:val="single" w:sz="4" w:space="0" w:color="auto"/>
              <w:right w:val="single" w:sz="4" w:space="0" w:color="auto"/>
            </w:tcBorders>
            <w:noWrap/>
            <w:vAlign w:val="center"/>
          </w:tcPr>
          <w:p w14:paraId="6CA4E277"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12%</w:t>
            </w:r>
          </w:p>
        </w:tc>
        <w:tc>
          <w:tcPr>
            <w:tcW w:w="773" w:type="dxa"/>
            <w:gridSpan w:val="2"/>
            <w:tcBorders>
              <w:top w:val="nil"/>
              <w:left w:val="nil"/>
              <w:bottom w:val="single" w:sz="4" w:space="0" w:color="auto"/>
              <w:right w:val="single" w:sz="4" w:space="0" w:color="auto"/>
            </w:tcBorders>
            <w:noWrap/>
            <w:vAlign w:val="center"/>
          </w:tcPr>
          <w:p w14:paraId="0C90EFF6"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1035" w:type="dxa"/>
            <w:gridSpan w:val="2"/>
            <w:tcBorders>
              <w:top w:val="nil"/>
              <w:left w:val="nil"/>
              <w:bottom w:val="single" w:sz="4" w:space="0" w:color="auto"/>
              <w:right w:val="single" w:sz="4" w:space="0" w:color="auto"/>
            </w:tcBorders>
            <w:noWrap/>
            <w:vAlign w:val="center"/>
          </w:tcPr>
          <w:p w14:paraId="2F52663E"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0,00</w:t>
            </w:r>
          </w:p>
        </w:tc>
        <w:tc>
          <w:tcPr>
            <w:tcW w:w="678" w:type="dxa"/>
            <w:gridSpan w:val="2"/>
            <w:tcBorders>
              <w:top w:val="nil"/>
              <w:left w:val="nil"/>
              <w:bottom w:val="single" w:sz="4" w:space="0" w:color="auto"/>
              <w:right w:val="single" w:sz="4" w:space="0" w:color="auto"/>
            </w:tcBorders>
            <w:noWrap/>
            <w:vAlign w:val="center"/>
          </w:tcPr>
          <w:p w14:paraId="07292302"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713" w:type="dxa"/>
            <w:gridSpan w:val="4"/>
            <w:tcBorders>
              <w:top w:val="nil"/>
              <w:left w:val="nil"/>
              <w:bottom w:val="single" w:sz="4" w:space="0" w:color="auto"/>
              <w:right w:val="single" w:sz="4" w:space="0" w:color="auto"/>
            </w:tcBorders>
            <w:noWrap/>
            <w:vAlign w:val="center"/>
          </w:tcPr>
          <w:p w14:paraId="5030A5F8"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r>
      <w:tr w:rsidR="008712E7" w:rsidRPr="00765292" w14:paraId="4A543665" w14:textId="77777777" w:rsidTr="002F5200">
        <w:trPr>
          <w:gridBefore w:val="1"/>
          <w:gridAfter w:val="3"/>
          <w:wBefore w:w="216" w:type="dxa"/>
          <w:wAfter w:w="771" w:type="dxa"/>
          <w:trHeight w:val="242"/>
        </w:trPr>
        <w:tc>
          <w:tcPr>
            <w:tcW w:w="4362" w:type="dxa"/>
            <w:gridSpan w:val="7"/>
            <w:tcBorders>
              <w:top w:val="single" w:sz="4" w:space="0" w:color="auto"/>
              <w:left w:val="single" w:sz="4" w:space="0" w:color="auto"/>
              <w:bottom w:val="single" w:sz="4" w:space="0" w:color="auto"/>
              <w:right w:val="single" w:sz="4" w:space="0" w:color="auto"/>
            </w:tcBorders>
            <w:noWrap/>
            <w:vAlign w:val="bottom"/>
          </w:tcPr>
          <w:p w14:paraId="63DEA5D9" w14:textId="77777777" w:rsidR="008712E7" w:rsidRPr="00765292" w:rsidRDefault="008712E7" w:rsidP="008712E7">
            <w:pPr>
              <w:rPr>
                <w:rFonts w:eastAsia="Times New Roman"/>
                <w:b/>
                <w:bCs/>
                <w:sz w:val="18"/>
                <w:szCs w:val="18"/>
                <w:lang w:val="en-US" w:eastAsia="ko-KR"/>
              </w:rPr>
            </w:pPr>
            <w:r w:rsidRPr="00765292">
              <w:rPr>
                <w:rFonts w:eastAsia="Times New Roman"/>
                <w:b/>
                <w:bCs/>
                <w:sz w:val="18"/>
                <w:szCs w:val="18"/>
                <w:lang w:val="en-US" w:eastAsia="ko-KR"/>
              </w:rPr>
              <w:t>Всего по счету-фактуре:</w:t>
            </w:r>
          </w:p>
        </w:tc>
        <w:tc>
          <w:tcPr>
            <w:tcW w:w="1005" w:type="dxa"/>
            <w:gridSpan w:val="2"/>
            <w:tcBorders>
              <w:top w:val="nil"/>
              <w:left w:val="nil"/>
              <w:bottom w:val="single" w:sz="4" w:space="0" w:color="auto"/>
              <w:right w:val="single" w:sz="4" w:space="0" w:color="auto"/>
            </w:tcBorders>
            <w:noWrap/>
            <w:vAlign w:val="center"/>
          </w:tcPr>
          <w:p w14:paraId="6F8D610D"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0,00</w:t>
            </w:r>
          </w:p>
        </w:tc>
        <w:tc>
          <w:tcPr>
            <w:tcW w:w="726" w:type="dxa"/>
            <w:gridSpan w:val="2"/>
            <w:tcBorders>
              <w:top w:val="nil"/>
              <w:left w:val="nil"/>
              <w:bottom w:val="single" w:sz="4" w:space="0" w:color="auto"/>
              <w:right w:val="single" w:sz="4" w:space="0" w:color="auto"/>
            </w:tcBorders>
            <w:shd w:val="clear" w:color="auto" w:fill="808080"/>
            <w:noWrap/>
            <w:vAlign w:val="bottom"/>
          </w:tcPr>
          <w:p w14:paraId="1DD12D28"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773" w:type="dxa"/>
            <w:gridSpan w:val="2"/>
            <w:tcBorders>
              <w:top w:val="nil"/>
              <w:left w:val="nil"/>
              <w:bottom w:val="single" w:sz="4" w:space="0" w:color="auto"/>
              <w:right w:val="single" w:sz="4" w:space="0" w:color="auto"/>
            </w:tcBorders>
            <w:noWrap/>
            <w:vAlign w:val="center"/>
          </w:tcPr>
          <w:p w14:paraId="7CBE0DB3"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0,00</w:t>
            </w:r>
          </w:p>
        </w:tc>
        <w:tc>
          <w:tcPr>
            <w:tcW w:w="1035" w:type="dxa"/>
            <w:gridSpan w:val="2"/>
            <w:tcBorders>
              <w:top w:val="nil"/>
              <w:left w:val="nil"/>
              <w:bottom w:val="single" w:sz="4" w:space="0" w:color="auto"/>
              <w:right w:val="single" w:sz="4" w:space="0" w:color="auto"/>
            </w:tcBorders>
            <w:noWrap/>
            <w:vAlign w:val="center"/>
          </w:tcPr>
          <w:p w14:paraId="222098BF"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0,00</w:t>
            </w:r>
          </w:p>
        </w:tc>
        <w:tc>
          <w:tcPr>
            <w:tcW w:w="678" w:type="dxa"/>
            <w:gridSpan w:val="2"/>
            <w:tcBorders>
              <w:top w:val="nil"/>
              <w:left w:val="nil"/>
              <w:bottom w:val="single" w:sz="4" w:space="0" w:color="auto"/>
              <w:right w:val="single" w:sz="4" w:space="0" w:color="auto"/>
            </w:tcBorders>
            <w:shd w:val="clear" w:color="auto" w:fill="808080"/>
            <w:noWrap/>
            <w:vAlign w:val="bottom"/>
          </w:tcPr>
          <w:p w14:paraId="57908FA8"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713" w:type="dxa"/>
            <w:gridSpan w:val="4"/>
            <w:tcBorders>
              <w:top w:val="nil"/>
              <w:left w:val="nil"/>
              <w:bottom w:val="single" w:sz="4" w:space="0" w:color="auto"/>
              <w:right w:val="single" w:sz="4" w:space="0" w:color="auto"/>
            </w:tcBorders>
            <w:noWrap/>
            <w:vAlign w:val="bottom"/>
          </w:tcPr>
          <w:p w14:paraId="5FE409AE"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 </w:t>
            </w:r>
          </w:p>
        </w:tc>
      </w:tr>
      <w:tr w:rsidR="008712E7" w:rsidRPr="00765292" w14:paraId="55EC35F3" w14:textId="77777777" w:rsidTr="008712E7">
        <w:trPr>
          <w:gridBefore w:val="1"/>
          <w:gridAfter w:val="3"/>
          <w:wBefore w:w="216" w:type="dxa"/>
          <w:wAfter w:w="771" w:type="dxa"/>
          <w:trHeight w:val="427"/>
        </w:trPr>
        <w:tc>
          <w:tcPr>
            <w:tcW w:w="897" w:type="dxa"/>
            <w:tcBorders>
              <w:top w:val="nil"/>
              <w:left w:val="single" w:sz="4" w:space="0" w:color="auto"/>
              <w:bottom w:val="single" w:sz="4" w:space="0" w:color="auto"/>
              <w:right w:val="single" w:sz="4" w:space="0" w:color="auto"/>
            </w:tcBorders>
            <w:vAlign w:val="center"/>
          </w:tcPr>
          <w:p w14:paraId="1BB7A6E5"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Доля участия</w:t>
            </w:r>
          </w:p>
        </w:tc>
        <w:tc>
          <w:tcPr>
            <w:tcW w:w="1331" w:type="dxa"/>
            <w:tcBorders>
              <w:top w:val="nil"/>
              <w:left w:val="nil"/>
              <w:bottom w:val="single" w:sz="4" w:space="0" w:color="auto"/>
              <w:right w:val="single" w:sz="4" w:space="0" w:color="auto"/>
            </w:tcBorders>
            <w:vAlign w:val="center"/>
          </w:tcPr>
          <w:p w14:paraId="6F8A6FBD"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включая</w:t>
            </w:r>
          </w:p>
        </w:tc>
        <w:tc>
          <w:tcPr>
            <w:tcW w:w="686" w:type="dxa"/>
            <w:tcBorders>
              <w:top w:val="nil"/>
              <w:left w:val="nil"/>
              <w:bottom w:val="single" w:sz="4" w:space="0" w:color="auto"/>
              <w:right w:val="single" w:sz="4" w:space="0" w:color="auto"/>
            </w:tcBorders>
            <w:vAlign w:val="center"/>
          </w:tcPr>
          <w:p w14:paraId="2CED899E"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779" w:type="dxa"/>
            <w:gridSpan w:val="2"/>
            <w:tcBorders>
              <w:top w:val="nil"/>
              <w:left w:val="nil"/>
              <w:bottom w:val="single" w:sz="4" w:space="0" w:color="auto"/>
              <w:right w:val="single" w:sz="4" w:space="0" w:color="auto"/>
            </w:tcBorders>
            <w:noWrap/>
            <w:vAlign w:val="center"/>
          </w:tcPr>
          <w:p w14:paraId="2FC531DD"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669" w:type="dxa"/>
            <w:gridSpan w:val="2"/>
            <w:tcBorders>
              <w:top w:val="nil"/>
              <w:left w:val="nil"/>
              <w:bottom w:val="single" w:sz="4" w:space="0" w:color="auto"/>
              <w:right w:val="single" w:sz="4" w:space="0" w:color="auto"/>
            </w:tcBorders>
            <w:noWrap/>
            <w:vAlign w:val="center"/>
          </w:tcPr>
          <w:p w14:paraId="3B16BF5B"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1005" w:type="dxa"/>
            <w:gridSpan w:val="2"/>
            <w:tcBorders>
              <w:top w:val="nil"/>
              <w:left w:val="nil"/>
              <w:bottom w:val="single" w:sz="4" w:space="0" w:color="auto"/>
              <w:right w:val="nil"/>
            </w:tcBorders>
            <w:noWrap/>
            <w:vAlign w:val="center"/>
          </w:tcPr>
          <w:p w14:paraId="72B7D841"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726" w:type="dxa"/>
            <w:gridSpan w:val="2"/>
            <w:tcBorders>
              <w:top w:val="nil"/>
              <w:left w:val="single" w:sz="4" w:space="0" w:color="auto"/>
              <w:bottom w:val="single" w:sz="4" w:space="0" w:color="auto"/>
              <w:right w:val="single" w:sz="4" w:space="0" w:color="auto"/>
            </w:tcBorders>
            <w:noWrap/>
            <w:vAlign w:val="bottom"/>
          </w:tcPr>
          <w:p w14:paraId="11F0196C"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w:t>
            </w:r>
          </w:p>
        </w:tc>
        <w:tc>
          <w:tcPr>
            <w:tcW w:w="773" w:type="dxa"/>
            <w:gridSpan w:val="2"/>
            <w:tcBorders>
              <w:top w:val="nil"/>
              <w:left w:val="nil"/>
              <w:bottom w:val="single" w:sz="4" w:space="0" w:color="auto"/>
              <w:right w:val="single" w:sz="4" w:space="0" w:color="auto"/>
            </w:tcBorders>
            <w:noWrap/>
            <w:vAlign w:val="center"/>
          </w:tcPr>
          <w:p w14:paraId="430BF59D"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1035" w:type="dxa"/>
            <w:gridSpan w:val="2"/>
            <w:tcBorders>
              <w:top w:val="nil"/>
              <w:left w:val="nil"/>
              <w:bottom w:val="single" w:sz="4" w:space="0" w:color="auto"/>
              <w:right w:val="single" w:sz="4" w:space="0" w:color="auto"/>
            </w:tcBorders>
            <w:noWrap/>
            <w:vAlign w:val="center"/>
          </w:tcPr>
          <w:p w14:paraId="3CDA5669"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678" w:type="dxa"/>
            <w:gridSpan w:val="2"/>
            <w:tcBorders>
              <w:top w:val="nil"/>
              <w:left w:val="nil"/>
              <w:bottom w:val="single" w:sz="4" w:space="0" w:color="auto"/>
              <w:right w:val="single" w:sz="4" w:space="0" w:color="auto"/>
            </w:tcBorders>
            <w:noWrap/>
            <w:vAlign w:val="center"/>
          </w:tcPr>
          <w:p w14:paraId="1F31D3D6"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713" w:type="dxa"/>
            <w:gridSpan w:val="4"/>
            <w:tcBorders>
              <w:top w:val="nil"/>
              <w:left w:val="nil"/>
              <w:bottom w:val="single" w:sz="4" w:space="0" w:color="auto"/>
              <w:right w:val="single" w:sz="4" w:space="0" w:color="auto"/>
            </w:tcBorders>
            <w:noWrap/>
            <w:vAlign w:val="center"/>
          </w:tcPr>
          <w:p w14:paraId="55987C7A"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r>
      <w:tr w:rsidR="008712E7" w:rsidRPr="00765292" w14:paraId="26AFB40F" w14:textId="77777777" w:rsidTr="008712E7">
        <w:trPr>
          <w:gridBefore w:val="1"/>
          <w:gridAfter w:val="3"/>
          <w:wBefore w:w="216" w:type="dxa"/>
          <w:wAfter w:w="771" w:type="dxa"/>
          <w:trHeight w:val="242"/>
        </w:trPr>
        <w:tc>
          <w:tcPr>
            <w:tcW w:w="897" w:type="dxa"/>
            <w:tcBorders>
              <w:top w:val="nil"/>
              <w:left w:val="single" w:sz="4" w:space="0" w:color="auto"/>
              <w:bottom w:val="single" w:sz="4" w:space="0" w:color="auto"/>
              <w:right w:val="single" w:sz="4" w:space="0" w:color="auto"/>
            </w:tcBorders>
            <w:noWrap/>
            <w:vAlign w:val="center"/>
          </w:tcPr>
          <w:p w14:paraId="61DE9F1D"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100%</w:t>
            </w:r>
          </w:p>
        </w:tc>
        <w:tc>
          <w:tcPr>
            <w:tcW w:w="1331" w:type="dxa"/>
            <w:tcBorders>
              <w:top w:val="nil"/>
              <w:left w:val="nil"/>
              <w:bottom w:val="single" w:sz="4" w:space="0" w:color="auto"/>
              <w:right w:val="single" w:sz="4" w:space="0" w:color="auto"/>
            </w:tcBorders>
            <w:vAlign w:val="center"/>
          </w:tcPr>
          <w:p w14:paraId="348B14B2"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АО НК "КазМунайГаз"</w:t>
            </w:r>
          </w:p>
        </w:tc>
        <w:tc>
          <w:tcPr>
            <w:tcW w:w="686" w:type="dxa"/>
            <w:tcBorders>
              <w:top w:val="nil"/>
              <w:left w:val="nil"/>
              <w:bottom w:val="single" w:sz="4" w:space="0" w:color="auto"/>
              <w:right w:val="single" w:sz="4" w:space="0" w:color="auto"/>
            </w:tcBorders>
            <w:vAlign w:val="center"/>
          </w:tcPr>
          <w:p w14:paraId="56A5BF7D"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779" w:type="dxa"/>
            <w:gridSpan w:val="2"/>
            <w:tcBorders>
              <w:top w:val="nil"/>
              <w:left w:val="nil"/>
              <w:bottom w:val="single" w:sz="4" w:space="0" w:color="auto"/>
              <w:right w:val="single" w:sz="4" w:space="0" w:color="auto"/>
            </w:tcBorders>
            <w:noWrap/>
            <w:vAlign w:val="center"/>
          </w:tcPr>
          <w:p w14:paraId="2FAFFB8C"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669" w:type="dxa"/>
            <w:gridSpan w:val="2"/>
            <w:tcBorders>
              <w:top w:val="single" w:sz="4" w:space="0" w:color="auto"/>
              <w:bottom w:val="single" w:sz="4" w:space="0" w:color="auto"/>
            </w:tcBorders>
            <w:noWrap/>
            <w:vAlign w:val="bottom"/>
          </w:tcPr>
          <w:p w14:paraId="0D51FB3C" w14:textId="77777777" w:rsidR="008712E7" w:rsidRPr="00765292" w:rsidRDefault="008712E7" w:rsidP="008712E7">
            <w:pPr>
              <w:rPr>
                <w:rFonts w:eastAsia="Times New Roman"/>
                <w:sz w:val="18"/>
                <w:szCs w:val="18"/>
                <w:lang w:val="en-US" w:eastAsia="ko-KR"/>
              </w:rPr>
            </w:pPr>
          </w:p>
        </w:tc>
        <w:tc>
          <w:tcPr>
            <w:tcW w:w="1005" w:type="dxa"/>
            <w:gridSpan w:val="2"/>
            <w:tcBorders>
              <w:top w:val="nil"/>
              <w:left w:val="single" w:sz="4" w:space="0" w:color="auto"/>
              <w:bottom w:val="single" w:sz="4" w:space="0" w:color="auto"/>
              <w:right w:val="single" w:sz="4" w:space="0" w:color="auto"/>
            </w:tcBorders>
            <w:noWrap/>
            <w:vAlign w:val="center"/>
          </w:tcPr>
          <w:p w14:paraId="1D1FEA51"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0,00</w:t>
            </w:r>
          </w:p>
        </w:tc>
        <w:tc>
          <w:tcPr>
            <w:tcW w:w="726" w:type="dxa"/>
            <w:gridSpan w:val="2"/>
            <w:tcBorders>
              <w:top w:val="nil"/>
              <w:left w:val="nil"/>
              <w:bottom w:val="single" w:sz="4" w:space="0" w:color="auto"/>
              <w:right w:val="single" w:sz="4" w:space="0" w:color="auto"/>
            </w:tcBorders>
            <w:noWrap/>
            <w:vAlign w:val="center"/>
          </w:tcPr>
          <w:p w14:paraId="6C6CDDC5"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12%</w:t>
            </w:r>
          </w:p>
        </w:tc>
        <w:tc>
          <w:tcPr>
            <w:tcW w:w="773" w:type="dxa"/>
            <w:gridSpan w:val="2"/>
            <w:tcBorders>
              <w:top w:val="nil"/>
              <w:left w:val="nil"/>
              <w:bottom w:val="single" w:sz="4" w:space="0" w:color="auto"/>
              <w:right w:val="single" w:sz="4" w:space="0" w:color="auto"/>
            </w:tcBorders>
            <w:noWrap/>
            <w:vAlign w:val="center"/>
          </w:tcPr>
          <w:p w14:paraId="2784BF2F"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1035" w:type="dxa"/>
            <w:gridSpan w:val="2"/>
            <w:tcBorders>
              <w:top w:val="nil"/>
              <w:left w:val="nil"/>
              <w:bottom w:val="single" w:sz="4" w:space="0" w:color="auto"/>
              <w:right w:val="single" w:sz="4" w:space="0" w:color="auto"/>
            </w:tcBorders>
            <w:noWrap/>
            <w:vAlign w:val="center"/>
          </w:tcPr>
          <w:p w14:paraId="2AA74837"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0,00</w:t>
            </w:r>
          </w:p>
        </w:tc>
        <w:tc>
          <w:tcPr>
            <w:tcW w:w="678" w:type="dxa"/>
            <w:gridSpan w:val="2"/>
            <w:tcBorders>
              <w:top w:val="nil"/>
              <w:left w:val="nil"/>
              <w:bottom w:val="single" w:sz="4" w:space="0" w:color="auto"/>
              <w:right w:val="single" w:sz="4" w:space="0" w:color="auto"/>
            </w:tcBorders>
            <w:noWrap/>
            <w:vAlign w:val="center"/>
          </w:tcPr>
          <w:p w14:paraId="6E8A2D29"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713" w:type="dxa"/>
            <w:gridSpan w:val="4"/>
            <w:tcBorders>
              <w:top w:val="nil"/>
              <w:left w:val="nil"/>
              <w:bottom w:val="single" w:sz="4" w:space="0" w:color="auto"/>
              <w:right w:val="single" w:sz="4" w:space="0" w:color="auto"/>
            </w:tcBorders>
            <w:noWrap/>
            <w:vAlign w:val="center"/>
          </w:tcPr>
          <w:p w14:paraId="45F36D2A"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r>
      <w:tr w:rsidR="008712E7" w:rsidRPr="00765292" w14:paraId="3734B6DE" w14:textId="77777777" w:rsidTr="008712E7">
        <w:trPr>
          <w:gridBefore w:val="1"/>
          <w:wBefore w:w="216" w:type="dxa"/>
          <w:trHeight w:val="157"/>
        </w:trPr>
        <w:tc>
          <w:tcPr>
            <w:tcW w:w="897" w:type="dxa"/>
            <w:noWrap/>
            <w:vAlign w:val="bottom"/>
          </w:tcPr>
          <w:p w14:paraId="3D9B6816" w14:textId="77777777" w:rsidR="008712E7" w:rsidRPr="00765292" w:rsidRDefault="008712E7" w:rsidP="008712E7">
            <w:pPr>
              <w:rPr>
                <w:rFonts w:eastAsia="Times New Roman"/>
                <w:sz w:val="18"/>
                <w:szCs w:val="18"/>
                <w:lang w:val="en-US" w:eastAsia="ko-KR"/>
              </w:rPr>
            </w:pPr>
          </w:p>
        </w:tc>
        <w:tc>
          <w:tcPr>
            <w:tcW w:w="1331" w:type="dxa"/>
            <w:noWrap/>
            <w:vAlign w:val="bottom"/>
          </w:tcPr>
          <w:p w14:paraId="0DF4D628" w14:textId="77777777" w:rsidR="008712E7" w:rsidRPr="00765292" w:rsidRDefault="008712E7" w:rsidP="008712E7">
            <w:pPr>
              <w:rPr>
                <w:rFonts w:eastAsia="Times New Roman"/>
                <w:sz w:val="18"/>
                <w:szCs w:val="18"/>
                <w:lang w:val="en-US" w:eastAsia="ko-KR"/>
              </w:rPr>
            </w:pPr>
          </w:p>
        </w:tc>
        <w:tc>
          <w:tcPr>
            <w:tcW w:w="902" w:type="dxa"/>
            <w:gridSpan w:val="2"/>
            <w:noWrap/>
            <w:vAlign w:val="bottom"/>
          </w:tcPr>
          <w:p w14:paraId="04C87EEC" w14:textId="77777777" w:rsidR="008712E7" w:rsidRPr="00765292" w:rsidRDefault="008712E7" w:rsidP="008712E7">
            <w:pPr>
              <w:rPr>
                <w:rFonts w:eastAsia="Times New Roman"/>
                <w:sz w:val="18"/>
                <w:szCs w:val="18"/>
                <w:lang w:val="en-US" w:eastAsia="ko-KR"/>
              </w:rPr>
            </w:pPr>
          </w:p>
        </w:tc>
        <w:tc>
          <w:tcPr>
            <w:tcW w:w="852" w:type="dxa"/>
            <w:gridSpan w:val="2"/>
            <w:noWrap/>
            <w:vAlign w:val="bottom"/>
          </w:tcPr>
          <w:p w14:paraId="1AB9D4AA" w14:textId="77777777" w:rsidR="008712E7" w:rsidRPr="00765292" w:rsidRDefault="008712E7" w:rsidP="008712E7">
            <w:pPr>
              <w:rPr>
                <w:rFonts w:eastAsia="Times New Roman"/>
                <w:sz w:val="18"/>
                <w:szCs w:val="18"/>
                <w:lang w:val="en-US" w:eastAsia="ko-KR"/>
              </w:rPr>
            </w:pPr>
          </w:p>
        </w:tc>
        <w:tc>
          <w:tcPr>
            <w:tcW w:w="834" w:type="dxa"/>
            <w:gridSpan w:val="2"/>
            <w:tcBorders>
              <w:top w:val="single" w:sz="4" w:space="0" w:color="auto"/>
            </w:tcBorders>
            <w:noWrap/>
            <w:vAlign w:val="bottom"/>
          </w:tcPr>
          <w:p w14:paraId="662048AF" w14:textId="77777777" w:rsidR="008712E7" w:rsidRPr="00765292" w:rsidRDefault="008712E7" w:rsidP="008712E7">
            <w:pPr>
              <w:rPr>
                <w:rFonts w:eastAsia="Times New Roman"/>
                <w:sz w:val="18"/>
                <w:szCs w:val="18"/>
                <w:lang w:val="en-US" w:eastAsia="ko-KR"/>
              </w:rPr>
            </w:pPr>
          </w:p>
        </w:tc>
        <w:tc>
          <w:tcPr>
            <w:tcW w:w="1002" w:type="dxa"/>
            <w:gridSpan w:val="2"/>
            <w:noWrap/>
            <w:vAlign w:val="bottom"/>
          </w:tcPr>
          <w:p w14:paraId="7F9153FC" w14:textId="77777777" w:rsidR="008712E7" w:rsidRPr="00765292" w:rsidRDefault="008712E7" w:rsidP="008712E7">
            <w:pPr>
              <w:rPr>
                <w:rFonts w:eastAsia="Times New Roman"/>
                <w:sz w:val="18"/>
                <w:szCs w:val="18"/>
                <w:lang w:val="en-US" w:eastAsia="ko-KR"/>
              </w:rPr>
            </w:pPr>
          </w:p>
        </w:tc>
        <w:tc>
          <w:tcPr>
            <w:tcW w:w="832" w:type="dxa"/>
            <w:gridSpan w:val="2"/>
            <w:noWrap/>
            <w:vAlign w:val="bottom"/>
          </w:tcPr>
          <w:p w14:paraId="054FF8C4" w14:textId="77777777" w:rsidR="008712E7" w:rsidRPr="00765292" w:rsidRDefault="008712E7" w:rsidP="008712E7">
            <w:pPr>
              <w:rPr>
                <w:rFonts w:eastAsia="Times New Roman"/>
                <w:sz w:val="18"/>
                <w:szCs w:val="18"/>
                <w:lang w:val="en-US" w:eastAsia="ko-KR"/>
              </w:rPr>
            </w:pPr>
          </w:p>
        </w:tc>
        <w:tc>
          <w:tcPr>
            <w:tcW w:w="1035" w:type="dxa"/>
            <w:gridSpan w:val="2"/>
            <w:noWrap/>
            <w:vAlign w:val="bottom"/>
          </w:tcPr>
          <w:p w14:paraId="68072163" w14:textId="77777777" w:rsidR="008712E7" w:rsidRPr="00765292" w:rsidRDefault="008712E7" w:rsidP="008712E7">
            <w:pPr>
              <w:rPr>
                <w:rFonts w:eastAsia="Times New Roman"/>
                <w:sz w:val="18"/>
                <w:szCs w:val="18"/>
                <w:lang w:val="en-US" w:eastAsia="ko-KR"/>
              </w:rPr>
            </w:pPr>
          </w:p>
        </w:tc>
        <w:tc>
          <w:tcPr>
            <w:tcW w:w="1336" w:type="dxa"/>
            <w:gridSpan w:val="4"/>
            <w:noWrap/>
            <w:vAlign w:val="bottom"/>
          </w:tcPr>
          <w:p w14:paraId="7498B6EB" w14:textId="77777777" w:rsidR="008712E7" w:rsidRPr="00765292" w:rsidRDefault="008712E7" w:rsidP="008712E7">
            <w:pPr>
              <w:rPr>
                <w:rFonts w:eastAsia="Times New Roman"/>
                <w:sz w:val="18"/>
                <w:szCs w:val="18"/>
                <w:lang w:val="en-US" w:eastAsia="ko-KR"/>
              </w:rPr>
            </w:pPr>
          </w:p>
        </w:tc>
        <w:tc>
          <w:tcPr>
            <w:tcW w:w="528" w:type="dxa"/>
            <w:gridSpan w:val="5"/>
            <w:noWrap/>
            <w:vAlign w:val="bottom"/>
          </w:tcPr>
          <w:p w14:paraId="21AE3B0D" w14:textId="77777777" w:rsidR="008712E7" w:rsidRPr="00765292" w:rsidRDefault="008712E7" w:rsidP="008712E7">
            <w:pPr>
              <w:rPr>
                <w:rFonts w:eastAsia="Times New Roman"/>
                <w:sz w:val="18"/>
                <w:szCs w:val="18"/>
                <w:lang w:val="en-US" w:eastAsia="ko-KR"/>
              </w:rPr>
            </w:pPr>
          </w:p>
        </w:tc>
        <w:tc>
          <w:tcPr>
            <w:tcW w:w="514" w:type="dxa"/>
            <w:noWrap/>
            <w:vAlign w:val="bottom"/>
          </w:tcPr>
          <w:p w14:paraId="341C27EE" w14:textId="77777777" w:rsidR="008712E7" w:rsidRPr="00765292" w:rsidRDefault="008712E7" w:rsidP="008712E7">
            <w:pPr>
              <w:rPr>
                <w:rFonts w:eastAsia="Times New Roman"/>
                <w:sz w:val="18"/>
                <w:szCs w:val="18"/>
                <w:lang w:val="en-US" w:eastAsia="ko-KR"/>
              </w:rPr>
            </w:pPr>
          </w:p>
        </w:tc>
      </w:tr>
      <w:tr w:rsidR="008712E7" w:rsidRPr="00765292" w14:paraId="4A1A04C5" w14:textId="77777777" w:rsidTr="002F5200">
        <w:trPr>
          <w:gridBefore w:val="1"/>
          <w:gridAfter w:val="4"/>
          <w:wBefore w:w="216" w:type="dxa"/>
          <w:wAfter w:w="794" w:type="dxa"/>
          <w:trHeight w:val="242"/>
        </w:trPr>
        <w:tc>
          <w:tcPr>
            <w:tcW w:w="4816" w:type="dxa"/>
            <w:gridSpan w:val="8"/>
            <w:noWrap/>
            <w:vAlign w:val="bottom"/>
          </w:tcPr>
          <w:p w14:paraId="7C584194" w14:textId="77777777" w:rsidR="008712E7" w:rsidRPr="00765292" w:rsidRDefault="008712E7" w:rsidP="008712E7">
            <w:pPr>
              <w:rPr>
                <w:rFonts w:eastAsia="Times New Roman"/>
                <w:b/>
                <w:bCs/>
                <w:sz w:val="18"/>
                <w:szCs w:val="18"/>
                <w:lang w:val="en-US" w:eastAsia="ko-KR"/>
              </w:rPr>
            </w:pPr>
            <w:r w:rsidRPr="00765292">
              <w:rPr>
                <w:rFonts w:eastAsia="Times New Roman"/>
                <w:b/>
                <w:bCs/>
                <w:sz w:val="18"/>
                <w:szCs w:val="18"/>
                <w:lang w:val="en-US" w:eastAsia="ko-KR"/>
              </w:rPr>
              <w:t xml:space="preserve">Руководитель организации </w:t>
            </w:r>
          </w:p>
        </w:tc>
        <w:tc>
          <w:tcPr>
            <w:tcW w:w="1002" w:type="dxa"/>
            <w:gridSpan w:val="2"/>
            <w:noWrap/>
            <w:vAlign w:val="bottom"/>
          </w:tcPr>
          <w:p w14:paraId="60D8D049" w14:textId="77777777" w:rsidR="008712E7" w:rsidRPr="00765292" w:rsidRDefault="008712E7" w:rsidP="008712E7">
            <w:pPr>
              <w:rPr>
                <w:rFonts w:eastAsia="Times New Roman"/>
                <w:b/>
                <w:bCs/>
                <w:sz w:val="18"/>
                <w:szCs w:val="18"/>
                <w:lang w:val="en-US" w:eastAsia="ko-KR"/>
              </w:rPr>
            </w:pPr>
          </w:p>
        </w:tc>
        <w:tc>
          <w:tcPr>
            <w:tcW w:w="832" w:type="dxa"/>
            <w:gridSpan w:val="2"/>
            <w:noWrap/>
            <w:vAlign w:val="bottom"/>
          </w:tcPr>
          <w:p w14:paraId="78BB74BB" w14:textId="77777777" w:rsidR="008712E7" w:rsidRPr="00765292" w:rsidRDefault="008712E7" w:rsidP="008712E7">
            <w:pPr>
              <w:rPr>
                <w:rFonts w:eastAsia="Times New Roman"/>
                <w:sz w:val="18"/>
                <w:szCs w:val="18"/>
                <w:lang w:val="en-US" w:eastAsia="ko-KR"/>
              </w:rPr>
            </w:pPr>
          </w:p>
        </w:tc>
        <w:tc>
          <w:tcPr>
            <w:tcW w:w="2619" w:type="dxa"/>
            <w:gridSpan w:val="8"/>
            <w:noWrap/>
            <w:vAlign w:val="bottom"/>
          </w:tcPr>
          <w:p w14:paraId="4A7A1F92" w14:textId="77777777" w:rsidR="008712E7" w:rsidRPr="00765292" w:rsidRDefault="008712E7" w:rsidP="008712E7">
            <w:pPr>
              <w:rPr>
                <w:rFonts w:eastAsia="Times New Roman"/>
                <w:b/>
                <w:bCs/>
                <w:sz w:val="18"/>
                <w:szCs w:val="18"/>
                <w:lang w:val="en-US" w:eastAsia="ko-KR"/>
              </w:rPr>
            </w:pPr>
            <w:r w:rsidRPr="00765292">
              <w:rPr>
                <w:rFonts w:eastAsia="Times New Roman"/>
                <w:b/>
                <w:bCs/>
                <w:sz w:val="18"/>
                <w:szCs w:val="18"/>
                <w:lang w:val="en-US" w:eastAsia="ko-KR"/>
              </w:rPr>
              <w:t>ВЫДАЛ (ответственное лицо поставщика)</w:t>
            </w:r>
          </w:p>
        </w:tc>
      </w:tr>
      <w:tr w:rsidR="008712E7" w:rsidRPr="00765292" w14:paraId="428B45B3" w14:textId="77777777" w:rsidTr="002F5200">
        <w:trPr>
          <w:gridBefore w:val="1"/>
          <w:gridAfter w:val="4"/>
          <w:wBefore w:w="216" w:type="dxa"/>
          <w:wAfter w:w="794" w:type="dxa"/>
          <w:trHeight w:val="242"/>
        </w:trPr>
        <w:tc>
          <w:tcPr>
            <w:tcW w:w="4816" w:type="dxa"/>
            <w:gridSpan w:val="8"/>
            <w:tcBorders>
              <w:top w:val="nil"/>
              <w:left w:val="nil"/>
              <w:bottom w:val="single" w:sz="4" w:space="0" w:color="auto"/>
              <w:right w:val="nil"/>
            </w:tcBorders>
            <w:noWrap/>
            <w:vAlign w:val="bottom"/>
          </w:tcPr>
          <w:p w14:paraId="6335E683"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w:t>
            </w:r>
          </w:p>
        </w:tc>
        <w:tc>
          <w:tcPr>
            <w:tcW w:w="1002" w:type="dxa"/>
            <w:gridSpan w:val="2"/>
            <w:noWrap/>
            <w:vAlign w:val="bottom"/>
          </w:tcPr>
          <w:p w14:paraId="25D90D7A" w14:textId="77777777" w:rsidR="008712E7" w:rsidRPr="00765292" w:rsidRDefault="008712E7" w:rsidP="008712E7">
            <w:pPr>
              <w:rPr>
                <w:rFonts w:eastAsia="Times New Roman"/>
                <w:sz w:val="18"/>
                <w:szCs w:val="18"/>
                <w:lang w:val="en-US" w:eastAsia="ko-KR"/>
              </w:rPr>
            </w:pPr>
          </w:p>
        </w:tc>
        <w:tc>
          <w:tcPr>
            <w:tcW w:w="832" w:type="dxa"/>
            <w:gridSpan w:val="2"/>
            <w:noWrap/>
            <w:vAlign w:val="bottom"/>
          </w:tcPr>
          <w:p w14:paraId="12E6CBA7" w14:textId="77777777" w:rsidR="008712E7" w:rsidRPr="00765292" w:rsidRDefault="008712E7" w:rsidP="008712E7">
            <w:pPr>
              <w:rPr>
                <w:rFonts w:eastAsia="Times New Roman"/>
                <w:sz w:val="18"/>
                <w:szCs w:val="18"/>
                <w:lang w:val="en-US" w:eastAsia="ko-KR"/>
              </w:rPr>
            </w:pPr>
          </w:p>
        </w:tc>
        <w:tc>
          <w:tcPr>
            <w:tcW w:w="2619" w:type="dxa"/>
            <w:gridSpan w:val="8"/>
            <w:tcBorders>
              <w:top w:val="nil"/>
              <w:left w:val="nil"/>
              <w:bottom w:val="single" w:sz="4" w:space="0" w:color="auto"/>
              <w:right w:val="nil"/>
            </w:tcBorders>
            <w:noWrap/>
            <w:vAlign w:val="bottom"/>
          </w:tcPr>
          <w:p w14:paraId="3B1F8056"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w:t>
            </w:r>
          </w:p>
        </w:tc>
      </w:tr>
      <w:tr w:rsidR="008712E7" w:rsidRPr="00765292" w14:paraId="1854FBB1" w14:textId="77777777" w:rsidTr="002F5200">
        <w:trPr>
          <w:gridBefore w:val="1"/>
          <w:gridAfter w:val="4"/>
          <w:wBefore w:w="216" w:type="dxa"/>
          <w:wAfter w:w="794" w:type="dxa"/>
          <w:trHeight w:val="242"/>
        </w:trPr>
        <w:tc>
          <w:tcPr>
            <w:tcW w:w="4816" w:type="dxa"/>
            <w:gridSpan w:val="8"/>
            <w:noWrap/>
          </w:tcPr>
          <w:p w14:paraId="73FDB16D"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(Ф.И.О., подпись)</w:t>
            </w:r>
          </w:p>
        </w:tc>
        <w:tc>
          <w:tcPr>
            <w:tcW w:w="1002" w:type="dxa"/>
            <w:gridSpan w:val="2"/>
            <w:noWrap/>
          </w:tcPr>
          <w:p w14:paraId="668C94C9" w14:textId="77777777" w:rsidR="008712E7" w:rsidRPr="00765292" w:rsidRDefault="008712E7" w:rsidP="008712E7">
            <w:pPr>
              <w:rPr>
                <w:rFonts w:eastAsia="Times New Roman"/>
                <w:i/>
                <w:iCs/>
                <w:sz w:val="18"/>
                <w:szCs w:val="18"/>
                <w:lang w:val="en-US" w:eastAsia="ko-KR"/>
              </w:rPr>
            </w:pPr>
          </w:p>
        </w:tc>
        <w:tc>
          <w:tcPr>
            <w:tcW w:w="832" w:type="dxa"/>
            <w:gridSpan w:val="2"/>
            <w:noWrap/>
            <w:vAlign w:val="bottom"/>
          </w:tcPr>
          <w:p w14:paraId="3A34DC54" w14:textId="77777777" w:rsidR="008712E7" w:rsidRPr="00765292" w:rsidRDefault="008712E7" w:rsidP="008712E7">
            <w:pPr>
              <w:rPr>
                <w:rFonts w:eastAsia="Times New Roman"/>
                <w:sz w:val="18"/>
                <w:szCs w:val="18"/>
                <w:lang w:val="en-US" w:eastAsia="ko-KR"/>
              </w:rPr>
            </w:pPr>
          </w:p>
        </w:tc>
        <w:tc>
          <w:tcPr>
            <w:tcW w:w="2619" w:type="dxa"/>
            <w:gridSpan w:val="8"/>
            <w:noWrap/>
          </w:tcPr>
          <w:p w14:paraId="18F55F48"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(должность)</w:t>
            </w:r>
          </w:p>
        </w:tc>
      </w:tr>
      <w:tr w:rsidR="008712E7" w:rsidRPr="00765292" w14:paraId="3643433B" w14:textId="77777777" w:rsidTr="002F5200">
        <w:trPr>
          <w:gridBefore w:val="1"/>
          <w:gridAfter w:val="4"/>
          <w:wBefore w:w="216" w:type="dxa"/>
          <w:wAfter w:w="794" w:type="dxa"/>
          <w:trHeight w:val="242"/>
        </w:trPr>
        <w:tc>
          <w:tcPr>
            <w:tcW w:w="4816" w:type="dxa"/>
            <w:gridSpan w:val="8"/>
            <w:noWrap/>
            <w:vAlign w:val="bottom"/>
          </w:tcPr>
          <w:p w14:paraId="0F486110" w14:textId="77777777" w:rsidR="008712E7" w:rsidRPr="00765292" w:rsidRDefault="008712E7" w:rsidP="008712E7">
            <w:pPr>
              <w:rPr>
                <w:rFonts w:eastAsia="Times New Roman"/>
                <w:b/>
                <w:bCs/>
                <w:sz w:val="18"/>
                <w:szCs w:val="18"/>
                <w:lang w:eastAsia="ko-KR"/>
              </w:rPr>
            </w:pPr>
            <w:r w:rsidRPr="00765292">
              <w:rPr>
                <w:rFonts w:eastAsia="Times New Roman"/>
                <w:b/>
                <w:bCs/>
                <w:sz w:val="18"/>
                <w:szCs w:val="18"/>
                <w:lang w:eastAsia="ko-KR"/>
              </w:rPr>
              <w:t>Главный бухгалтер организации Уполном.лицо:</w:t>
            </w:r>
          </w:p>
        </w:tc>
        <w:tc>
          <w:tcPr>
            <w:tcW w:w="1002" w:type="dxa"/>
            <w:gridSpan w:val="2"/>
            <w:noWrap/>
            <w:vAlign w:val="bottom"/>
          </w:tcPr>
          <w:p w14:paraId="66C05949" w14:textId="77777777" w:rsidR="008712E7" w:rsidRPr="00765292" w:rsidRDefault="008712E7" w:rsidP="008712E7">
            <w:pPr>
              <w:rPr>
                <w:rFonts w:eastAsia="Times New Roman"/>
                <w:b/>
                <w:bCs/>
                <w:sz w:val="18"/>
                <w:szCs w:val="18"/>
                <w:lang w:eastAsia="ko-KR"/>
              </w:rPr>
            </w:pPr>
          </w:p>
        </w:tc>
        <w:tc>
          <w:tcPr>
            <w:tcW w:w="832" w:type="dxa"/>
            <w:gridSpan w:val="2"/>
            <w:noWrap/>
            <w:vAlign w:val="bottom"/>
          </w:tcPr>
          <w:p w14:paraId="7C2E2161" w14:textId="77777777" w:rsidR="008712E7" w:rsidRPr="00765292" w:rsidRDefault="008712E7" w:rsidP="008712E7">
            <w:pPr>
              <w:rPr>
                <w:rFonts w:eastAsia="Times New Roman"/>
                <w:sz w:val="18"/>
                <w:szCs w:val="18"/>
                <w:lang w:eastAsia="ko-KR"/>
              </w:rPr>
            </w:pPr>
          </w:p>
        </w:tc>
        <w:tc>
          <w:tcPr>
            <w:tcW w:w="2619" w:type="dxa"/>
            <w:gridSpan w:val="8"/>
            <w:noWrap/>
            <w:vAlign w:val="bottom"/>
          </w:tcPr>
          <w:p w14:paraId="10C37A9B"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________________</w:t>
            </w:r>
          </w:p>
        </w:tc>
      </w:tr>
      <w:tr w:rsidR="008712E7" w:rsidRPr="00765292" w14:paraId="62796386" w14:textId="77777777" w:rsidTr="002F5200">
        <w:trPr>
          <w:gridBefore w:val="1"/>
          <w:gridAfter w:val="4"/>
          <w:wBefore w:w="216" w:type="dxa"/>
          <w:wAfter w:w="794" w:type="dxa"/>
          <w:trHeight w:val="242"/>
        </w:trPr>
        <w:tc>
          <w:tcPr>
            <w:tcW w:w="4816" w:type="dxa"/>
            <w:gridSpan w:val="8"/>
            <w:tcBorders>
              <w:top w:val="nil"/>
              <w:left w:val="nil"/>
              <w:bottom w:val="single" w:sz="4" w:space="0" w:color="auto"/>
              <w:right w:val="nil"/>
            </w:tcBorders>
            <w:noWrap/>
            <w:vAlign w:val="bottom"/>
          </w:tcPr>
          <w:p w14:paraId="4D770DBE"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w:t>
            </w:r>
          </w:p>
        </w:tc>
        <w:tc>
          <w:tcPr>
            <w:tcW w:w="1002" w:type="dxa"/>
            <w:gridSpan w:val="2"/>
            <w:noWrap/>
            <w:vAlign w:val="bottom"/>
          </w:tcPr>
          <w:p w14:paraId="6B570DA9" w14:textId="77777777" w:rsidR="008712E7" w:rsidRPr="00765292" w:rsidRDefault="008712E7" w:rsidP="008712E7">
            <w:pPr>
              <w:rPr>
                <w:rFonts w:eastAsia="Times New Roman"/>
                <w:sz w:val="18"/>
                <w:szCs w:val="18"/>
                <w:lang w:val="en-US" w:eastAsia="ko-KR"/>
              </w:rPr>
            </w:pPr>
          </w:p>
        </w:tc>
        <w:tc>
          <w:tcPr>
            <w:tcW w:w="832" w:type="dxa"/>
            <w:gridSpan w:val="2"/>
            <w:noWrap/>
            <w:vAlign w:val="bottom"/>
          </w:tcPr>
          <w:p w14:paraId="05B3EBDB" w14:textId="77777777" w:rsidR="008712E7" w:rsidRPr="00765292" w:rsidRDefault="008712E7" w:rsidP="008712E7">
            <w:pPr>
              <w:rPr>
                <w:rFonts w:eastAsia="Times New Roman"/>
                <w:sz w:val="18"/>
                <w:szCs w:val="18"/>
                <w:lang w:val="en-US" w:eastAsia="ko-KR"/>
              </w:rPr>
            </w:pPr>
          </w:p>
        </w:tc>
        <w:tc>
          <w:tcPr>
            <w:tcW w:w="2619" w:type="dxa"/>
            <w:gridSpan w:val="8"/>
            <w:tcBorders>
              <w:top w:val="nil"/>
              <w:left w:val="nil"/>
              <w:bottom w:val="single" w:sz="4" w:space="0" w:color="auto"/>
              <w:right w:val="nil"/>
            </w:tcBorders>
            <w:noWrap/>
            <w:vAlign w:val="bottom"/>
          </w:tcPr>
          <w:p w14:paraId="626BF3EB"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w:t>
            </w:r>
          </w:p>
        </w:tc>
      </w:tr>
      <w:tr w:rsidR="008712E7" w:rsidRPr="00765292" w14:paraId="037FBDE0" w14:textId="77777777" w:rsidTr="002F5200">
        <w:trPr>
          <w:gridBefore w:val="1"/>
          <w:gridAfter w:val="4"/>
          <w:wBefore w:w="216" w:type="dxa"/>
          <w:wAfter w:w="794" w:type="dxa"/>
          <w:trHeight w:val="242"/>
        </w:trPr>
        <w:tc>
          <w:tcPr>
            <w:tcW w:w="4816" w:type="dxa"/>
            <w:gridSpan w:val="8"/>
            <w:noWrap/>
          </w:tcPr>
          <w:p w14:paraId="65EBEDC2"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(Ф.И.О., подпись)</w:t>
            </w:r>
          </w:p>
        </w:tc>
        <w:tc>
          <w:tcPr>
            <w:tcW w:w="1002" w:type="dxa"/>
            <w:gridSpan w:val="2"/>
            <w:noWrap/>
            <w:vAlign w:val="bottom"/>
          </w:tcPr>
          <w:p w14:paraId="270D22C4" w14:textId="77777777" w:rsidR="008712E7" w:rsidRPr="00765292" w:rsidRDefault="008712E7" w:rsidP="008712E7">
            <w:pPr>
              <w:rPr>
                <w:rFonts w:eastAsia="Times New Roman"/>
                <w:i/>
                <w:iCs/>
                <w:sz w:val="18"/>
                <w:szCs w:val="18"/>
                <w:lang w:val="en-US" w:eastAsia="ko-KR"/>
              </w:rPr>
            </w:pPr>
          </w:p>
        </w:tc>
        <w:tc>
          <w:tcPr>
            <w:tcW w:w="832" w:type="dxa"/>
            <w:gridSpan w:val="2"/>
            <w:noWrap/>
            <w:vAlign w:val="bottom"/>
          </w:tcPr>
          <w:p w14:paraId="3DFB7346" w14:textId="77777777" w:rsidR="008712E7" w:rsidRPr="00765292" w:rsidRDefault="008712E7" w:rsidP="008712E7">
            <w:pPr>
              <w:rPr>
                <w:rFonts w:eastAsia="Times New Roman"/>
                <w:sz w:val="18"/>
                <w:szCs w:val="18"/>
                <w:lang w:val="en-US" w:eastAsia="ko-KR"/>
              </w:rPr>
            </w:pPr>
          </w:p>
        </w:tc>
        <w:tc>
          <w:tcPr>
            <w:tcW w:w="2619" w:type="dxa"/>
            <w:gridSpan w:val="8"/>
            <w:noWrap/>
          </w:tcPr>
          <w:p w14:paraId="72821580"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(Ф.И.О., подпись)</w:t>
            </w:r>
          </w:p>
        </w:tc>
      </w:tr>
    </w:tbl>
    <w:tbl>
      <w:tblPr>
        <w:tblW w:w="0" w:type="auto"/>
        <w:tblInd w:w="2" w:type="dxa"/>
        <w:tblLook w:val="00A0" w:firstRow="1" w:lastRow="0" w:firstColumn="1" w:lastColumn="0" w:noHBand="0" w:noVBand="0"/>
      </w:tblPr>
      <w:tblGrid>
        <w:gridCol w:w="4766"/>
        <w:gridCol w:w="4774"/>
      </w:tblGrid>
      <w:tr w:rsidR="008712E7" w:rsidRPr="00765292" w14:paraId="0FB02F0C" w14:textId="77777777" w:rsidTr="008712E7">
        <w:trPr>
          <w:trHeight w:val="702"/>
        </w:trPr>
        <w:tc>
          <w:tcPr>
            <w:tcW w:w="4766" w:type="dxa"/>
          </w:tcPr>
          <w:p w14:paraId="56A3DCEA" w14:textId="77777777" w:rsidR="008712E7" w:rsidRPr="00765292" w:rsidRDefault="008712E7" w:rsidP="008712E7">
            <w:pPr>
              <w:rPr>
                <w:rFonts w:eastAsia="Times New Roman"/>
                <w:b/>
                <w:bCs/>
                <w:lang w:eastAsia="ko-KR"/>
              </w:rPr>
            </w:pPr>
            <w:r w:rsidRPr="00765292">
              <w:rPr>
                <w:rFonts w:eastAsia="Times New Roman"/>
                <w:b/>
                <w:bCs/>
                <w:lang w:eastAsia="ko-KR"/>
              </w:rPr>
              <w:t xml:space="preserve">ЗАКАЗЧИК </w:t>
            </w:r>
          </w:p>
          <w:p w14:paraId="675EF318" w14:textId="77777777" w:rsidR="008712E7" w:rsidRPr="00765292" w:rsidRDefault="008712E7" w:rsidP="008712E7">
            <w:pPr>
              <w:rPr>
                <w:rFonts w:eastAsia="Times New Roman"/>
                <w:b/>
                <w:bCs/>
                <w:lang w:eastAsia="ko-KR"/>
              </w:rPr>
            </w:pPr>
            <w:r w:rsidRPr="00765292">
              <w:rPr>
                <w:rFonts w:eastAsia="Times New Roman"/>
                <w:b/>
                <w:bCs/>
                <w:lang w:eastAsia="ko-KR"/>
              </w:rPr>
              <w:t xml:space="preserve">Генеральный директор                                                               </w:t>
            </w:r>
          </w:p>
          <w:p w14:paraId="40A0C3C0" w14:textId="77777777" w:rsidR="008712E7" w:rsidRPr="00765292" w:rsidRDefault="008712E7" w:rsidP="008712E7">
            <w:pPr>
              <w:rPr>
                <w:rFonts w:eastAsia="Times New Roman"/>
                <w:b/>
                <w:bCs/>
                <w:lang w:eastAsia="ko-KR"/>
              </w:rPr>
            </w:pPr>
            <w:r w:rsidRPr="00765292">
              <w:rPr>
                <w:rFonts w:eastAsia="Times New Roman"/>
                <w:b/>
                <w:bCs/>
                <w:lang w:eastAsia="ko-KR"/>
              </w:rPr>
              <w:t xml:space="preserve">ТОО «Жамбыл Петролеум»                                           </w:t>
            </w:r>
          </w:p>
        </w:tc>
        <w:tc>
          <w:tcPr>
            <w:tcW w:w="4774" w:type="dxa"/>
          </w:tcPr>
          <w:p w14:paraId="72826308" w14:textId="77777777" w:rsidR="008712E7" w:rsidRPr="00765292" w:rsidRDefault="008712E7" w:rsidP="008712E7">
            <w:pPr>
              <w:keepLines/>
              <w:widowControl w:val="0"/>
              <w:rPr>
                <w:rFonts w:eastAsia="Times New Roman"/>
                <w:b/>
                <w:bCs/>
                <w:lang w:val="en-US" w:eastAsia="ko-KR"/>
              </w:rPr>
            </w:pPr>
            <w:r w:rsidRPr="00765292">
              <w:rPr>
                <w:rFonts w:eastAsia="Times New Roman"/>
                <w:b/>
                <w:bCs/>
                <w:lang w:val="en-US" w:eastAsia="ko-KR"/>
              </w:rPr>
              <w:t xml:space="preserve">ИСПОЛНИТЕЛЬ    </w:t>
            </w:r>
          </w:p>
          <w:p w14:paraId="0F1E1249" w14:textId="77777777" w:rsidR="008712E7" w:rsidRPr="00765292" w:rsidRDefault="008712E7" w:rsidP="008712E7">
            <w:pPr>
              <w:rPr>
                <w:rFonts w:eastAsia="Times New Roman"/>
                <w:b/>
                <w:bCs/>
                <w:lang w:val="en-US" w:eastAsia="ko-KR"/>
              </w:rPr>
            </w:pPr>
          </w:p>
        </w:tc>
      </w:tr>
      <w:tr w:rsidR="008712E7" w:rsidRPr="00765292" w14:paraId="2B6DE0A9" w14:textId="77777777" w:rsidTr="008712E7">
        <w:trPr>
          <w:trHeight w:val="75"/>
        </w:trPr>
        <w:tc>
          <w:tcPr>
            <w:tcW w:w="4766" w:type="dxa"/>
          </w:tcPr>
          <w:p w14:paraId="0D38B790" w14:textId="77777777" w:rsidR="008712E7" w:rsidRPr="00765292" w:rsidRDefault="008712E7" w:rsidP="008712E7">
            <w:pPr>
              <w:rPr>
                <w:rFonts w:eastAsia="Times New Roman"/>
                <w:b/>
                <w:bCs/>
                <w:lang w:eastAsia="ko-KR"/>
              </w:rPr>
            </w:pPr>
            <w:r w:rsidRPr="00765292">
              <w:rPr>
                <w:rFonts w:eastAsia="Times New Roman"/>
                <w:b/>
                <w:bCs/>
                <w:lang w:val="en-US" w:eastAsia="ko-KR"/>
              </w:rPr>
              <w:t>_______________ Елевсинов Х.Т.</w:t>
            </w:r>
          </w:p>
        </w:tc>
        <w:tc>
          <w:tcPr>
            <w:tcW w:w="4774" w:type="dxa"/>
          </w:tcPr>
          <w:p w14:paraId="55DA1BEB" w14:textId="77777777" w:rsidR="008712E7" w:rsidRPr="00765292" w:rsidRDefault="008712E7" w:rsidP="008712E7">
            <w:pPr>
              <w:rPr>
                <w:rFonts w:eastAsia="Times New Roman"/>
                <w:b/>
                <w:bCs/>
                <w:lang w:val="en-US" w:eastAsia="ko-KR"/>
              </w:rPr>
            </w:pPr>
            <w:r w:rsidRPr="00765292">
              <w:rPr>
                <w:rFonts w:eastAsia="Times New Roman"/>
                <w:b/>
                <w:bCs/>
                <w:lang w:val="en-US" w:eastAsia="ko-KR"/>
              </w:rPr>
              <w:t xml:space="preserve">______________ </w:t>
            </w:r>
          </w:p>
        </w:tc>
      </w:tr>
    </w:tbl>
    <w:p w14:paraId="31508884" w14:textId="77777777" w:rsidR="008712E7" w:rsidRDefault="008712E7" w:rsidP="00952286">
      <w:pPr>
        <w:sectPr w:rsidR="008712E7" w:rsidSect="000D0034">
          <w:pgSz w:w="11906" w:h="16838"/>
          <w:pgMar w:top="1134" w:right="992" w:bottom="1134" w:left="851" w:header="709" w:footer="709" w:gutter="0"/>
          <w:cols w:space="720"/>
        </w:sectPr>
      </w:pPr>
    </w:p>
    <w:p w14:paraId="4A6153AC" w14:textId="77777777" w:rsidR="00765292" w:rsidRPr="00765292" w:rsidRDefault="00765292" w:rsidP="00765292">
      <w:pPr>
        <w:rPr>
          <w:rFonts w:eastAsia="Times New Roman"/>
          <w:b/>
          <w:lang w:eastAsia="ko-KR"/>
        </w:rPr>
      </w:pPr>
      <w:r w:rsidRPr="00765292">
        <w:rPr>
          <w:rFonts w:eastAsia="Times New Roman"/>
          <w:b/>
          <w:lang w:val="kk-KZ" w:eastAsia="ko-KR"/>
        </w:rPr>
        <w:lastRenderedPageBreak/>
        <w:t xml:space="preserve">ФОРМА </w:t>
      </w:r>
      <w:r w:rsidRPr="00765292">
        <w:rPr>
          <w:rFonts w:eastAsia="Times New Roman"/>
          <w:lang w:val="kk-KZ" w:eastAsia="ko-KR"/>
        </w:rPr>
        <w:t xml:space="preserve">                                                                                                                                                                                            </w:t>
      </w:r>
      <w:r w:rsidRPr="00765292">
        <w:rPr>
          <w:rFonts w:eastAsia="Times New Roman"/>
          <w:b/>
          <w:lang w:eastAsia="ko-KR"/>
        </w:rPr>
        <w:t>Приложение № 5</w:t>
      </w:r>
    </w:p>
    <w:p w14:paraId="12D3B831" w14:textId="77777777" w:rsidR="00765292" w:rsidRPr="00765292" w:rsidRDefault="00765292" w:rsidP="00765292">
      <w:pPr>
        <w:ind w:firstLine="567"/>
        <w:jc w:val="right"/>
        <w:rPr>
          <w:rFonts w:eastAsia="Times New Roman"/>
          <w:b/>
          <w:lang w:eastAsia="ko-KR"/>
        </w:rPr>
      </w:pPr>
      <w:r w:rsidRPr="00765292">
        <w:rPr>
          <w:rFonts w:eastAsia="Times New Roman"/>
          <w:b/>
          <w:lang w:eastAsia="ko-KR"/>
        </w:rPr>
        <w:t>к Договору № _________  от «____» ________ 2018 г.</w:t>
      </w:r>
    </w:p>
    <w:p w14:paraId="219C7C93" w14:textId="77777777" w:rsidR="009A133E" w:rsidRPr="00CF6ABA" w:rsidRDefault="009A133E" w:rsidP="009A133E">
      <w:pPr>
        <w:jc w:val="center"/>
        <w:rPr>
          <w:rFonts w:eastAsia="Times New Roman"/>
          <w:lang w:val="kk-KZ" w:eastAsia="ru-RU"/>
        </w:rPr>
      </w:pPr>
      <w:r w:rsidRPr="00CF6ABA">
        <w:rPr>
          <w:rFonts w:eastAsia="Times New Roman"/>
          <w:b/>
          <w:bCs/>
          <w:iCs/>
          <w:color w:val="000000"/>
          <w:lang w:val="kk-KZ" w:eastAsia="ru-RU"/>
        </w:rPr>
        <w:t>Отчетность по местному содержанию в работах и услугах</w:t>
      </w:r>
    </w:p>
    <w:p w14:paraId="0B63CEF9" w14:textId="77777777" w:rsidR="009A133E" w:rsidRPr="00CF6ABA" w:rsidRDefault="009A133E" w:rsidP="009A133E">
      <w:pPr>
        <w:rPr>
          <w:rFonts w:eastAsia="Times New Roman"/>
          <w:lang w:val="kk-KZ" w:eastAsia="ru-RU"/>
        </w:rPr>
      </w:pPr>
    </w:p>
    <w:tbl>
      <w:tblPr>
        <w:tblW w:w="15271" w:type="dxa"/>
        <w:tblInd w:w="288" w:type="dxa"/>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1018"/>
      </w:tblGrid>
      <w:tr w:rsidR="009A133E" w:rsidRPr="00CF6ABA" w14:paraId="259230B9" w14:textId="77777777" w:rsidTr="005B0BBD">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0F07E972"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п/п</w:t>
            </w:r>
          </w:p>
          <w:p w14:paraId="3D937CBA"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Договора</w:t>
            </w:r>
          </w:p>
          <w:p w14:paraId="5E24BBE4"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2490F3E"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Стоимость</w:t>
            </w:r>
          </w:p>
          <w:p w14:paraId="07DA8934"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Договора</w:t>
            </w:r>
          </w:p>
          <w:p w14:paraId="65CE54E6"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(СДj)</w:t>
            </w:r>
          </w:p>
          <w:p w14:paraId="379BE08F"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202A217"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Суммарная стоимость</w:t>
            </w:r>
          </w:p>
          <w:p w14:paraId="6A114BE2"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товаров в рамках</w:t>
            </w:r>
          </w:p>
          <w:p w14:paraId="3498FCF0"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 договора (СТj)</w:t>
            </w:r>
          </w:p>
          <w:p w14:paraId="6C2C42E0"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90E7459"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Cуммарная стоимость</w:t>
            </w:r>
          </w:p>
          <w:p w14:paraId="3A92669B"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договоров субподряда</w:t>
            </w:r>
          </w:p>
          <w:p w14:paraId="1D770DEB"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в рамках договора</w:t>
            </w:r>
          </w:p>
          <w:p w14:paraId="7B5DC064"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(ССДj)</w:t>
            </w:r>
          </w:p>
          <w:p w14:paraId="56AABC3B"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F03FFAB"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Доля фонда оплаты </w:t>
            </w:r>
          </w:p>
          <w:p w14:paraId="077433F8"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труда казахстанских</w:t>
            </w:r>
          </w:p>
          <w:p w14:paraId="0FFA537D"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кадров, выполняющего</w:t>
            </w:r>
          </w:p>
          <w:p w14:paraId="1161A433"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j-ый договор (Rj)</w:t>
            </w:r>
          </w:p>
          <w:p w14:paraId="69E4FE6F"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101D439"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п/п</w:t>
            </w:r>
          </w:p>
          <w:p w14:paraId="0E3757C4"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Товара</w:t>
            </w:r>
          </w:p>
          <w:p w14:paraId="7C2EB17F"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65C574A"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Кол-во товаров</w:t>
            </w:r>
          </w:p>
          <w:p w14:paraId="3F8D78FD"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Закупленных</w:t>
            </w:r>
          </w:p>
          <w:p w14:paraId="31676A36"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поставщиком в целях</w:t>
            </w:r>
          </w:p>
          <w:p w14:paraId="67626D76"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60E2B86"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Цена товара</w:t>
            </w:r>
          </w:p>
          <w:p w14:paraId="28A87D7C"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2E2D4AA"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Стоимость</w:t>
            </w:r>
          </w:p>
          <w:p w14:paraId="330556B3"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(CTi)</w:t>
            </w:r>
          </w:p>
          <w:p w14:paraId="6EDBDBCE"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38C5252"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Доля МС согласно</w:t>
            </w:r>
          </w:p>
          <w:p w14:paraId="393EB73B"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Сертификата</w:t>
            </w:r>
          </w:p>
          <w:p w14:paraId="3608290D"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СТ-KZ (Ki)</w:t>
            </w:r>
          </w:p>
          <w:p w14:paraId="721BB0A9"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14:paraId="2B55348A"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Сертификат СТ-KZ</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7ECD5065"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Примечание</w:t>
            </w:r>
          </w:p>
        </w:tc>
      </w:tr>
      <w:tr w:rsidR="009A133E" w:rsidRPr="00CF6ABA" w14:paraId="1DB27C52" w14:textId="77777777" w:rsidTr="005B0BBD">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7463F0C3" w14:textId="77777777" w:rsidR="009A133E" w:rsidRPr="00CF6ABA" w:rsidRDefault="009A133E" w:rsidP="005B0BBD">
            <w:pPr>
              <w:rPr>
                <w:rFonts w:eastAsia="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39185496" w14:textId="77777777" w:rsidR="009A133E" w:rsidRPr="00CF6ABA" w:rsidRDefault="009A133E" w:rsidP="005B0BBD">
            <w:pPr>
              <w:rPr>
                <w:rFonts w:eastAsia="Times New Roman"/>
                <w:color w:val="000000"/>
                <w:sz w:val="14"/>
                <w:szCs w:val="20"/>
                <w:lang w:val="kk-KZ"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7571E01F" w14:textId="77777777" w:rsidR="009A133E" w:rsidRPr="00CF6ABA" w:rsidRDefault="009A133E" w:rsidP="005B0BBD">
            <w:pPr>
              <w:rPr>
                <w:rFonts w:eastAsia="Times New Roman"/>
                <w:color w:val="000000"/>
                <w:sz w:val="14"/>
                <w:szCs w:val="20"/>
                <w:lang w:val="kk-KZ"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2CAFF91A" w14:textId="77777777" w:rsidR="009A133E" w:rsidRPr="00CF6ABA" w:rsidRDefault="009A133E" w:rsidP="005B0BBD">
            <w:pPr>
              <w:rPr>
                <w:rFonts w:eastAsia="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75F42D63" w14:textId="77777777" w:rsidR="009A133E" w:rsidRPr="00CF6ABA" w:rsidRDefault="009A133E" w:rsidP="005B0BBD">
            <w:pPr>
              <w:rPr>
                <w:rFonts w:eastAsia="Times New Roman"/>
                <w:color w:val="000000"/>
                <w:sz w:val="14"/>
                <w:szCs w:val="20"/>
                <w:lang w:val="kk-KZ"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337E3217" w14:textId="77777777" w:rsidR="009A133E" w:rsidRPr="00CF6ABA" w:rsidRDefault="009A133E" w:rsidP="005B0BBD">
            <w:pPr>
              <w:rPr>
                <w:rFonts w:eastAsia="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0B547167" w14:textId="77777777" w:rsidR="009A133E" w:rsidRPr="00CF6ABA" w:rsidRDefault="009A133E" w:rsidP="005B0BBD">
            <w:pPr>
              <w:rPr>
                <w:rFonts w:eastAsia="Times New Roman"/>
                <w:color w:val="000000"/>
                <w:sz w:val="14"/>
                <w:szCs w:val="20"/>
                <w:lang w:val="kk-KZ"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418F361D" w14:textId="77777777" w:rsidR="009A133E" w:rsidRPr="00CF6ABA" w:rsidRDefault="009A133E" w:rsidP="005B0BBD">
            <w:pPr>
              <w:rPr>
                <w:rFonts w:eastAsia="Times New Roman"/>
                <w:color w:val="000000"/>
                <w:sz w:val="14"/>
                <w:szCs w:val="20"/>
                <w:lang w:val="kk-KZ"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2E1BCB21" w14:textId="77777777" w:rsidR="009A133E" w:rsidRPr="00CF6ABA" w:rsidRDefault="009A133E" w:rsidP="005B0BBD">
            <w:pPr>
              <w:rPr>
                <w:rFonts w:eastAsia="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7B4C8D99" w14:textId="77777777" w:rsidR="009A133E" w:rsidRPr="00CF6ABA" w:rsidRDefault="009A133E" w:rsidP="005B0BBD">
            <w:pPr>
              <w:rPr>
                <w:rFonts w:eastAsia="Times New Roman"/>
                <w:color w:val="000000"/>
                <w:sz w:val="20"/>
                <w:szCs w:val="20"/>
                <w:lang w:val="kk-KZ" w:eastAsia="ru-RU"/>
              </w:rPr>
            </w:pPr>
          </w:p>
        </w:tc>
        <w:tc>
          <w:tcPr>
            <w:tcW w:w="891" w:type="dxa"/>
            <w:tcBorders>
              <w:top w:val="nil"/>
              <w:left w:val="nil"/>
              <w:bottom w:val="dotted" w:sz="4" w:space="0" w:color="auto"/>
              <w:right w:val="nil"/>
            </w:tcBorders>
            <w:shd w:val="clear" w:color="auto" w:fill="auto"/>
            <w:vAlign w:val="center"/>
          </w:tcPr>
          <w:p w14:paraId="42E113E7"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Номер</w:t>
            </w:r>
          </w:p>
        </w:tc>
        <w:tc>
          <w:tcPr>
            <w:tcW w:w="1069" w:type="dxa"/>
            <w:tcBorders>
              <w:top w:val="nil"/>
              <w:left w:val="dotted" w:sz="4" w:space="0" w:color="auto"/>
              <w:bottom w:val="dotted" w:sz="4" w:space="0" w:color="auto"/>
              <w:right w:val="nil"/>
            </w:tcBorders>
            <w:shd w:val="clear" w:color="auto" w:fill="auto"/>
            <w:vAlign w:val="center"/>
          </w:tcPr>
          <w:p w14:paraId="4FC55F5B"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Дата выдачи</w:t>
            </w:r>
          </w:p>
        </w:tc>
        <w:tc>
          <w:tcPr>
            <w:tcW w:w="1018" w:type="dxa"/>
            <w:vMerge/>
            <w:tcBorders>
              <w:top w:val="single" w:sz="4" w:space="0" w:color="auto"/>
              <w:left w:val="dotted" w:sz="4" w:space="0" w:color="auto"/>
              <w:bottom w:val="dotted" w:sz="4" w:space="0" w:color="000000"/>
              <w:right w:val="single" w:sz="4" w:space="0" w:color="auto"/>
            </w:tcBorders>
            <w:vAlign w:val="center"/>
          </w:tcPr>
          <w:p w14:paraId="61E8091D" w14:textId="77777777" w:rsidR="009A133E" w:rsidRPr="00CF6ABA" w:rsidRDefault="009A133E" w:rsidP="005B0BBD">
            <w:pPr>
              <w:rPr>
                <w:rFonts w:eastAsia="Times New Roman"/>
                <w:color w:val="000000"/>
                <w:sz w:val="20"/>
                <w:szCs w:val="20"/>
                <w:lang w:val="kk-KZ" w:eastAsia="ru-RU"/>
              </w:rPr>
            </w:pPr>
          </w:p>
        </w:tc>
      </w:tr>
      <w:tr w:rsidR="009A133E" w:rsidRPr="00CF6ABA" w14:paraId="4C61C2C1" w14:textId="77777777" w:rsidTr="005B0BBD">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63582702" w14:textId="77777777" w:rsidR="009A133E" w:rsidRPr="00CF6ABA" w:rsidRDefault="009A133E" w:rsidP="005B0BBD">
            <w:pPr>
              <w:ind w:firstLineChars="100" w:firstLine="140"/>
              <w:jc w:val="center"/>
              <w:rPr>
                <w:rFonts w:eastAsia="Times New Roman"/>
                <w:color w:val="000000"/>
                <w:sz w:val="14"/>
                <w:lang w:val="kk-KZ" w:eastAsia="ru-RU"/>
              </w:rPr>
            </w:pPr>
          </w:p>
        </w:tc>
        <w:tc>
          <w:tcPr>
            <w:tcW w:w="1247" w:type="dxa"/>
            <w:tcBorders>
              <w:top w:val="nil"/>
              <w:left w:val="nil"/>
              <w:bottom w:val="dotted" w:sz="4" w:space="0" w:color="auto"/>
              <w:right w:val="dotted" w:sz="4" w:space="0" w:color="auto"/>
            </w:tcBorders>
            <w:shd w:val="clear" w:color="auto" w:fill="auto"/>
            <w:noWrap/>
            <w:vAlign w:val="center"/>
          </w:tcPr>
          <w:p w14:paraId="47DD7408" w14:textId="77777777" w:rsidR="009A133E" w:rsidRPr="00CF6ABA" w:rsidRDefault="009A133E" w:rsidP="005B0BBD">
            <w:pPr>
              <w:jc w:val="center"/>
              <w:rPr>
                <w:rFonts w:eastAsia="Times New Roman"/>
                <w:b/>
                <w:bCs/>
                <w:color w:val="FF0000"/>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15B93DDC" w14:textId="77777777" w:rsidR="009A133E" w:rsidRPr="00CF6ABA" w:rsidRDefault="009A133E" w:rsidP="005B0BBD">
            <w:pPr>
              <w:jc w:val="center"/>
              <w:rPr>
                <w:rFonts w:eastAsia="Times New Roman"/>
                <w:color w:val="0000FF"/>
                <w:sz w:val="14"/>
                <w:lang w:eastAsia="ru-RU"/>
              </w:rPr>
            </w:pPr>
          </w:p>
        </w:tc>
        <w:tc>
          <w:tcPr>
            <w:tcW w:w="1782" w:type="dxa"/>
            <w:tcBorders>
              <w:top w:val="nil"/>
              <w:left w:val="nil"/>
              <w:bottom w:val="dotted" w:sz="4" w:space="0" w:color="auto"/>
              <w:right w:val="dotted" w:sz="4" w:space="0" w:color="auto"/>
            </w:tcBorders>
            <w:shd w:val="clear" w:color="auto" w:fill="auto"/>
            <w:noWrap/>
            <w:vAlign w:val="center"/>
          </w:tcPr>
          <w:p w14:paraId="7E86EA6C" w14:textId="77777777" w:rsidR="009A133E" w:rsidRPr="00CF6ABA" w:rsidRDefault="009A133E" w:rsidP="005B0BBD">
            <w:pPr>
              <w:jc w:val="center"/>
              <w:rPr>
                <w:rFonts w:eastAsia="Times New Roman"/>
                <w:color w:val="000000"/>
                <w:sz w:val="14"/>
                <w:lang w:eastAsia="ru-RU"/>
              </w:rPr>
            </w:pPr>
          </w:p>
        </w:tc>
        <w:tc>
          <w:tcPr>
            <w:tcW w:w="1425" w:type="dxa"/>
            <w:tcBorders>
              <w:top w:val="nil"/>
              <w:left w:val="nil"/>
              <w:bottom w:val="dotted" w:sz="4" w:space="0" w:color="auto"/>
              <w:right w:val="dotted" w:sz="4" w:space="0" w:color="auto"/>
            </w:tcBorders>
            <w:shd w:val="clear" w:color="auto" w:fill="auto"/>
            <w:noWrap/>
            <w:vAlign w:val="center"/>
          </w:tcPr>
          <w:p w14:paraId="18DC38B5" w14:textId="77777777" w:rsidR="009A133E" w:rsidRPr="00CF6ABA" w:rsidRDefault="009A133E" w:rsidP="005B0BBD">
            <w:pPr>
              <w:jc w:val="center"/>
              <w:rPr>
                <w:rFonts w:eastAsia="Times New Roman"/>
                <w:color w:val="000000"/>
                <w:sz w:val="14"/>
                <w:lang w:val="en-US" w:eastAsia="ru-RU"/>
              </w:rPr>
            </w:pPr>
          </w:p>
        </w:tc>
        <w:tc>
          <w:tcPr>
            <w:tcW w:w="713" w:type="dxa"/>
            <w:tcBorders>
              <w:top w:val="nil"/>
              <w:left w:val="nil"/>
              <w:bottom w:val="dotted" w:sz="4" w:space="0" w:color="auto"/>
              <w:right w:val="dotted" w:sz="4" w:space="0" w:color="auto"/>
            </w:tcBorders>
            <w:shd w:val="clear" w:color="auto" w:fill="auto"/>
            <w:noWrap/>
            <w:vAlign w:val="center"/>
          </w:tcPr>
          <w:p w14:paraId="53783AD0" w14:textId="77777777" w:rsidR="009A133E" w:rsidRPr="00CF6ABA" w:rsidRDefault="009A133E" w:rsidP="005B0BBD">
            <w:pPr>
              <w:ind w:firstLineChars="100" w:firstLine="140"/>
              <w:jc w:val="center"/>
              <w:rPr>
                <w:rFonts w:eastAsia="Times New Roman"/>
                <w:color w:val="000000"/>
                <w:sz w:val="14"/>
                <w:lang w:val="en-US" w:eastAsia="ru-RU"/>
              </w:rPr>
            </w:pPr>
          </w:p>
        </w:tc>
        <w:tc>
          <w:tcPr>
            <w:tcW w:w="1425" w:type="dxa"/>
            <w:tcBorders>
              <w:top w:val="nil"/>
              <w:left w:val="nil"/>
              <w:bottom w:val="dotted" w:sz="4" w:space="0" w:color="auto"/>
              <w:right w:val="dotted" w:sz="4" w:space="0" w:color="auto"/>
            </w:tcBorders>
            <w:shd w:val="clear" w:color="auto" w:fill="auto"/>
            <w:noWrap/>
            <w:vAlign w:val="center"/>
          </w:tcPr>
          <w:p w14:paraId="46752D35" w14:textId="77777777" w:rsidR="009A133E" w:rsidRPr="00CF6ABA" w:rsidRDefault="009A133E" w:rsidP="005B0BBD">
            <w:pPr>
              <w:jc w:val="center"/>
              <w:rPr>
                <w:rFonts w:eastAsia="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18541675" w14:textId="77777777" w:rsidR="009A133E" w:rsidRPr="00CF6ABA" w:rsidRDefault="009A133E" w:rsidP="005B0BBD">
            <w:pPr>
              <w:jc w:val="center"/>
              <w:rPr>
                <w:rFonts w:eastAsia="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6CEE55ED" w14:textId="77777777" w:rsidR="009A133E" w:rsidRPr="00CF6ABA" w:rsidRDefault="009A133E" w:rsidP="005B0BBD">
            <w:pPr>
              <w:jc w:val="center"/>
              <w:rPr>
                <w:rFonts w:eastAsia="Times New Roman"/>
                <w:color w:val="0000FF"/>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0E63539F" w14:textId="77777777" w:rsidR="009A133E" w:rsidRPr="00CF6ABA" w:rsidRDefault="009A133E" w:rsidP="005B0BBD">
            <w:pPr>
              <w:jc w:val="center"/>
              <w:rPr>
                <w:rFonts w:eastAsia="Times New Roman"/>
                <w:color w:val="00000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138BAB3E" w14:textId="77777777" w:rsidR="009A133E" w:rsidRPr="00CF6ABA" w:rsidRDefault="009A133E" w:rsidP="005B0BBD">
            <w:pPr>
              <w:jc w:val="center"/>
              <w:rPr>
                <w:rFonts w:eastAsia="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70353101" w14:textId="77777777" w:rsidR="009A133E" w:rsidRPr="00CF6ABA" w:rsidRDefault="009A133E" w:rsidP="005B0BBD">
            <w:pPr>
              <w:jc w:val="center"/>
              <w:rPr>
                <w:rFonts w:eastAsia="Times New Roman"/>
                <w:color w:val="000000"/>
                <w:lang w:eastAsia="ru-RU"/>
              </w:rPr>
            </w:pPr>
          </w:p>
        </w:tc>
        <w:tc>
          <w:tcPr>
            <w:tcW w:w="1018" w:type="dxa"/>
            <w:tcBorders>
              <w:top w:val="nil"/>
              <w:left w:val="nil"/>
              <w:bottom w:val="dotted" w:sz="4" w:space="0" w:color="auto"/>
              <w:right w:val="single" w:sz="4" w:space="0" w:color="auto"/>
            </w:tcBorders>
            <w:shd w:val="clear" w:color="auto" w:fill="auto"/>
            <w:noWrap/>
            <w:vAlign w:val="center"/>
          </w:tcPr>
          <w:p w14:paraId="43A5D824" w14:textId="77777777" w:rsidR="009A133E" w:rsidRPr="00CF6ABA" w:rsidRDefault="009A133E" w:rsidP="005B0BBD">
            <w:pPr>
              <w:ind w:firstLineChars="100" w:firstLine="200"/>
              <w:jc w:val="center"/>
              <w:rPr>
                <w:rFonts w:eastAsia="Times New Roman"/>
                <w:i/>
                <w:iCs/>
                <w:color w:val="000000"/>
                <w:sz w:val="20"/>
                <w:szCs w:val="20"/>
                <w:lang w:eastAsia="ru-RU"/>
              </w:rPr>
            </w:pPr>
          </w:p>
        </w:tc>
      </w:tr>
      <w:tr w:rsidR="009A133E" w:rsidRPr="00CF6ABA" w14:paraId="7F766C7D" w14:textId="77777777" w:rsidTr="005B0BBD">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5D79529C" w14:textId="77777777" w:rsidR="009A133E" w:rsidRPr="00CF6ABA" w:rsidRDefault="009A133E" w:rsidP="005B0BBD">
            <w:pPr>
              <w:rPr>
                <w:rFonts w:eastAsia="Times New Roman"/>
                <w:b/>
                <w:bCs/>
                <w:color w:val="000000"/>
                <w:sz w:val="14"/>
                <w:lang w:val="kk-KZ" w:eastAsia="ru-RU"/>
              </w:rPr>
            </w:pPr>
            <w:r w:rsidRPr="00CF6ABA">
              <w:rPr>
                <w:rFonts w:eastAsia="Times New Roman"/>
                <w:b/>
                <w:bCs/>
                <w:color w:val="000000"/>
                <w:sz w:val="14"/>
                <w:lang w:val="kk-KZ" w:eastAsia="ru-RU"/>
              </w:rPr>
              <w:t>И Т О Г О</w:t>
            </w:r>
          </w:p>
        </w:tc>
        <w:tc>
          <w:tcPr>
            <w:tcW w:w="1247" w:type="dxa"/>
            <w:tcBorders>
              <w:top w:val="nil"/>
              <w:left w:val="nil"/>
              <w:bottom w:val="single" w:sz="4" w:space="0" w:color="auto"/>
              <w:right w:val="dotted" w:sz="4" w:space="0" w:color="auto"/>
            </w:tcBorders>
            <w:shd w:val="clear" w:color="auto" w:fill="auto"/>
            <w:noWrap/>
            <w:vAlign w:val="center"/>
          </w:tcPr>
          <w:p w14:paraId="1263051D" w14:textId="77777777" w:rsidR="009A133E" w:rsidRPr="00CF6ABA" w:rsidRDefault="009A133E" w:rsidP="005B0BBD">
            <w:pPr>
              <w:jc w:val="center"/>
              <w:rPr>
                <w:rFonts w:eastAsia="Times New Roman"/>
                <w:b/>
                <w:bCs/>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7BC7E639" w14:textId="77777777" w:rsidR="009A133E" w:rsidRPr="00CF6ABA" w:rsidRDefault="009A133E" w:rsidP="005B0BBD">
            <w:pPr>
              <w:rPr>
                <w:rFonts w:eastAsia="Times New Roman"/>
                <w:b/>
                <w:bCs/>
                <w:color w:val="000000"/>
                <w:sz w:val="14"/>
                <w:lang w:val="kk-KZ" w:eastAsia="ru-RU"/>
              </w:rPr>
            </w:pPr>
          </w:p>
        </w:tc>
        <w:tc>
          <w:tcPr>
            <w:tcW w:w="1782" w:type="dxa"/>
            <w:tcBorders>
              <w:top w:val="nil"/>
              <w:left w:val="nil"/>
              <w:bottom w:val="single" w:sz="4" w:space="0" w:color="auto"/>
              <w:right w:val="dotted" w:sz="4" w:space="0" w:color="auto"/>
            </w:tcBorders>
            <w:shd w:val="clear" w:color="auto" w:fill="auto"/>
            <w:noWrap/>
            <w:vAlign w:val="center"/>
          </w:tcPr>
          <w:p w14:paraId="3ED81DDB" w14:textId="77777777" w:rsidR="009A133E" w:rsidRPr="00CF6ABA" w:rsidRDefault="009A133E" w:rsidP="005B0BBD">
            <w:pPr>
              <w:rPr>
                <w:rFonts w:eastAsia="Times New Roman"/>
                <w:b/>
                <w:bCs/>
                <w:color w:val="000000"/>
                <w:sz w:val="14"/>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03FE2BDC" w14:textId="77777777" w:rsidR="009A133E" w:rsidRPr="00CF6ABA" w:rsidRDefault="009A133E" w:rsidP="005B0BBD">
            <w:pPr>
              <w:jc w:val="center"/>
              <w:rPr>
                <w:rFonts w:eastAsia="Times New Roman"/>
                <w:b/>
                <w:bCs/>
                <w:color w:val="000000"/>
                <w:sz w:val="14"/>
                <w:lang w:eastAsia="ru-RU"/>
              </w:rPr>
            </w:pPr>
          </w:p>
        </w:tc>
        <w:tc>
          <w:tcPr>
            <w:tcW w:w="713" w:type="dxa"/>
            <w:tcBorders>
              <w:top w:val="nil"/>
              <w:left w:val="nil"/>
              <w:bottom w:val="single" w:sz="4" w:space="0" w:color="auto"/>
              <w:right w:val="dotted" w:sz="4" w:space="0" w:color="auto"/>
            </w:tcBorders>
            <w:shd w:val="clear" w:color="auto" w:fill="auto"/>
            <w:noWrap/>
            <w:vAlign w:val="center"/>
          </w:tcPr>
          <w:p w14:paraId="48E54D78" w14:textId="77777777" w:rsidR="009A133E" w:rsidRPr="00CF6ABA" w:rsidRDefault="009A133E" w:rsidP="005B0BBD">
            <w:pPr>
              <w:ind w:firstLineChars="100" w:firstLine="141"/>
              <w:rPr>
                <w:rFonts w:eastAsia="Times New Roman"/>
                <w:b/>
                <w:bCs/>
                <w:i/>
                <w:iCs/>
                <w:color w:val="000000"/>
                <w:sz w:val="14"/>
                <w:szCs w:val="20"/>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1FD9D76D" w14:textId="77777777" w:rsidR="009A133E" w:rsidRPr="00CF6ABA" w:rsidRDefault="009A133E" w:rsidP="005B0BBD">
            <w:pPr>
              <w:rPr>
                <w:rFonts w:eastAsia="Times New Roman"/>
                <w:b/>
                <w:bCs/>
                <w:color w:val="000000"/>
                <w:sz w:val="14"/>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14:paraId="032A3A7B" w14:textId="77777777" w:rsidR="009A133E" w:rsidRPr="00CF6ABA" w:rsidRDefault="009A133E" w:rsidP="005B0BBD">
            <w:pPr>
              <w:rPr>
                <w:rFonts w:eastAsia="Times New Roman"/>
                <w:b/>
                <w:bCs/>
                <w:color w:val="000000"/>
                <w:sz w:val="14"/>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14:paraId="061237E9" w14:textId="77777777" w:rsidR="009A133E" w:rsidRPr="00CF6ABA" w:rsidRDefault="009A133E" w:rsidP="005B0BBD">
            <w:pPr>
              <w:rPr>
                <w:rFonts w:eastAsia="Times New Roman"/>
                <w:b/>
                <w:bCs/>
                <w:color w:val="000000"/>
                <w:sz w:val="14"/>
                <w:lang w:val="kk-KZ" w:eastAsia="ru-RU"/>
              </w:rPr>
            </w:pPr>
          </w:p>
        </w:tc>
        <w:tc>
          <w:tcPr>
            <w:tcW w:w="1247" w:type="dxa"/>
            <w:tcBorders>
              <w:top w:val="nil"/>
              <w:left w:val="nil"/>
              <w:bottom w:val="single" w:sz="4" w:space="0" w:color="auto"/>
              <w:right w:val="dotted" w:sz="4" w:space="0" w:color="auto"/>
            </w:tcBorders>
            <w:shd w:val="clear" w:color="auto" w:fill="auto"/>
            <w:noWrap/>
            <w:vAlign w:val="center"/>
          </w:tcPr>
          <w:p w14:paraId="03F7941B" w14:textId="77777777" w:rsidR="009A133E" w:rsidRPr="00CF6ABA" w:rsidRDefault="009A133E" w:rsidP="005B0BBD">
            <w:pPr>
              <w:rPr>
                <w:rFonts w:eastAsia="Times New Roman"/>
                <w:b/>
                <w:bCs/>
                <w:color w:val="000000"/>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14:paraId="4BF98B97" w14:textId="77777777" w:rsidR="009A133E" w:rsidRPr="00CF6ABA" w:rsidRDefault="009A133E" w:rsidP="005B0BBD">
            <w:pPr>
              <w:rPr>
                <w:rFonts w:eastAsia="Times New Roman"/>
                <w:b/>
                <w:bCs/>
                <w:color w:val="000000"/>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14:paraId="3F6D0EDA" w14:textId="77777777" w:rsidR="009A133E" w:rsidRPr="00CF6ABA" w:rsidRDefault="009A133E" w:rsidP="005B0BBD">
            <w:pPr>
              <w:rPr>
                <w:rFonts w:eastAsia="Times New Roman"/>
                <w:b/>
                <w:bCs/>
                <w:color w:val="000000"/>
                <w:lang w:val="kk-KZ" w:eastAsia="ru-RU"/>
              </w:rPr>
            </w:pPr>
          </w:p>
        </w:tc>
        <w:tc>
          <w:tcPr>
            <w:tcW w:w="1018" w:type="dxa"/>
            <w:tcBorders>
              <w:top w:val="nil"/>
              <w:left w:val="nil"/>
              <w:bottom w:val="single" w:sz="4" w:space="0" w:color="auto"/>
              <w:right w:val="single" w:sz="4" w:space="0" w:color="auto"/>
            </w:tcBorders>
            <w:shd w:val="clear" w:color="auto" w:fill="auto"/>
            <w:noWrap/>
            <w:vAlign w:val="center"/>
          </w:tcPr>
          <w:p w14:paraId="55DFA2D3" w14:textId="77777777" w:rsidR="009A133E" w:rsidRPr="00CF6ABA" w:rsidRDefault="009A133E" w:rsidP="005B0BBD">
            <w:pPr>
              <w:rPr>
                <w:rFonts w:eastAsia="Times New Roman"/>
                <w:b/>
                <w:bCs/>
                <w:color w:val="000000"/>
                <w:lang w:val="kk-KZ" w:eastAsia="ru-RU"/>
              </w:rPr>
            </w:pPr>
          </w:p>
        </w:tc>
      </w:tr>
    </w:tbl>
    <w:p w14:paraId="7D2CF091" w14:textId="77777777" w:rsidR="009A133E" w:rsidRPr="00CF6ABA" w:rsidRDefault="009A133E" w:rsidP="009A133E">
      <w:pPr>
        <w:rPr>
          <w:rFonts w:eastAsia="Times New Roman"/>
          <w:lang w:val="kk-KZ" w:eastAsia="ru-RU"/>
        </w:rPr>
      </w:pPr>
    </w:p>
    <w:p w14:paraId="4015DFF0" w14:textId="77777777" w:rsidR="009A133E" w:rsidRPr="00CF6ABA" w:rsidRDefault="009A133E" w:rsidP="009A133E">
      <w:pPr>
        <w:rPr>
          <w:rFonts w:eastAsia="Times New Roman"/>
          <w:iCs/>
          <w:color w:val="000000"/>
          <w:sz w:val="16"/>
          <w:lang w:val="kk-KZ" w:eastAsia="ru-RU"/>
        </w:rPr>
      </w:pPr>
      <w:r w:rsidRPr="00CF6ABA">
        <w:rPr>
          <w:rFonts w:eastAsia="Times New Roman"/>
          <w:iCs/>
          <w:color w:val="000000"/>
          <w:sz w:val="16"/>
          <w:lang w:val="kk-KZ" w:eastAsia="ru-RU"/>
        </w:rPr>
        <w:t>Доля местного содержания рассчитывается согласно Единой методики расчета организациями местного содержания,</w:t>
      </w:r>
    </w:p>
    <w:p w14:paraId="223CDE5E" w14:textId="77777777" w:rsidR="009A133E" w:rsidRPr="00CF6ABA" w:rsidRDefault="009A133E" w:rsidP="009A133E">
      <w:pPr>
        <w:rPr>
          <w:rFonts w:eastAsia="Times New Roman"/>
          <w:iCs/>
          <w:color w:val="000000"/>
          <w:sz w:val="16"/>
          <w:lang w:eastAsia="ru-RU"/>
        </w:rPr>
      </w:pPr>
      <w:r w:rsidRPr="00CF6ABA">
        <w:rPr>
          <w:rFonts w:eastAsia="Times New Roman"/>
          <w:iCs/>
          <w:color w:val="000000"/>
          <w:sz w:val="16"/>
          <w:lang w:val="kk-KZ" w:eastAsia="ru-RU"/>
        </w:rPr>
        <w:t>утвержденной Приказом министра по инвестициям и развитию РК от 3</w:t>
      </w:r>
      <w:r w:rsidRPr="00CF6ABA">
        <w:rPr>
          <w:rFonts w:eastAsia="Times New Roman"/>
          <w:iCs/>
          <w:color w:val="000000"/>
          <w:sz w:val="16"/>
          <w:lang w:eastAsia="ru-RU"/>
        </w:rPr>
        <w:t xml:space="preserve">0.01.2015 №87. </w:t>
      </w:r>
      <w:r w:rsidRPr="00CF6ABA">
        <w:rPr>
          <w:rFonts w:eastAsia="Times New Roman"/>
          <w:iCs/>
          <w:color w:val="000000"/>
          <w:sz w:val="16"/>
          <w:lang w:val="kk-KZ" w:eastAsia="ru-RU"/>
        </w:rPr>
        <w:t xml:space="preserve"> по следующей формуле:</w:t>
      </w:r>
    </w:p>
    <w:p w14:paraId="63EB13B7" w14:textId="77777777" w:rsidR="009A133E" w:rsidRPr="00CF6ABA" w:rsidRDefault="009A133E" w:rsidP="009A133E">
      <w:pPr>
        <w:jc w:val="both"/>
        <w:rPr>
          <w:rFonts w:eastAsia="Times New Roman"/>
          <w:color w:val="000000"/>
          <w:sz w:val="28"/>
          <w:lang w:eastAsia="ru-RU"/>
        </w:rPr>
      </w:pPr>
      <w:r w:rsidRPr="00CF6ABA">
        <w:rPr>
          <w:rFonts w:eastAsia="Times New Roman"/>
          <w:noProof/>
          <w:lang w:eastAsia="ru-RU"/>
        </w:rPr>
        <mc:AlternateContent>
          <mc:Choice Requires="wps">
            <w:drawing>
              <wp:anchor distT="0" distB="0" distL="114300" distR="114300" simplePos="0" relativeHeight="251655168" behindDoc="0" locked="0" layoutInCell="1" allowOverlap="1" wp14:anchorId="6F0FE325" wp14:editId="0B8BB86F">
                <wp:simplePos x="0" y="0"/>
                <wp:positionH relativeFrom="column">
                  <wp:posOffset>4756785</wp:posOffset>
                </wp:positionH>
                <wp:positionV relativeFrom="paragraph">
                  <wp:posOffset>356870</wp:posOffset>
                </wp:positionV>
                <wp:extent cx="5210175" cy="1605280"/>
                <wp:effectExtent l="0" t="0" r="9525"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60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E5F35" w14:textId="77777777" w:rsidR="006A05DB" w:rsidRPr="007E3231" w:rsidRDefault="006A05DB" w:rsidP="009A133E">
                            <w:pPr>
                              <w:spacing w:line="360" w:lineRule="auto"/>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2FF73AC3" w14:textId="77777777" w:rsidR="006A05DB" w:rsidRPr="00586EF4" w:rsidRDefault="006A05DB" w:rsidP="009A133E">
                            <w:pPr>
                              <w:spacing w:line="360" w:lineRule="auto"/>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3A9621C2" w14:textId="77777777" w:rsidR="006A05DB" w:rsidRPr="007E3231" w:rsidRDefault="006A05DB" w:rsidP="009A133E">
                            <w:pPr>
                              <w:spacing w:line="360" w:lineRule="auto"/>
                              <w:rPr>
                                <w:sz w:val="16"/>
                                <w:szCs w:val="18"/>
                              </w:rPr>
                            </w:pPr>
                            <w:r w:rsidRPr="005F3DB7">
                              <w:rPr>
                                <w:b/>
                                <w:bCs/>
                                <w:color w:val="0000FF"/>
                                <w:sz w:val="14"/>
                              </w:rPr>
                              <w:t>j</w:t>
                            </w:r>
                            <w:r w:rsidRPr="007E3231">
                              <w:rPr>
                                <w:sz w:val="16"/>
                                <w:szCs w:val="18"/>
                              </w:rPr>
                              <w:tab/>
                              <w:t>Порядковый номер договора;</w:t>
                            </w:r>
                          </w:p>
                          <w:p w14:paraId="2C99DDEE" w14:textId="77777777" w:rsidR="006A05DB" w:rsidRPr="007E3231" w:rsidRDefault="006A05DB" w:rsidP="009A133E">
                            <w:pPr>
                              <w:spacing w:line="360" w:lineRule="auto"/>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25E3ADC2" w14:textId="77777777" w:rsidR="006A05DB" w:rsidRPr="007E3231" w:rsidRDefault="006A05DB" w:rsidP="009A133E">
                            <w:pPr>
                              <w:spacing w:line="360" w:lineRule="auto"/>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2A8DAB18" w14:textId="77777777" w:rsidR="006A05DB" w:rsidRPr="007E3231" w:rsidRDefault="006A05DB" w:rsidP="009A133E">
                            <w:pPr>
                              <w:spacing w:line="360" w:lineRule="auto"/>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17E9735D" w14:textId="77777777" w:rsidR="006A05DB" w:rsidRPr="007E3231" w:rsidRDefault="006A05DB" w:rsidP="009A133E">
                            <w:pPr>
                              <w:spacing w:line="360" w:lineRule="auto"/>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14:paraId="71FB80BD" w14:textId="77777777" w:rsidR="006A05DB" w:rsidRPr="00586EF4" w:rsidRDefault="006A05DB" w:rsidP="009A133E">
                            <w:pPr>
                              <w:spacing w:line="360" w:lineRule="auto"/>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14:paraId="5886B736" w14:textId="77777777" w:rsidR="006A05DB" w:rsidRPr="007E3231" w:rsidRDefault="006A05DB" w:rsidP="009A133E">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FE325" id="_x0000_t202" coordsize="21600,21600" o:spt="202" path="m,l,21600r21600,l21600,xe">
                <v:stroke joinstyle="miter"/>
                <v:path gradientshapeok="t" o:connecttype="rect"/>
              </v:shapetype>
              <v:shape id="Поле 2" o:spid="_x0000_s1026" type="#_x0000_t202" style="position:absolute;left:0;text-align:left;margin-left:374.55pt;margin-top:28.1pt;width:410.25pt;height:1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" stroked="f">
                <v:textbox>
                  <w:txbxContent>
                    <w:p w14:paraId="2ADE5F35" w14:textId="77777777" w:rsidR="006A05DB" w:rsidRPr="007E3231" w:rsidRDefault="006A05DB" w:rsidP="009A133E">
                      <w:pPr>
                        <w:spacing w:line="360" w:lineRule="auto"/>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2FF73AC3" w14:textId="77777777" w:rsidR="006A05DB" w:rsidRPr="00586EF4" w:rsidRDefault="006A05DB" w:rsidP="009A133E">
                      <w:pPr>
                        <w:spacing w:line="360" w:lineRule="auto"/>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3A9621C2" w14:textId="77777777" w:rsidR="006A05DB" w:rsidRPr="007E3231" w:rsidRDefault="006A05DB" w:rsidP="009A133E">
                      <w:pPr>
                        <w:spacing w:line="360" w:lineRule="auto"/>
                        <w:rPr>
                          <w:sz w:val="16"/>
                          <w:szCs w:val="18"/>
                        </w:rPr>
                      </w:pPr>
                      <w:r w:rsidRPr="005F3DB7">
                        <w:rPr>
                          <w:b/>
                          <w:bCs/>
                          <w:color w:val="0000FF"/>
                          <w:sz w:val="14"/>
                        </w:rPr>
                        <w:t>j</w:t>
                      </w:r>
                      <w:r w:rsidRPr="007E3231">
                        <w:rPr>
                          <w:sz w:val="16"/>
                          <w:szCs w:val="18"/>
                        </w:rPr>
                        <w:tab/>
                        <w:t>Порядковый номер договора;</w:t>
                      </w:r>
                    </w:p>
                    <w:p w14:paraId="2C99DDEE" w14:textId="77777777" w:rsidR="006A05DB" w:rsidRPr="007E3231" w:rsidRDefault="006A05DB" w:rsidP="009A133E">
                      <w:pPr>
                        <w:spacing w:line="360" w:lineRule="auto"/>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25E3ADC2" w14:textId="77777777" w:rsidR="006A05DB" w:rsidRPr="007E3231" w:rsidRDefault="006A05DB" w:rsidP="009A133E">
                      <w:pPr>
                        <w:spacing w:line="360" w:lineRule="auto"/>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2A8DAB18" w14:textId="77777777" w:rsidR="006A05DB" w:rsidRPr="007E3231" w:rsidRDefault="006A05DB" w:rsidP="009A133E">
                      <w:pPr>
                        <w:spacing w:line="360" w:lineRule="auto"/>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17E9735D" w14:textId="77777777" w:rsidR="006A05DB" w:rsidRPr="007E3231" w:rsidRDefault="006A05DB" w:rsidP="009A133E">
                      <w:pPr>
                        <w:spacing w:line="360" w:lineRule="auto"/>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14:paraId="71FB80BD" w14:textId="77777777" w:rsidR="006A05DB" w:rsidRPr="00586EF4" w:rsidRDefault="006A05DB" w:rsidP="009A133E">
                      <w:pPr>
                        <w:spacing w:line="360" w:lineRule="auto"/>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14:paraId="5886B736" w14:textId="77777777" w:rsidR="006A05DB" w:rsidRPr="007E3231" w:rsidRDefault="006A05DB" w:rsidP="009A133E">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v:textbox>
                <w10:wrap type="square"/>
              </v:shape>
            </w:pict>
          </mc:Fallback>
        </mc:AlternateContent>
      </w:r>
      <w:r w:rsidRPr="00CF6ABA">
        <w:rPr>
          <w:rFonts w:eastAsia="Times New Roman"/>
          <w:b/>
          <w:bCs/>
          <w:noProof/>
          <w:color w:val="FF0000"/>
          <w:szCs w:val="18"/>
          <w:lang w:eastAsia="ru-RU"/>
        </w:rPr>
        <mc:AlternateContent>
          <mc:Choice Requires="wps">
            <w:drawing>
              <wp:anchor distT="0" distB="0" distL="114300" distR="114300" simplePos="0" relativeHeight="251659264" behindDoc="0" locked="0" layoutInCell="1" allowOverlap="1" wp14:anchorId="7827B8A4" wp14:editId="26E35860">
                <wp:simplePos x="0" y="0"/>
                <wp:positionH relativeFrom="column">
                  <wp:posOffset>0</wp:posOffset>
                </wp:positionH>
                <wp:positionV relativeFrom="paragraph">
                  <wp:posOffset>445770</wp:posOffset>
                </wp:positionV>
                <wp:extent cx="4389120" cy="169545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7637C" w14:textId="77777777" w:rsidR="006A05DB" w:rsidRPr="007E3231" w:rsidRDefault="006A05DB" w:rsidP="009A133E">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Pr>
                                <w:sz w:val="17"/>
                                <w:szCs w:val="17"/>
                              </w:rPr>
                              <w:t>Местное содержание (МС</w:t>
                            </w:r>
                            <w:r w:rsidRPr="007E3231">
                              <w:rPr>
                                <w:sz w:val="17"/>
                                <w:szCs w:val="17"/>
                              </w:rPr>
                              <w:t>р/у) в договоре на поставку работ (услуг),</w:t>
                            </w:r>
                          </w:p>
                          <w:p w14:paraId="29403AE1" w14:textId="77777777" w:rsidR="006A05DB" w:rsidRPr="007E3231" w:rsidRDefault="006A05DB" w:rsidP="009A133E">
                            <w:pPr>
                              <w:spacing w:line="360" w:lineRule="auto"/>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201F915F" w14:textId="77777777" w:rsidR="006A05DB" w:rsidRPr="00586EF4" w:rsidRDefault="006A05DB" w:rsidP="009A133E">
                            <w:pPr>
                              <w:spacing w:line="360" w:lineRule="auto"/>
                              <w:rPr>
                                <w:sz w:val="17"/>
                                <w:szCs w:val="17"/>
                              </w:rPr>
                            </w:pPr>
                            <w:r w:rsidRPr="007E3231">
                              <w:rPr>
                                <w:sz w:val="17"/>
                                <w:szCs w:val="17"/>
                              </w:rPr>
                              <w:tab/>
                              <w:t>о закупках как напрямую, так и посредством заключения договоров субподряда;</w:t>
                            </w:r>
                          </w:p>
                          <w:p w14:paraId="7618B5DC" w14:textId="77777777" w:rsidR="006A05DB" w:rsidRPr="00586EF4" w:rsidRDefault="006A05DB" w:rsidP="009A133E">
                            <w:pPr>
                              <w:spacing w:line="360" w:lineRule="auto"/>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2D05BCA6" w14:textId="77777777" w:rsidR="006A05DB" w:rsidRPr="00586EF4" w:rsidRDefault="006A05DB" w:rsidP="009A133E">
                            <w:pPr>
                              <w:spacing w:line="360" w:lineRule="auto"/>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14:paraId="5022EC5E" w14:textId="77777777" w:rsidR="006A05DB" w:rsidRPr="00586EF4" w:rsidRDefault="006A05DB" w:rsidP="009A133E">
                            <w:pPr>
                              <w:spacing w:line="360" w:lineRule="auto"/>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14:paraId="66D2B799" w14:textId="77777777" w:rsidR="006A05DB" w:rsidRPr="007E3231" w:rsidRDefault="006A05DB" w:rsidP="009A133E">
                            <w:pPr>
                              <w:spacing w:line="360" w:lineRule="auto"/>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7B8A4" id="Поле 1" o:spid="_x0000_s1027" type="#_x0000_t202" style="position:absolute;left:0;text-align:left;margin-left:0;margin-top:35.1pt;width:345.6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" stroked="f">
                <v:textbox>
                  <w:txbxContent>
                    <w:p w14:paraId="11C7637C" w14:textId="77777777" w:rsidR="006A05DB" w:rsidRPr="007E3231" w:rsidRDefault="006A05DB" w:rsidP="009A133E">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Pr>
                          <w:sz w:val="17"/>
                          <w:szCs w:val="17"/>
                        </w:rPr>
                        <w:t>Местное содержание (МС</w:t>
                      </w:r>
                      <w:r w:rsidRPr="007E3231">
                        <w:rPr>
                          <w:sz w:val="17"/>
                          <w:szCs w:val="17"/>
                        </w:rPr>
                        <w:t>р/у) в договоре на поставку работ (услуг),</w:t>
                      </w:r>
                    </w:p>
                    <w:p w14:paraId="29403AE1" w14:textId="77777777" w:rsidR="006A05DB" w:rsidRPr="007E3231" w:rsidRDefault="006A05DB" w:rsidP="009A133E">
                      <w:pPr>
                        <w:spacing w:line="360" w:lineRule="auto"/>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201F915F" w14:textId="77777777" w:rsidR="006A05DB" w:rsidRPr="00586EF4" w:rsidRDefault="006A05DB" w:rsidP="009A133E">
                      <w:pPr>
                        <w:spacing w:line="360" w:lineRule="auto"/>
                        <w:rPr>
                          <w:sz w:val="17"/>
                          <w:szCs w:val="17"/>
                        </w:rPr>
                      </w:pPr>
                      <w:r w:rsidRPr="007E3231">
                        <w:rPr>
                          <w:sz w:val="17"/>
                          <w:szCs w:val="17"/>
                        </w:rPr>
                        <w:tab/>
                        <w:t>о закупках как напрямую, так и посредством заключения договоров субподряда;</w:t>
                      </w:r>
                    </w:p>
                    <w:p w14:paraId="7618B5DC" w14:textId="77777777" w:rsidR="006A05DB" w:rsidRPr="00586EF4" w:rsidRDefault="006A05DB" w:rsidP="009A133E">
                      <w:pPr>
                        <w:spacing w:line="360" w:lineRule="auto"/>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2D05BCA6" w14:textId="77777777" w:rsidR="006A05DB" w:rsidRPr="00586EF4" w:rsidRDefault="006A05DB" w:rsidP="009A133E">
                      <w:pPr>
                        <w:spacing w:line="360" w:lineRule="auto"/>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14:paraId="5022EC5E" w14:textId="77777777" w:rsidR="006A05DB" w:rsidRPr="00586EF4" w:rsidRDefault="006A05DB" w:rsidP="009A133E">
                      <w:pPr>
                        <w:spacing w:line="360" w:lineRule="auto"/>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14:paraId="66D2B799" w14:textId="77777777" w:rsidR="006A05DB" w:rsidRPr="007E3231" w:rsidRDefault="006A05DB" w:rsidP="009A133E">
                      <w:pPr>
                        <w:spacing w:line="360" w:lineRule="auto"/>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v:textbox>
                <w10:wrap type="square"/>
              </v:shape>
            </w:pict>
          </mc:Fallback>
        </mc:AlternateContent>
      </w:r>
      <w:r w:rsidRPr="00CF6ABA">
        <w:rPr>
          <w:rFonts w:eastAsia="Times New Roman"/>
          <w:color w:val="000000"/>
          <w:sz w:val="28"/>
          <w:lang w:eastAsia="ru-RU"/>
        </w:rPr>
        <w:t xml:space="preserve"> </w:t>
      </w:r>
      <w:r w:rsidRPr="00CF6ABA">
        <w:rPr>
          <w:rFonts w:eastAsia="Times New Roman"/>
          <w:noProof/>
          <w:color w:val="000000"/>
          <w:sz w:val="20"/>
          <w:szCs w:val="20"/>
          <w:lang w:eastAsia="ru-RU"/>
        </w:rPr>
        <w:drawing>
          <wp:inline distT="0" distB="0" distL="0" distR="0" wp14:anchorId="7AC22AD2" wp14:editId="05F1B33A">
            <wp:extent cx="4401185" cy="389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inline>
        </w:drawing>
      </w:r>
    </w:p>
    <w:p w14:paraId="4C605255" w14:textId="77777777" w:rsidR="009A133E" w:rsidRPr="00CF6ABA" w:rsidRDefault="009A133E" w:rsidP="009A133E">
      <w:pPr>
        <w:rPr>
          <w:rFonts w:eastAsia="Times New Roman"/>
          <w:color w:val="000000"/>
          <w:sz w:val="28"/>
          <w:szCs w:val="28"/>
          <w:lang w:eastAsia="ru-RU"/>
        </w:rPr>
      </w:pPr>
    </w:p>
    <w:p w14:paraId="26437493" w14:textId="77777777" w:rsidR="009A133E" w:rsidRPr="00CF6ABA" w:rsidRDefault="009A133E" w:rsidP="009A133E">
      <w:pPr>
        <w:rPr>
          <w:rFonts w:eastAsia="Times New Roman"/>
          <w:color w:val="000000"/>
          <w:sz w:val="20"/>
          <w:szCs w:val="18"/>
          <w:lang w:val="kk-KZ" w:eastAsia="ru-RU"/>
        </w:rPr>
      </w:pPr>
      <w:r w:rsidRPr="00CF6ABA">
        <w:rPr>
          <w:rFonts w:eastAsia="Times New Roman"/>
          <w:i/>
          <w:iCs/>
          <w:color w:val="000000"/>
          <w:position w:val="-4"/>
          <w:sz w:val="14"/>
          <w:lang w:val="en-US" w:eastAsia="ru-RU"/>
        </w:rPr>
        <w:object w:dxaOrig="180" w:dyaOrig="279" w14:anchorId="3DDB8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13" o:title=""/>
          </v:shape>
          <o:OLEObject Type="Embed" ProgID="Equation.DSMT4" ShapeID="_x0000_i1025" DrawAspect="Content" ObjectID="_1579962982" r:id="rId14"/>
        </w:object>
      </w:r>
      <w:r w:rsidRPr="00CF6ABA">
        <w:rPr>
          <w:rFonts w:eastAsia="Times New Roman"/>
          <w:color w:val="000000"/>
          <w:sz w:val="20"/>
          <w:szCs w:val="18"/>
          <w:lang w:val="kk-KZ" w:eastAsia="ru-RU"/>
        </w:rPr>
        <w:t>Доля местного содержания (%):</w:t>
      </w:r>
    </w:p>
    <w:p w14:paraId="04DC0240" w14:textId="77777777" w:rsidR="009A133E" w:rsidRPr="00CF6ABA" w:rsidRDefault="009A133E" w:rsidP="009A133E">
      <w:pPr>
        <w:ind w:firstLine="180"/>
        <w:rPr>
          <w:rFonts w:eastAsia="Times New Roman"/>
          <w:color w:val="000000"/>
          <w:sz w:val="20"/>
          <w:szCs w:val="18"/>
          <w:lang w:val="kk-KZ" w:eastAsia="ru-RU"/>
        </w:rPr>
      </w:pP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t>___________________ М.П.</w:t>
      </w:r>
    </w:p>
    <w:p w14:paraId="074EF25F" w14:textId="77777777" w:rsidR="009A133E" w:rsidRPr="00CF6ABA" w:rsidRDefault="009A133E" w:rsidP="009A133E">
      <w:pPr>
        <w:ind w:firstLine="180"/>
        <w:rPr>
          <w:rFonts w:eastAsia="Times New Roman"/>
          <w:b/>
          <w:bCs/>
          <w:color w:val="FF0000"/>
          <w:szCs w:val="18"/>
          <w:lang w:eastAsia="ru-RU"/>
        </w:rPr>
      </w:pPr>
      <w:r w:rsidRPr="00CF6ABA">
        <w:rPr>
          <w:rFonts w:eastAsia="Times New Roman"/>
          <w:b/>
          <w:bCs/>
          <w:color w:val="FF0000"/>
          <w:szCs w:val="18"/>
          <w:lang w:val="kk-KZ" w:eastAsia="ru-RU"/>
        </w:rPr>
        <w:t xml:space="preserve">**МСр/у  = </w:t>
      </w:r>
      <w:r w:rsidRPr="00CF6ABA">
        <w:rPr>
          <w:rFonts w:eastAsia="Times New Roman"/>
          <w:b/>
          <w:bCs/>
          <w:color w:val="FF0000"/>
          <w:szCs w:val="18"/>
          <w:lang w:eastAsia="ru-RU"/>
        </w:rPr>
        <w:t>100%</w:t>
      </w:r>
    </w:p>
    <w:p w14:paraId="7AB4E4EC" w14:textId="77777777" w:rsidR="009A133E" w:rsidRPr="00CF6ABA" w:rsidRDefault="009A133E" w:rsidP="009A133E">
      <w:pPr>
        <w:ind w:firstLine="180"/>
        <w:rPr>
          <w:rFonts w:eastAsia="Times New Roman"/>
          <w:i/>
          <w:color w:val="000000"/>
          <w:sz w:val="14"/>
          <w:szCs w:val="16"/>
          <w:lang w:val="kk-KZ" w:eastAsia="ru-RU"/>
        </w:rPr>
      </w:pP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p>
    <w:p w14:paraId="3D172C8B" w14:textId="43C6A4A9" w:rsidR="00765292" w:rsidRPr="00765292" w:rsidRDefault="009A133E" w:rsidP="00765292">
      <w:pPr>
        <w:tabs>
          <w:tab w:val="left" w:pos="0"/>
        </w:tabs>
        <w:rPr>
          <w:rFonts w:eastAsia="Times New Roman"/>
          <w:i/>
          <w:iCs/>
          <w:sz w:val="20"/>
          <w:lang w:eastAsia="ko-KR"/>
        </w:rPr>
      </w:pPr>
      <w:r w:rsidRPr="00CF6ABA">
        <w:rPr>
          <w:rFonts w:eastAsia="Times New Roman"/>
          <w:i/>
          <w:color w:val="000000"/>
          <w:sz w:val="14"/>
          <w:szCs w:val="16"/>
          <w:lang w:val="kk-KZ" w:eastAsia="ru-RU"/>
        </w:rPr>
        <w:t>** указывается итоговая доля казахстанского содержания в договоре в цифровом формате до сотой доли (0,00)</w:t>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00765292" w:rsidRPr="00765292">
        <w:rPr>
          <w:rFonts w:eastAsia="Times New Roman"/>
          <w:i/>
          <w:sz w:val="20"/>
          <w:lang w:eastAsia="ko-KR"/>
        </w:rPr>
        <w:t>_______________________________________________</w:t>
      </w:r>
      <w:r w:rsidR="00765292" w:rsidRPr="00765292">
        <w:rPr>
          <w:rFonts w:eastAsia="Times New Roman"/>
          <w:i/>
          <w:iCs/>
          <w:sz w:val="20"/>
          <w:lang w:eastAsia="ko-KR"/>
        </w:rPr>
        <w:t>Ф.И.О. исполнителя, контактный телефон</w:t>
      </w:r>
    </w:p>
    <w:p w14:paraId="3D14ACA9" w14:textId="77777777" w:rsidR="00765292" w:rsidRPr="00765292" w:rsidRDefault="00765292" w:rsidP="00765292">
      <w:pPr>
        <w:rPr>
          <w:rFonts w:eastAsia="Times New Roman"/>
          <w:b/>
          <w:bCs/>
          <w:lang w:eastAsia="ko-KR"/>
        </w:rPr>
      </w:pPr>
      <w:r w:rsidRPr="00765292">
        <w:rPr>
          <w:rFonts w:eastAsia="Times New Roman"/>
          <w:i/>
          <w:iCs/>
          <w:lang w:eastAsia="ko-KR"/>
        </w:rPr>
        <w:t xml:space="preserve">                                                             </w:t>
      </w:r>
      <w:r w:rsidRPr="00765292">
        <w:rPr>
          <w:rFonts w:eastAsia="Times New Roman"/>
          <w:b/>
          <w:bCs/>
          <w:lang w:eastAsia="ko-KR"/>
        </w:rPr>
        <w:t xml:space="preserve">ЗАКАЗЧИК </w:t>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t xml:space="preserve">                       </w:t>
      </w:r>
      <w:r w:rsidRPr="00765292">
        <w:rPr>
          <w:rFonts w:eastAsia="Times New Roman"/>
          <w:b/>
          <w:bCs/>
          <w:lang w:eastAsia="ko-KR"/>
        </w:rPr>
        <w:tab/>
        <w:t xml:space="preserve">       ИСПОЛНИТЕЛЬ</w:t>
      </w:r>
    </w:p>
    <w:p w14:paraId="5D3092E7" w14:textId="77777777" w:rsidR="00765292" w:rsidRPr="00765292" w:rsidRDefault="00765292" w:rsidP="00765292">
      <w:pPr>
        <w:rPr>
          <w:rFonts w:eastAsia="Times New Roman"/>
          <w:b/>
          <w:bCs/>
          <w:lang w:eastAsia="ko-KR"/>
        </w:rPr>
      </w:pPr>
      <w:r w:rsidRPr="00765292">
        <w:rPr>
          <w:rFonts w:eastAsia="Times New Roman"/>
          <w:b/>
          <w:bCs/>
          <w:lang w:eastAsia="ko-KR"/>
        </w:rPr>
        <w:t xml:space="preserve">                                                      ТОО «Жамбыл Петролеум»</w:t>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t xml:space="preserve">       </w:t>
      </w:r>
    </w:p>
    <w:p w14:paraId="2B809B02" w14:textId="77777777" w:rsidR="00765292" w:rsidRPr="00765292" w:rsidRDefault="00765292" w:rsidP="00765292">
      <w:pPr>
        <w:rPr>
          <w:rFonts w:eastAsia="Times New Roman"/>
          <w:b/>
          <w:lang w:eastAsia="ko-KR"/>
        </w:rPr>
      </w:pPr>
      <w:r w:rsidRPr="00765292">
        <w:rPr>
          <w:rFonts w:eastAsia="Times New Roman"/>
          <w:b/>
          <w:bCs/>
          <w:lang w:eastAsia="ko-KR"/>
        </w:rPr>
        <w:t xml:space="preserve">                                                       Генеральный директор</w:t>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t xml:space="preserve">                   </w:t>
      </w:r>
    </w:p>
    <w:p w14:paraId="7FC77590" w14:textId="77777777" w:rsidR="00765292" w:rsidRPr="00765292" w:rsidRDefault="00765292" w:rsidP="00765292">
      <w:pPr>
        <w:rPr>
          <w:rFonts w:eastAsia="Times New Roman"/>
          <w:b/>
          <w:lang w:eastAsia="ko-KR"/>
        </w:rPr>
      </w:pPr>
      <w:r w:rsidRPr="00765292">
        <w:rPr>
          <w:rFonts w:eastAsia="Times New Roman"/>
          <w:b/>
          <w:lang w:eastAsia="ko-KR"/>
        </w:rPr>
        <w:t xml:space="preserve">                                                        ________________</w:t>
      </w:r>
      <w:r w:rsidRPr="00765292">
        <w:rPr>
          <w:rFonts w:eastAsia="Times New Roman"/>
          <w:b/>
          <w:bCs/>
          <w:lang w:eastAsia="ko-KR"/>
        </w:rPr>
        <w:t xml:space="preserve"> Елевсинов Х.Т.</w:t>
      </w:r>
      <w:r w:rsidRPr="00765292">
        <w:rPr>
          <w:rFonts w:eastAsia="Times New Roman"/>
          <w:b/>
          <w:bCs/>
          <w:lang w:eastAsia="ko-KR"/>
        </w:rPr>
        <w:tab/>
        <w:t xml:space="preserve">                               </w:t>
      </w:r>
      <w:r w:rsidRPr="00765292">
        <w:rPr>
          <w:rFonts w:eastAsia="Times New Roman"/>
          <w:b/>
          <w:lang w:eastAsia="ko-KR"/>
        </w:rPr>
        <w:t xml:space="preserve">________________ </w:t>
      </w:r>
    </w:p>
    <w:p w14:paraId="21F60D5A" w14:textId="77777777" w:rsidR="00765292" w:rsidRPr="00765292" w:rsidRDefault="00765292" w:rsidP="00765292">
      <w:pPr>
        <w:jc w:val="center"/>
        <w:rPr>
          <w:rFonts w:eastAsia="Times New Roman"/>
          <w:i/>
          <w:iCs/>
          <w:lang w:eastAsia="ko-KR"/>
        </w:rPr>
      </w:pPr>
      <w:r w:rsidRPr="00765292">
        <w:rPr>
          <w:bCs/>
          <w:lang w:eastAsia="ko-KR"/>
        </w:rPr>
        <w:t>М.П.                                                                                        М.П.</w:t>
      </w:r>
    </w:p>
    <w:p w14:paraId="776AE8DE" w14:textId="77777777" w:rsidR="00952286" w:rsidRPr="00F67300" w:rsidRDefault="00952286" w:rsidP="00952286"/>
    <w:p w14:paraId="5B748F2C" w14:textId="77777777" w:rsidR="000D0034" w:rsidRDefault="000D0034" w:rsidP="00DD0E19">
      <w:pPr>
        <w:sectPr w:rsidR="000D0034" w:rsidSect="002F5200">
          <w:pgSz w:w="16838" w:h="11906" w:orient="landscape"/>
          <w:pgMar w:top="992" w:right="1134" w:bottom="851" w:left="1134" w:header="709" w:footer="709" w:gutter="0"/>
          <w:cols w:space="720"/>
        </w:sectPr>
      </w:pPr>
    </w:p>
    <w:p w14:paraId="338CD4C4" w14:textId="77777777" w:rsidR="00765292" w:rsidRPr="00765292" w:rsidRDefault="00765292" w:rsidP="00765292">
      <w:pPr>
        <w:ind w:firstLine="567"/>
        <w:rPr>
          <w:rFonts w:eastAsia="Times New Roman"/>
          <w:iCs/>
          <w:color w:val="000000" w:themeColor="text1"/>
          <w:sz w:val="16"/>
          <w:szCs w:val="16"/>
          <w:lang w:eastAsia="ru-RU"/>
        </w:rPr>
      </w:pPr>
    </w:p>
    <w:p w14:paraId="3CCB3480" w14:textId="77777777" w:rsidR="00765292" w:rsidRPr="00765292" w:rsidRDefault="00765292" w:rsidP="00765292">
      <w:pPr>
        <w:ind w:firstLine="567"/>
        <w:rPr>
          <w:rFonts w:eastAsia="Times New Roman"/>
          <w:b/>
          <w:lang w:eastAsia="ko-KR"/>
        </w:rPr>
      </w:pPr>
      <w:r w:rsidRPr="00765292">
        <w:rPr>
          <w:rFonts w:eastAsia="Times New Roman"/>
          <w:b/>
          <w:lang w:eastAsia="ko-KR"/>
        </w:rPr>
        <w:t>ФОРМА                                                                                                                                                                                        Приложение №6</w:t>
      </w:r>
    </w:p>
    <w:p w14:paraId="5AA9EF69" w14:textId="77777777" w:rsidR="00765292" w:rsidRPr="00765292" w:rsidRDefault="00765292" w:rsidP="00765292">
      <w:pPr>
        <w:ind w:firstLine="567"/>
        <w:jc w:val="right"/>
        <w:rPr>
          <w:rFonts w:eastAsia="Times New Roman"/>
          <w:b/>
          <w:lang w:eastAsia="ko-KR"/>
        </w:rPr>
      </w:pPr>
      <w:r w:rsidRPr="00765292">
        <w:rPr>
          <w:rFonts w:eastAsia="Times New Roman"/>
          <w:b/>
          <w:lang w:eastAsia="ko-KR"/>
        </w:rPr>
        <w:t>к Договору № _________ от «____» _________ 2018 г.</w:t>
      </w:r>
    </w:p>
    <w:p w14:paraId="445271FA" w14:textId="77777777" w:rsidR="00765292" w:rsidRPr="00765292" w:rsidRDefault="00765292" w:rsidP="00765292">
      <w:pPr>
        <w:jc w:val="right"/>
        <w:rPr>
          <w:rFonts w:eastAsia="Times New Roman"/>
          <w:sz w:val="22"/>
          <w:lang w:eastAsia="ko-KR"/>
        </w:rPr>
      </w:pPr>
      <w:r w:rsidRPr="00765292">
        <w:rPr>
          <w:rFonts w:eastAsia="Times New Roman"/>
          <w:color w:val="000000"/>
          <w:sz w:val="22"/>
          <w:lang w:eastAsia="ko-KR"/>
        </w:rPr>
        <w:t>Приложение 50</w:t>
      </w:r>
    </w:p>
    <w:p w14:paraId="29EB4DB4" w14:textId="77777777" w:rsidR="00765292" w:rsidRPr="00765292" w:rsidRDefault="00765292" w:rsidP="00765292">
      <w:pPr>
        <w:jc w:val="right"/>
        <w:rPr>
          <w:rFonts w:eastAsia="Times New Roman"/>
          <w:sz w:val="22"/>
          <w:lang w:eastAsia="ko-KR"/>
        </w:rPr>
      </w:pPr>
      <w:r w:rsidRPr="00765292">
        <w:rPr>
          <w:rFonts w:eastAsia="Times New Roman"/>
          <w:color w:val="000000"/>
          <w:sz w:val="22"/>
          <w:lang w:eastAsia="ko-KR"/>
        </w:rPr>
        <w:t xml:space="preserve">к </w:t>
      </w:r>
      <w:hyperlink r:id="rId15" w:history="1">
        <w:r w:rsidRPr="00765292">
          <w:rPr>
            <w:rFonts w:eastAsia="Times New Roman"/>
            <w:color w:val="333399"/>
            <w:sz w:val="22"/>
            <w:u w:val="single"/>
            <w:lang w:eastAsia="ko-KR"/>
          </w:rPr>
          <w:t>приказу</w:t>
        </w:r>
      </w:hyperlink>
      <w:r w:rsidRPr="00765292">
        <w:rPr>
          <w:rFonts w:eastAsia="Times New Roman"/>
          <w:color w:val="000000"/>
          <w:sz w:val="22"/>
          <w:lang w:eastAsia="ko-KR"/>
        </w:rPr>
        <w:t xml:space="preserve"> Министра финансов</w:t>
      </w:r>
    </w:p>
    <w:p w14:paraId="4310A99D" w14:textId="77777777" w:rsidR="00765292" w:rsidRPr="00765292" w:rsidRDefault="00765292" w:rsidP="00765292">
      <w:pPr>
        <w:jc w:val="right"/>
        <w:rPr>
          <w:rFonts w:eastAsia="Times New Roman"/>
          <w:sz w:val="22"/>
          <w:lang w:eastAsia="ko-KR"/>
        </w:rPr>
      </w:pPr>
      <w:r w:rsidRPr="00765292">
        <w:rPr>
          <w:rFonts w:eastAsia="Times New Roman"/>
          <w:color w:val="000000"/>
          <w:sz w:val="22"/>
          <w:lang w:eastAsia="ko-KR"/>
        </w:rPr>
        <w:t>Республики Казахстан от</w:t>
      </w:r>
    </w:p>
    <w:p w14:paraId="7147C0DA" w14:textId="77777777" w:rsidR="00765292" w:rsidRPr="00765292" w:rsidRDefault="00765292" w:rsidP="00765292">
      <w:pPr>
        <w:jc w:val="right"/>
        <w:rPr>
          <w:rFonts w:eastAsia="Times New Roman"/>
          <w:sz w:val="22"/>
          <w:lang w:eastAsia="ko-KR"/>
        </w:rPr>
      </w:pPr>
      <w:r w:rsidRPr="00765292">
        <w:rPr>
          <w:rFonts w:eastAsia="Times New Roman"/>
          <w:color w:val="000000"/>
          <w:sz w:val="22"/>
          <w:lang w:eastAsia="ko-KR"/>
        </w:rPr>
        <w:t>20 декабря 2012 года № 562</w:t>
      </w:r>
    </w:p>
    <w:p w14:paraId="68BE5CB6" w14:textId="77777777" w:rsidR="00765292" w:rsidRPr="00765292" w:rsidRDefault="00765292" w:rsidP="00765292">
      <w:pPr>
        <w:jc w:val="right"/>
        <w:rPr>
          <w:rFonts w:eastAsia="Times New Roman"/>
          <w:sz w:val="22"/>
          <w:lang w:eastAsia="ko-KR"/>
        </w:rPr>
      </w:pPr>
      <w:r w:rsidRPr="00765292">
        <w:rPr>
          <w:rFonts w:eastAsia="Times New Roman"/>
          <w:color w:val="000000"/>
          <w:sz w:val="22"/>
          <w:lang w:val="en-US" w:eastAsia="ko-KR"/>
        </w:rPr>
        <w:t> </w:t>
      </w:r>
    </w:p>
    <w:p w14:paraId="69F79326" w14:textId="77777777" w:rsidR="00765292" w:rsidRPr="00765292" w:rsidRDefault="00765292" w:rsidP="00765292">
      <w:pPr>
        <w:jc w:val="right"/>
        <w:rPr>
          <w:rFonts w:eastAsia="Times New Roman"/>
          <w:sz w:val="22"/>
          <w:lang w:val="en-US" w:eastAsia="ko-KR"/>
        </w:rPr>
      </w:pPr>
      <w:r w:rsidRPr="00765292">
        <w:rPr>
          <w:rFonts w:eastAsia="Times New Roman"/>
          <w:color w:val="000000"/>
          <w:sz w:val="22"/>
          <w:lang w:val="en-US" w:eastAsia="ko-KR"/>
        </w:rPr>
        <w:t>Форма Р-1</w:t>
      </w:r>
    </w:p>
    <w:p w14:paraId="59D4FB42" w14:textId="77777777" w:rsidR="00765292" w:rsidRPr="00765292" w:rsidRDefault="00765292" w:rsidP="00765292">
      <w:pPr>
        <w:jc w:val="right"/>
        <w:rPr>
          <w:rFonts w:eastAsia="Times New Roman"/>
          <w:lang w:val="en-US" w:eastAsia="ko-KR"/>
        </w:rPr>
      </w:pPr>
      <w:r w:rsidRPr="00765292">
        <w:rPr>
          <w:rFonts w:eastAsia="Times New Roman"/>
          <w:lang w:val="en-US" w:eastAsia="ko-KR"/>
        </w:rPr>
        <w:t> </w:t>
      </w:r>
    </w:p>
    <w:tbl>
      <w:tblPr>
        <w:tblW w:w="4919" w:type="pct"/>
        <w:tblCellMar>
          <w:left w:w="0" w:type="dxa"/>
          <w:right w:w="0" w:type="dxa"/>
        </w:tblCellMar>
        <w:tblLook w:val="04A0" w:firstRow="1" w:lastRow="0" w:firstColumn="1" w:lastColumn="0" w:noHBand="0" w:noVBand="1"/>
      </w:tblPr>
      <w:tblGrid>
        <w:gridCol w:w="12930"/>
        <w:gridCol w:w="582"/>
        <w:gridCol w:w="1732"/>
      </w:tblGrid>
      <w:tr w:rsidR="00765292" w:rsidRPr="00765292" w14:paraId="3E2F89D7" w14:textId="77777777" w:rsidTr="007D5BD6">
        <w:trPr>
          <w:trHeight w:val="272"/>
        </w:trPr>
        <w:tc>
          <w:tcPr>
            <w:tcW w:w="4241" w:type="pct"/>
            <w:tcMar>
              <w:top w:w="0" w:type="dxa"/>
              <w:left w:w="108" w:type="dxa"/>
              <w:bottom w:w="0" w:type="dxa"/>
              <w:right w:w="108" w:type="dxa"/>
            </w:tcMar>
            <w:vAlign w:val="center"/>
            <w:hideMark/>
          </w:tcPr>
          <w:p w14:paraId="5AB806BD" w14:textId="77777777" w:rsidR="00765292" w:rsidRPr="00765292" w:rsidRDefault="00765292" w:rsidP="00765292">
            <w:pPr>
              <w:rPr>
                <w:rFonts w:eastAsia="Times New Roman"/>
                <w:lang w:val="en-US" w:eastAsia="ko-KR"/>
              </w:rPr>
            </w:pPr>
          </w:p>
        </w:tc>
        <w:tc>
          <w:tcPr>
            <w:tcW w:w="152" w:type="pct"/>
            <w:tcMar>
              <w:top w:w="0" w:type="dxa"/>
              <w:left w:w="108" w:type="dxa"/>
              <w:bottom w:w="0" w:type="dxa"/>
              <w:right w:w="108" w:type="dxa"/>
            </w:tcMar>
            <w:vAlign w:val="center"/>
            <w:hideMark/>
          </w:tcPr>
          <w:p w14:paraId="60E772D9"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2A2DE825"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ИИН/БИН</w:t>
            </w:r>
          </w:p>
        </w:tc>
      </w:tr>
      <w:tr w:rsidR="00765292" w:rsidRPr="00765292" w14:paraId="3CBEA1EA" w14:textId="77777777" w:rsidTr="007D5BD6">
        <w:trPr>
          <w:trHeight w:val="272"/>
        </w:trPr>
        <w:tc>
          <w:tcPr>
            <w:tcW w:w="4241" w:type="pct"/>
            <w:tcMar>
              <w:top w:w="0" w:type="dxa"/>
              <w:left w:w="108" w:type="dxa"/>
              <w:bottom w:w="0" w:type="dxa"/>
              <w:right w:w="108" w:type="dxa"/>
            </w:tcMar>
            <w:vAlign w:val="center"/>
            <w:hideMark/>
          </w:tcPr>
          <w:p w14:paraId="40C7D200" w14:textId="2C91C49A" w:rsidR="00765292" w:rsidRPr="00765292" w:rsidRDefault="00765292" w:rsidP="00765292">
            <w:pPr>
              <w:jc w:val="both"/>
              <w:rPr>
                <w:rFonts w:eastAsia="Times New Roman"/>
                <w:lang w:eastAsia="ko-KR"/>
              </w:rPr>
            </w:pPr>
            <w:r w:rsidRPr="00765292">
              <w:rPr>
                <w:rFonts w:eastAsia="Times New Roman"/>
                <w:b/>
                <w:lang w:eastAsia="ko-KR"/>
              </w:rPr>
              <w:t>Заказчик ТОО «Жамбыл Петролеум»</w:t>
            </w:r>
            <w:r w:rsidRPr="00765292">
              <w:rPr>
                <w:rFonts w:eastAsia="Times New Roman"/>
                <w:lang w:eastAsia="ko-KR"/>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 в лице Заместителя генерального директора по геологии г-на Досмухамбетов И.Д., действующего на основании Доверенности № </w:t>
            </w:r>
            <w:r w:rsidR="00974EFF">
              <w:rPr>
                <w:rFonts w:eastAsia="Times New Roman"/>
                <w:lang w:val="kk-KZ" w:eastAsia="ko-KR"/>
              </w:rPr>
              <w:t>101</w:t>
            </w:r>
            <w:r w:rsidR="00974EFF" w:rsidRPr="00765292">
              <w:rPr>
                <w:rFonts w:eastAsia="Times New Roman"/>
                <w:lang w:eastAsia="ko-KR"/>
              </w:rPr>
              <w:t xml:space="preserve"> </w:t>
            </w:r>
            <w:r w:rsidRPr="00765292">
              <w:rPr>
                <w:rFonts w:eastAsia="Times New Roman"/>
                <w:lang w:eastAsia="ko-KR"/>
              </w:rPr>
              <w:t xml:space="preserve">от </w:t>
            </w:r>
            <w:r w:rsidRPr="00765292">
              <w:rPr>
                <w:rFonts w:eastAsia="Times New Roman"/>
                <w:lang w:val="kk-KZ" w:eastAsia="ko-KR"/>
              </w:rPr>
              <w:t xml:space="preserve">25 декабря </w:t>
            </w:r>
            <w:r w:rsidR="00974EFF" w:rsidRPr="00765292">
              <w:rPr>
                <w:rFonts w:eastAsia="Times New Roman"/>
                <w:lang w:val="kk-KZ" w:eastAsia="ko-KR"/>
              </w:rPr>
              <w:t>201</w:t>
            </w:r>
            <w:r w:rsidR="00974EFF">
              <w:rPr>
                <w:rFonts w:eastAsia="Times New Roman"/>
                <w:lang w:eastAsia="ko-KR"/>
              </w:rPr>
              <w:t>7</w:t>
            </w:r>
            <w:r w:rsidR="00974EFF" w:rsidRPr="00765292">
              <w:rPr>
                <w:rFonts w:eastAsia="Times New Roman"/>
                <w:lang w:val="kk-KZ" w:eastAsia="ko-KR"/>
              </w:rPr>
              <w:t xml:space="preserve"> </w:t>
            </w:r>
            <w:r w:rsidRPr="00765292">
              <w:rPr>
                <w:rFonts w:eastAsia="Times New Roman"/>
                <w:lang w:val="kk-KZ" w:eastAsia="ko-KR"/>
              </w:rPr>
              <w:t>года</w:t>
            </w:r>
            <w:r w:rsidRPr="00765292">
              <w:rPr>
                <w:rFonts w:eastAsia="Times New Roman"/>
                <w:lang w:eastAsia="ko-KR"/>
              </w:rPr>
              <w:t>.</w:t>
            </w:r>
          </w:p>
          <w:p w14:paraId="4CD01C1F" w14:textId="77777777" w:rsidR="00765292" w:rsidRPr="00765292" w:rsidRDefault="00765292" w:rsidP="00765292">
            <w:pPr>
              <w:jc w:val="both"/>
              <w:rPr>
                <w:rFonts w:eastAsia="Times New Roman"/>
                <w:lang w:eastAsia="ko-KR"/>
              </w:rPr>
            </w:pPr>
            <w:r w:rsidRPr="00765292">
              <w:rPr>
                <w:rFonts w:eastAsia="Times New Roman"/>
                <w:lang w:eastAsia="ko-KR"/>
              </w:rPr>
              <w:t>Республика Казахстан, 060005, г.Атырау, ул.Махамбета Утемисулы 132а</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66D3AE19" w14:textId="77777777" w:rsidR="00765292" w:rsidRPr="00765292" w:rsidRDefault="00765292" w:rsidP="00765292">
            <w:pPr>
              <w:ind w:left="709" w:hanging="709"/>
              <w:rPr>
                <w:rFonts w:eastAsia="Times New Roman"/>
                <w:lang w:eastAsia="ko-KR"/>
              </w:rPr>
            </w:pPr>
            <w:r w:rsidRPr="00765292">
              <w:rPr>
                <w:rFonts w:eastAsia="Times New Roman"/>
                <w:lang w:val="en-US" w:eastAsia="ko-KR"/>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AD0F1" w14:textId="77777777" w:rsidR="00765292" w:rsidRPr="00765292" w:rsidRDefault="00765292" w:rsidP="00765292">
            <w:pPr>
              <w:ind w:left="709" w:hanging="709"/>
              <w:rPr>
                <w:rFonts w:eastAsia="Times New Roman"/>
                <w:lang w:val="en-US" w:eastAsia="ko-KR"/>
              </w:rPr>
            </w:pPr>
            <w:r w:rsidRPr="00765292">
              <w:rPr>
                <w:rFonts w:eastAsia="Times New Roman"/>
                <w:bCs/>
                <w:lang w:val="en-US" w:eastAsia="ko-KR"/>
              </w:rPr>
              <w:t>090 340 002 825</w:t>
            </w:r>
            <w:r w:rsidRPr="00765292">
              <w:rPr>
                <w:rFonts w:eastAsia="Times New Roman"/>
                <w:lang w:val="en-US" w:eastAsia="ko-KR"/>
              </w:rPr>
              <w:t> </w:t>
            </w:r>
          </w:p>
        </w:tc>
      </w:tr>
      <w:tr w:rsidR="00765292" w:rsidRPr="00765292" w14:paraId="0946C3D6" w14:textId="77777777" w:rsidTr="007D5BD6">
        <w:trPr>
          <w:trHeight w:val="272"/>
        </w:trPr>
        <w:tc>
          <w:tcPr>
            <w:tcW w:w="4223" w:type="pct"/>
            <w:tcMar>
              <w:top w:w="0" w:type="dxa"/>
              <w:left w:w="108" w:type="dxa"/>
              <w:bottom w:w="0" w:type="dxa"/>
              <w:right w:w="108" w:type="dxa"/>
            </w:tcMar>
            <w:vAlign w:val="center"/>
            <w:hideMark/>
          </w:tcPr>
          <w:p w14:paraId="78566B37"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Тел. (8 7122) 25 12 03</w:t>
            </w:r>
          </w:p>
        </w:tc>
        <w:tc>
          <w:tcPr>
            <w:tcW w:w="191" w:type="pct"/>
            <w:tcMar>
              <w:top w:w="0" w:type="dxa"/>
              <w:left w:w="108" w:type="dxa"/>
              <w:bottom w:w="0" w:type="dxa"/>
              <w:right w:w="108" w:type="dxa"/>
            </w:tcMar>
            <w:vAlign w:val="center"/>
            <w:hideMark/>
          </w:tcPr>
          <w:p w14:paraId="265C1BB0"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w:t>
            </w:r>
          </w:p>
        </w:tc>
        <w:tc>
          <w:tcPr>
            <w:tcW w:w="564" w:type="pct"/>
            <w:tcBorders>
              <w:top w:val="nil"/>
              <w:left w:val="nil"/>
              <w:bottom w:val="single" w:sz="8" w:space="0" w:color="auto"/>
              <w:right w:val="nil"/>
            </w:tcBorders>
            <w:tcMar>
              <w:top w:w="0" w:type="dxa"/>
              <w:left w:w="108" w:type="dxa"/>
              <w:bottom w:w="0" w:type="dxa"/>
              <w:right w:w="108" w:type="dxa"/>
            </w:tcMar>
            <w:vAlign w:val="center"/>
            <w:hideMark/>
          </w:tcPr>
          <w:p w14:paraId="369EE869"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w:t>
            </w:r>
          </w:p>
        </w:tc>
      </w:tr>
      <w:tr w:rsidR="00765292" w:rsidRPr="00765292" w14:paraId="28DB50F5" w14:textId="77777777" w:rsidTr="007D5BD6">
        <w:trPr>
          <w:trHeight w:val="272"/>
        </w:trPr>
        <w:tc>
          <w:tcPr>
            <w:tcW w:w="4223" w:type="pct"/>
            <w:tcMar>
              <w:top w:w="0" w:type="dxa"/>
              <w:left w:w="108" w:type="dxa"/>
              <w:bottom w:w="0" w:type="dxa"/>
              <w:right w:w="108" w:type="dxa"/>
            </w:tcMar>
            <w:vAlign w:val="center"/>
            <w:hideMark/>
          </w:tcPr>
          <w:p w14:paraId="7AD3AB5A" w14:textId="77777777" w:rsidR="00765292" w:rsidRPr="00765292" w:rsidRDefault="00765292" w:rsidP="00765292">
            <w:pPr>
              <w:ind w:left="709" w:hanging="709"/>
              <w:rPr>
                <w:rFonts w:eastAsia="Times New Roman"/>
                <w:b/>
                <w:i/>
                <w:lang w:eastAsia="ko-KR"/>
              </w:rPr>
            </w:pPr>
            <w:r w:rsidRPr="00765292">
              <w:rPr>
                <w:rFonts w:eastAsia="Times New Roman"/>
                <w:u w:val="single"/>
                <w:lang w:eastAsia="ko-KR"/>
              </w:rPr>
              <w:t>Исполнитель/Поставщик/Подрядчик</w:t>
            </w:r>
            <w:r w:rsidRPr="00765292">
              <w:rPr>
                <w:rFonts w:eastAsia="Times New Roman"/>
                <w:lang w:eastAsia="ko-KR"/>
              </w:rPr>
              <w:t xml:space="preserve"> </w:t>
            </w:r>
            <w:r w:rsidRPr="00765292">
              <w:rPr>
                <w:rFonts w:eastAsia="Times New Roman"/>
                <w:b/>
                <w:i/>
                <w:lang w:eastAsia="ko-KR"/>
              </w:rPr>
              <w:t>(выбрать в соответствии с договором)</w:t>
            </w:r>
            <w:r w:rsidRPr="00765292">
              <w:rPr>
                <w:rFonts w:eastAsia="Times New Roman"/>
                <w:color w:val="000000"/>
                <w:lang w:eastAsia="ko-KR"/>
              </w:rPr>
              <w:t xml:space="preserve"> </w:t>
            </w:r>
            <w:r w:rsidRPr="00765292">
              <w:rPr>
                <w:rFonts w:eastAsia="Times New Roman"/>
                <w:b/>
                <w:i/>
                <w:lang w:eastAsia="ko-KR"/>
              </w:rPr>
              <w:t>полное наименование</w:t>
            </w:r>
          </w:p>
          <w:p w14:paraId="256187E5" w14:textId="77777777" w:rsidR="00765292" w:rsidRPr="00765292" w:rsidRDefault="00765292" w:rsidP="00765292">
            <w:pPr>
              <w:ind w:left="709" w:hanging="709"/>
              <w:rPr>
                <w:rFonts w:eastAsia="Times New Roman"/>
                <w:lang w:eastAsia="ko-KR"/>
              </w:rPr>
            </w:pPr>
            <w:r w:rsidRPr="00765292">
              <w:rPr>
                <w:rFonts w:eastAsia="Times New Roman"/>
                <w:b/>
                <w:i/>
                <w:lang w:eastAsia="ko-KR"/>
              </w:rPr>
              <w:t>___________________________________________________ (</w:t>
            </w:r>
            <w:r w:rsidRPr="00765292">
              <w:rPr>
                <w:rFonts w:eastAsia="Times New Roman"/>
                <w:color w:val="000000"/>
                <w:lang w:eastAsia="ko-KR"/>
              </w:rPr>
              <w:t>,</w:t>
            </w:r>
            <w:r w:rsidRPr="00765292">
              <w:rPr>
                <w:rFonts w:eastAsia="Times New Roman"/>
                <w:color w:val="000000"/>
                <w:lang w:val="en-US" w:eastAsia="ko-KR"/>
              </w:rPr>
              <w:t> </w:t>
            </w:r>
            <w:r w:rsidRPr="00765292">
              <w:rPr>
                <w:rFonts w:eastAsia="Times New Roman"/>
                <w:color w:val="000000"/>
                <w:lang w:eastAsia="ko-KR"/>
              </w:rPr>
              <w:t xml:space="preserve"> адрес, данные о средствах связи)</w:t>
            </w:r>
          </w:p>
        </w:tc>
        <w:tc>
          <w:tcPr>
            <w:tcW w:w="191" w:type="pct"/>
            <w:tcBorders>
              <w:top w:val="nil"/>
              <w:left w:val="nil"/>
              <w:bottom w:val="nil"/>
              <w:right w:val="single" w:sz="8" w:space="0" w:color="auto"/>
            </w:tcBorders>
            <w:tcMar>
              <w:top w:w="0" w:type="dxa"/>
              <w:left w:w="108" w:type="dxa"/>
              <w:bottom w:w="0" w:type="dxa"/>
              <w:right w:w="108" w:type="dxa"/>
            </w:tcMar>
            <w:vAlign w:val="center"/>
            <w:hideMark/>
          </w:tcPr>
          <w:p w14:paraId="29A71AC2" w14:textId="77777777" w:rsidR="00765292" w:rsidRPr="00765292" w:rsidRDefault="00765292" w:rsidP="00765292">
            <w:pPr>
              <w:ind w:left="709" w:hanging="709"/>
              <w:rPr>
                <w:rFonts w:eastAsia="Times New Roman"/>
                <w:lang w:eastAsia="ko-KR"/>
              </w:rPr>
            </w:pPr>
            <w:r w:rsidRPr="00765292">
              <w:rPr>
                <w:rFonts w:eastAsia="Times New Roman"/>
                <w:lang w:val="en-US" w:eastAsia="ko-KR"/>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A51A8"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w:t>
            </w:r>
            <w:r w:rsidRPr="00765292">
              <w:rPr>
                <w:rFonts w:eastAsia="Times New Roman"/>
                <w:b/>
                <w:i/>
                <w:lang w:val="en-US" w:eastAsia="ko-KR"/>
              </w:rPr>
              <w:t>заполнить</w:t>
            </w:r>
          </w:p>
        </w:tc>
      </w:tr>
      <w:tr w:rsidR="00765292" w:rsidRPr="00765292" w14:paraId="08DFB879" w14:textId="77777777" w:rsidTr="007D5BD6">
        <w:trPr>
          <w:gridAfter w:val="1"/>
          <w:wAfter w:w="586" w:type="pct"/>
          <w:trHeight w:val="272"/>
        </w:trPr>
        <w:tc>
          <w:tcPr>
            <w:tcW w:w="4241" w:type="pct"/>
            <w:tcMar>
              <w:top w:w="0" w:type="dxa"/>
              <w:left w:w="108" w:type="dxa"/>
              <w:bottom w:w="0" w:type="dxa"/>
              <w:right w:w="108" w:type="dxa"/>
            </w:tcMar>
            <w:vAlign w:val="center"/>
          </w:tcPr>
          <w:p w14:paraId="00BD7FF4" w14:textId="77777777" w:rsidR="00765292" w:rsidRPr="00765292" w:rsidRDefault="00765292" w:rsidP="00765292">
            <w:pPr>
              <w:ind w:left="709" w:hanging="709"/>
              <w:rPr>
                <w:rFonts w:eastAsia="Times New Roman"/>
                <w:lang w:val="en-US" w:eastAsia="ko-KR"/>
              </w:rPr>
            </w:pPr>
          </w:p>
        </w:tc>
        <w:tc>
          <w:tcPr>
            <w:tcW w:w="173" w:type="pct"/>
            <w:tcMar>
              <w:top w:w="0" w:type="dxa"/>
              <w:left w:w="108" w:type="dxa"/>
              <w:bottom w:w="0" w:type="dxa"/>
              <w:right w:w="108" w:type="dxa"/>
            </w:tcMar>
            <w:vAlign w:val="center"/>
            <w:hideMark/>
          </w:tcPr>
          <w:p w14:paraId="00E268EB"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w:t>
            </w:r>
          </w:p>
        </w:tc>
      </w:tr>
    </w:tbl>
    <w:p w14:paraId="09B4A24F"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w:t>
      </w:r>
    </w:p>
    <w:p w14:paraId="71C35934" w14:textId="77777777" w:rsidR="00765292" w:rsidRPr="00765292" w:rsidRDefault="00765292" w:rsidP="00765292">
      <w:pPr>
        <w:ind w:left="709" w:hanging="709"/>
        <w:rPr>
          <w:rFonts w:eastAsia="Times New Roman"/>
          <w:lang w:eastAsia="ko-KR"/>
        </w:rPr>
      </w:pPr>
      <w:r w:rsidRPr="00765292">
        <w:rPr>
          <w:rFonts w:eastAsia="Times New Roman"/>
          <w:lang w:eastAsia="ko-KR"/>
        </w:rPr>
        <w:t xml:space="preserve">Договор (контракт) </w:t>
      </w:r>
      <w:r w:rsidRPr="00765292">
        <w:rPr>
          <w:rFonts w:eastAsia="Times New Roman"/>
          <w:b/>
          <w:i/>
          <w:lang w:eastAsia="ko-KR"/>
        </w:rPr>
        <w:t>(Наименование договора)</w:t>
      </w:r>
      <w:r w:rsidRPr="00765292">
        <w:rPr>
          <w:rFonts w:eastAsia="Times New Roman"/>
          <w:lang w:eastAsia="ko-KR"/>
        </w:rPr>
        <w:t xml:space="preserve"> № __________ «____»____________ 20 __ г.</w:t>
      </w:r>
    </w:p>
    <w:p w14:paraId="6E4222F2" w14:textId="77777777" w:rsidR="00765292" w:rsidRPr="00765292" w:rsidRDefault="00765292" w:rsidP="00765292">
      <w:pPr>
        <w:ind w:left="709" w:hanging="709"/>
        <w:rPr>
          <w:rFonts w:eastAsia="Times New Roman"/>
          <w:lang w:eastAsia="ko-KR"/>
        </w:rPr>
      </w:pPr>
      <w:r w:rsidRPr="00765292">
        <w:rPr>
          <w:rFonts w:eastAsia="Times New Roman"/>
          <w:lang w:val="en-US" w:eastAsia="ko-KR"/>
        </w:rPr>
        <w:t> </w:t>
      </w:r>
    </w:p>
    <w:tbl>
      <w:tblPr>
        <w:tblW w:w="5000" w:type="pct"/>
        <w:tblCellMar>
          <w:left w:w="0" w:type="dxa"/>
          <w:right w:w="0" w:type="dxa"/>
        </w:tblCellMar>
        <w:tblLook w:val="04A0" w:firstRow="1" w:lastRow="0" w:firstColumn="1" w:lastColumn="0" w:noHBand="0" w:noVBand="1"/>
      </w:tblPr>
      <w:tblGrid>
        <w:gridCol w:w="10301"/>
        <w:gridCol w:w="5194"/>
      </w:tblGrid>
      <w:tr w:rsidR="00765292" w:rsidRPr="00765292" w14:paraId="59F9FE6F" w14:textId="77777777" w:rsidTr="007D5BD6">
        <w:tc>
          <w:tcPr>
            <w:tcW w:w="3324" w:type="pct"/>
            <w:tcMar>
              <w:top w:w="0" w:type="dxa"/>
              <w:left w:w="108" w:type="dxa"/>
              <w:bottom w:w="0" w:type="dxa"/>
              <w:right w:w="108" w:type="dxa"/>
            </w:tcMar>
            <w:hideMark/>
          </w:tcPr>
          <w:p w14:paraId="7A43A18F" w14:textId="77777777" w:rsidR="00765292" w:rsidRPr="00765292" w:rsidRDefault="00765292" w:rsidP="00765292">
            <w:pPr>
              <w:ind w:left="709" w:hanging="709"/>
              <w:jc w:val="center"/>
              <w:rPr>
                <w:rFonts w:eastAsia="Times New Roman"/>
                <w:lang w:eastAsia="ko-KR"/>
              </w:rPr>
            </w:pPr>
            <w:r w:rsidRPr="00765292">
              <w:rPr>
                <w:rFonts w:eastAsia="Times New Roman"/>
                <w:b/>
                <w:bCs/>
                <w:lang w:eastAsia="ko-KR"/>
              </w:rPr>
              <w:t>АКТ ВЫПОЛНЕННЫХ РАБОТ (ОКАЗАННЫХ УСЛУГ)*</w:t>
            </w:r>
          </w:p>
        </w:tc>
        <w:tc>
          <w:tcPr>
            <w:tcW w:w="1676"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765292" w:rsidRPr="00765292" w14:paraId="58C48C0C" w14:textId="77777777" w:rsidTr="007D5BD6">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0F99F0B3"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Номер</w:t>
                  </w:r>
                </w:p>
                <w:p w14:paraId="1FB3BF59"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4DC0754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Дата</w:t>
                  </w:r>
                </w:p>
                <w:p w14:paraId="6B5FE441"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составления</w:t>
                  </w:r>
                </w:p>
              </w:tc>
            </w:tr>
            <w:tr w:rsidR="00765292" w:rsidRPr="00765292" w14:paraId="7DCB10D9" w14:textId="77777777" w:rsidTr="007D5BD6">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073D7AB6" w14:textId="77777777" w:rsidR="00765292" w:rsidRPr="00765292" w:rsidRDefault="00765292" w:rsidP="00765292">
                  <w:pPr>
                    <w:jc w:val="center"/>
                    <w:rPr>
                      <w:rFonts w:eastAsia="Times New Roman"/>
                      <w:lang w:val="en-US" w:eastAsia="ko-KR"/>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5C993D21" w14:textId="77777777" w:rsidR="00765292" w:rsidRPr="00765292" w:rsidRDefault="00765292" w:rsidP="00765292">
                  <w:pPr>
                    <w:jc w:val="center"/>
                    <w:rPr>
                      <w:rFonts w:eastAsia="Times New Roman"/>
                      <w:lang w:val="en-US" w:eastAsia="ko-KR"/>
                    </w:rPr>
                  </w:pPr>
                </w:p>
              </w:tc>
            </w:tr>
          </w:tbl>
          <w:p w14:paraId="72524A51" w14:textId="77777777" w:rsidR="00765292" w:rsidRPr="00765292" w:rsidRDefault="00765292" w:rsidP="00765292">
            <w:pPr>
              <w:jc w:val="center"/>
              <w:rPr>
                <w:rFonts w:eastAsia="Times New Roman"/>
                <w:lang w:val="en-US" w:eastAsia="ko-KR"/>
              </w:rPr>
            </w:pPr>
          </w:p>
        </w:tc>
      </w:tr>
    </w:tbl>
    <w:p w14:paraId="66A2CFA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 </w:t>
      </w:r>
    </w:p>
    <w:tbl>
      <w:tblPr>
        <w:tblW w:w="4998" w:type="pct"/>
        <w:jc w:val="center"/>
        <w:tblCellMar>
          <w:left w:w="0" w:type="dxa"/>
          <w:right w:w="0" w:type="dxa"/>
        </w:tblCellMar>
        <w:tblLook w:val="04A0" w:firstRow="1" w:lastRow="0" w:firstColumn="1" w:lastColumn="0" w:noHBand="0" w:noVBand="1"/>
      </w:tblPr>
      <w:tblGrid>
        <w:gridCol w:w="1127"/>
        <w:gridCol w:w="2714"/>
        <w:gridCol w:w="2370"/>
        <w:gridCol w:w="2822"/>
        <w:gridCol w:w="1382"/>
        <w:gridCol w:w="1465"/>
        <w:gridCol w:w="1208"/>
        <w:gridCol w:w="2401"/>
      </w:tblGrid>
      <w:tr w:rsidR="00765292" w:rsidRPr="00765292" w14:paraId="153AA716" w14:textId="77777777" w:rsidTr="007D5BD6">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04FFA8"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DD0762B" w14:textId="77777777" w:rsidR="00765292" w:rsidRPr="00765292" w:rsidRDefault="00765292" w:rsidP="00765292">
            <w:pPr>
              <w:jc w:val="center"/>
              <w:rPr>
                <w:rFonts w:eastAsia="Times New Roman"/>
                <w:lang w:eastAsia="ko-KR"/>
              </w:rPr>
            </w:pPr>
            <w:r w:rsidRPr="00765292">
              <w:rPr>
                <w:rFonts w:eastAsia="Times New Roman"/>
                <w:lang w:eastAsia="ko-KR"/>
              </w:rPr>
              <w:t xml:space="preserve">Наименование работ (услуг) (в разрезе их подвидов в соответствии с технической спецификацией, </w:t>
            </w:r>
            <w:r w:rsidRPr="00765292">
              <w:rPr>
                <w:rFonts w:eastAsia="Times New Roman"/>
                <w:lang w:eastAsia="ko-KR"/>
              </w:rPr>
              <w:lastRenderedPageBreak/>
              <w:t>заданием, графиком выполнения работ (услуг) при их наличии)</w:t>
            </w:r>
          </w:p>
        </w:tc>
        <w:tc>
          <w:tcPr>
            <w:tcW w:w="765" w:type="pct"/>
            <w:vMerge w:val="restart"/>
            <w:tcBorders>
              <w:top w:val="single" w:sz="4" w:space="0" w:color="auto"/>
              <w:left w:val="single" w:sz="4" w:space="0" w:color="auto"/>
              <w:right w:val="single" w:sz="4" w:space="0" w:color="auto"/>
            </w:tcBorders>
          </w:tcPr>
          <w:p w14:paraId="51523AEB" w14:textId="77777777" w:rsidR="00765292" w:rsidRPr="00765292" w:rsidRDefault="00765292" w:rsidP="00765292">
            <w:pPr>
              <w:jc w:val="center"/>
              <w:rPr>
                <w:rFonts w:eastAsia="Times New Roman"/>
                <w:color w:val="000000"/>
                <w:lang w:eastAsia="ko-KR"/>
              </w:rPr>
            </w:pPr>
            <w:r w:rsidRPr="00765292">
              <w:rPr>
                <w:rFonts w:eastAsia="Times New Roman"/>
                <w:lang w:eastAsia="ko-KR"/>
              </w:rPr>
              <w:lastRenderedPageBreak/>
              <w:t>Дата выполнения работ (оказания услуг)**</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AB2768" w14:textId="77777777" w:rsidR="00765292" w:rsidRPr="00765292" w:rsidRDefault="00765292" w:rsidP="00765292">
            <w:pPr>
              <w:jc w:val="center"/>
              <w:rPr>
                <w:rFonts w:eastAsia="Times New Roman"/>
                <w:lang w:eastAsia="ko-KR"/>
              </w:rPr>
            </w:pPr>
            <w:r w:rsidRPr="00765292">
              <w:rPr>
                <w:rFonts w:eastAsia="Times New Roman"/>
                <w:lang w:eastAsia="ko-KR"/>
              </w:rPr>
              <w:t xml:space="preserve">Сведения об отчете о научных исследованиях, маркетинговых, консультационных и прочих услугах (дата, номер, количество </w:t>
            </w:r>
            <w:r w:rsidRPr="00765292">
              <w:rPr>
                <w:rFonts w:eastAsia="Times New Roman"/>
                <w:lang w:eastAsia="ko-KR"/>
              </w:rPr>
              <w:lastRenderedPageBreak/>
              <w:t>страниц) (при их наличии)***</w:t>
            </w:r>
          </w:p>
        </w:tc>
        <w:tc>
          <w:tcPr>
            <w:tcW w:w="446"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313990B"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lastRenderedPageBreak/>
              <w:t>Единица измерения</w:t>
            </w:r>
          </w:p>
        </w:tc>
        <w:tc>
          <w:tcPr>
            <w:tcW w:w="163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33A2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Выполнено работ (оказано услуг)</w:t>
            </w:r>
          </w:p>
        </w:tc>
      </w:tr>
      <w:tr w:rsidR="00765292" w:rsidRPr="00765292" w14:paraId="0D8F614A" w14:textId="77777777" w:rsidTr="007D5BD6">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14:paraId="0628C452" w14:textId="77777777" w:rsidR="00765292" w:rsidRPr="00765292" w:rsidRDefault="00765292" w:rsidP="00765292">
            <w:pPr>
              <w:jc w:val="center"/>
              <w:rPr>
                <w:rFonts w:eastAsia="Times New Roman"/>
                <w:lang w:val="en-US" w:eastAsia="ko-KR"/>
              </w:rPr>
            </w:pPr>
          </w:p>
        </w:tc>
        <w:tc>
          <w:tcPr>
            <w:tcW w:w="876" w:type="pct"/>
            <w:vMerge/>
            <w:tcBorders>
              <w:top w:val="single" w:sz="8" w:space="0" w:color="auto"/>
              <w:left w:val="nil"/>
              <w:bottom w:val="single" w:sz="8" w:space="0" w:color="auto"/>
              <w:right w:val="single" w:sz="4" w:space="0" w:color="auto"/>
            </w:tcBorders>
            <w:vAlign w:val="center"/>
            <w:hideMark/>
          </w:tcPr>
          <w:p w14:paraId="650042A5" w14:textId="77777777" w:rsidR="00765292" w:rsidRPr="00765292" w:rsidRDefault="00765292" w:rsidP="00765292">
            <w:pPr>
              <w:jc w:val="center"/>
              <w:rPr>
                <w:rFonts w:eastAsia="Times New Roman"/>
                <w:lang w:val="en-US" w:eastAsia="ko-KR"/>
              </w:rPr>
            </w:pPr>
          </w:p>
        </w:tc>
        <w:tc>
          <w:tcPr>
            <w:tcW w:w="765" w:type="pct"/>
            <w:vMerge/>
            <w:tcBorders>
              <w:left w:val="single" w:sz="4" w:space="0" w:color="auto"/>
              <w:bottom w:val="single" w:sz="4" w:space="0" w:color="auto"/>
              <w:right w:val="single" w:sz="4" w:space="0" w:color="auto"/>
            </w:tcBorders>
          </w:tcPr>
          <w:p w14:paraId="5609B15F" w14:textId="77777777" w:rsidR="00765292" w:rsidRPr="00765292" w:rsidRDefault="00765292" w:rsidP="00765292">
            <w:pPr>
              <w:jc w:val="center"/>
              <w:rPr>
                <w:rFonts w:eastAsia="Times New Roman"/>
                <w:lang w:val="en-US" w:eastAsia="ko-KR"/>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4CE665E6" w14:textId="77777777" w:rsidR="00765292" w:rsidRPr="00765292" w:rsidRDefault="00765292" w:rsidP="00765292">
            <w:pPr>
              <w:jc w:val="center"/>
              <w:rPr>
                <w:rFonts w:eastAsia="Times New Roman"/>
                <w:lang w:val="en-US" w:eastAsia="ko-KR"/>
              </w:rPr>
            </w:pPr>
          </w:p>
        </w:tc>
        <w:tc>
          <w:tcPr>
            <w:tcW w:w="446" w:type="pct"/>
            <w:vMerge/>
            <w:tcBorders>
              <w:top w:val="single" w:sz="8" w:space="0" w:color="auto"/>
              <w:left w:val="single" w:sz="4" w:space="0" w:color="auto"/>
              <w:bottom w:val="single" w:sz="8" w:space="0" w:color="auto"/>
              <w:right w:val="single" w:sz="8" w:space="0" w:color="auto"/>
            </w:tcBorders>
            <w:vAlign w:val="center"/>
            <w:hideMark/>
          </w:tcPr>
          <w:p w14:paraId="3DE000F8" w14:textId="77777777" w:rsidR="00765292" w:rsidRPr="00765292" w:rsidRDefault="00765292" w:rsidP="00765292">
            <w:pPr>
              <w:jc w:val="center"/>
              <w:rPr>
                <w:rFonts w:eastAsia="Times New Roman"/>
                <w:lang w:val="en-US" w:eastAsia="ko-KR"/>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559210D2"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F9C2340" w14:textId="77777777" w:rsidR="00765292" w:rsidRPr="00765292" w:rsidRDefault="00765292" w:rsidP="00765292">
            <w:pPr>
              <w:jc w:val="center"/>
              <w:rPr>
                <w:rFonts w:eastAsia="Times New Roman"/>
                <w:lang w:eastAsia="ko-KR"/>
              </w:rPr>
            </w:pPr>
            <w:r w:rsidRPr="00765292">
              <w:rPr>
                <w:rFonts w:eastAsia="Times New Roman"/>
                <w:color w:val="000000"/>
                <w:lang w:eastAsia="ko-KR"/>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04013BB9" w14:textId="77777777" w:rsidR="00765292" w:rsidRPr="00765292" w:rsidRDefault="00765292" w:rsidP="00765292">
            <w:pPr>
              <w:jc w:val="center"/>
              <w:rPr>
                <w:rFonts w:eastAsia="Times New Roman"/>
                <w:color w:val="000000"/>
                <w:lang w:val="en-US" w:eastAsia="ko-KR"/>
              </w:rPr>
            </w:pPr>
            <w:r w:rsidRPr="00765292">
              <w:rPr>
                <w:rFonts w:eastAsia="Times New Roman"/>
                <w:color w:val="000000"/>
                <w:lang w:val="en-US" w:eastAsia="ko-KR"/>
              </w:rPr>
              <w:t>Стоимость с НДС, тенге</w:t>
            </w:r>
          </w:p>
          <w:p w14:paraId="3E5CEA25" w14:textId="77777777" w:rsidR="00765292" w:rsidRPr="00765292" w:rsidRDefault="00765292" w:rsidP="00765292">
            <w:pPr>
              <w:jc w:val="center"/>
              <w:rPr>
                <w:rFonts w:eastAsia="Times New Roman"/>
                <w:lang w:val="en-US" w:eastAsia="ko-KR"/>
              </w:rPr>
            </w:pPr>
          </w:p>
        </w:tc>
      </w:tr>
      <w:tr w:rsidR="00765292" w:rsidRPr="00765292" w14:paraId="2BDE9CE0" w14:textId="77777777" w:rsidTr="007D5BD6">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4112C"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5B63B527"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2</w:t>
            </w:r>
          </w:p>
        </w:tc>
        <w:tc>
          <w:tcPr>
            <w:tcW w:w="765" w:type="pct"/>
            <w:tcBorders>
              <w:top w:val="single" w:sz="4" w:space="0" w:color="auto"/>
              <w:left w:val="single" w:sz="4" w:space="0" w:color="auto"/>
              <w:bottom w:val="single" w:sz="4" w:space="0" w:color="auto"/>
              <w:right w:val="single" w:sz="4" w:space="0" w:color="auto"/>
            </w:tcBorders>
          </w:tcPr>
          <w:p w14:paraId="1B296FCA" w14:textId="77777777" w:rsidR="00765292" w:rsidRPr="00765292" w:rsidRDefault="00765292" w:rsidP="00765292">
            <w:pPr>
              <w:jc w:val="center"/>
              <w:rPr>
                <w:rFonts w:eastAsia="Times New Roman"/>
                <w:color w:val="000000"/>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24AF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3</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5F28A2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4AA91EC"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6EACD47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775FA8E0"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7</w:t>
            </w:r>
          </w:p>
        </w:tc>
      </w:tr>
      <w:tr w:rsidR="00765292" w:rsidRPr="00765292" w14:paraId="43821C87" w14:textId="77777777" w:rsidTr="007D5BD6">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6350ED3" w14:textId="77777777" w:rsidR="00765292" w:rsidRPr="00765292" w:rsidRDefault="00765292" w:rsidP="00765292">
            <w:pPr>
              <w:jc w:val="center"/>
              <w:rPr>
                <w:rFonts w:eastAsia="Times New Roman"/>
                <w:color w:val="000000"/>
                <w:lang w:val="en-US" w:eastAsia="ko-KR"/>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14:paraId="0C867924" w14:textId="77777777" w:rsidR="00765292" w:rsidRPr="00765292" w:rsidRDefault="00765292" w:rsidP="00765292">
            <w:pPr>
              <w:jc w:val="center"/>
              <w:rPr>
                <w:rFonts w:eastAsia="Times New Roman"/>
                <w:color w:val="000000"/>
                <w:lang w:val="en-US" w:eastAsia="ko-KR"/>
              </w:rPr>
            </w:pPr>
          </w:p>
        </w:tc>
        <w:tc>
          <w:tcPr>
            <w:tcW w:w="765" w:type="pct"/>
            <w:tcBorders>
              <w:top w:val="single" w:sz="4" w:space="0" w:color="auto"/>
              <w:left w:val="single" w:sz="4" w:space="0" w:color="auto"/>
              <w:bottom w:val="single" w:sz="4" w:space="0" w:color="auto"/>
              <w:right w:val="single" w:sz="4" w:space="0" w:color="auto"/>
            </w:tcBorders>
          </w:tcPr>
          <w:p w14:paraId="1DE20E4E" w14:textId="77777777" w:rsidR="00765292" w:rsidRPr="00765292" w:rsidRDefault="00765292" w:rsidP="00765292">
            <w:pPr>
              <w:jc w:val="center"/>
              <w:rPr>
                <w:rFonts w:eastAsia="Times New Roman"/>
                <w:color w:val="000000"/>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B90F8" w14:textId="77777777" w:rsidR="00765292" w:rsidRPr="00765292" w:rsidRDefault="00765292" w:rsidP="00765292">
            <w:pPr>
              <w:jc w:val="center"/>
              <w:rPr>
                <w:rFonts w:eastAsia="Times New Roman"/>
                <w:color w:val="000000"/>
                <w:lang w:val="en-US" w:eastAsia="ko-KR"/>
              </w:rPr>
            </w:pP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62052A45" w14:textId="77777777" w:rsidR="00765292" w:rsidRPr="00765292" w:rsidRDefault="00765292" w:rsidP="00765292">
            <w:pPr>
              <w:jc w:val="center"/>
              <w:rPr>
                <w:rFonts w:eastAsia="Times New Roman"/>
                <w:color w:val="000000"/>
                <w:lang w:val="en-US" w:eastAsia="ko-KR"/>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14:paraId="7B339166" w14:textId="77777777" w:rsidR="00765292" w:rsidRPr="00765292" w:rsidRDefault="00765292" w:rsidP="00765292">
            <w:pPr>
              <w:jc w:val="center"/>
              <w:rPr>
                <w:rFonts w:eastAsia="Times New Roman"/>
                <w:color w:val="000000"/>
                <w:lang w:val="en-US" w:eastAsia="ko-KR"/>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14:paraId="045DEB52" w14:textId="77777777" w:rsidR="00765292" w:rsidRPr="00765292" w:rsidRDefault="00765292" w:rsidP="00765292">
            <w:pPr>
              <w:jc w:val="center"/>
              <w:rPr>
                <w:rFonts w:eastAsia="Times New Roman"/>
                <w:color w:val="000000"/>
                <w:lang w:val="en-US" w:eastAsia="ko-KR"/>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14:paraId="2219669B" w14:textId="77777777" w:rsidR="00765292" w:rsidRPr="00765292" w:rsidRDefault="00765292" w:rsidP="00765292">
            <w:pPr>
              <w:jc w:val="center"/>
              <w:rPr>
                <w:rFonts w:eastAsia="Times New Roman"/>
                <w:color w:val="000000"/>
                <w:lang w:val="en-US" w:eastAsia="ko-KR"/>
              </w:rPr>
            </w:pPr>
          </w:p>
        </w:tc>
      </w:tr>
      <w:tr w:rsidR="00765292" w:rsidRPr="00765292" w14:paraId="67D909C1" w14:textId="77777777" w:rsidTr="007D5BD6">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D472C"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53F064E9"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 </w:t>
            </w:r>
          </w:p>
        </w:tc>
        <w:tc>
          <w:tcPr>
            <w:tcW w:w="765" w:type="pct"/>
            <w:tcBorders>
              <w:top w:val="single" w:sz="4" w:space="0" w:color="auto"/>
              <w:left w:val="single" w:sz="4" w:space="0" w:color="auto"/>
              <w:bottom w:val="single" w:sz="4" w:space="0" w:color="auto"/>
              <w:right w:val="single" w:sz="4" w:space="0" w:color="auto"/>
            </w:tcBorders>
          </w:tcPr>
          <w:p w14:paraId="485C1749" w14:textId="77777777" w:rsidR="00765292" w:rsidRPr="00765292" w:rsidRDefault="00765292" w:rsidP="00765292">
            <w:pPr>
              <w:jc w:val="center"/>
              <w:rPr>
                <w:rFonts w:eastAsia="Times New Roman"/>
                <w:color w:val="000000"/>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F620CB"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 </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054B3FB"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7C8992C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44D0BA07"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167D8160" w14:textId="77777777" w:rsidR="00765292" w:rsidRPr="00765292" w:rsidRDefault="00765292" w:rsidP="00765292">
            <w:pPr>
              <w:jc w:val="center"/>
              <w:rPr>
                <w:rFonts w:eastAsia="Times New Roman"/>
                <w:lang w:val="en-US" w:eastAsia="ko-KR"/>
              </w:rPr>
            </w:pPr>
          </w:p>
        </w:tc>
      </w:tr>
    </w:tbl>
    <w:p w14:paraId="0C580EB4" w14:textId="77777777" w:rsidR="00765292" w:rsidRPr="00765292" w:rsidRDefault="00765292" w:rsidP="00765292">
      <w:pPr>
        <w:rPr>
          <w:rFonts w:eastAsia="Times New Roman"/>
          <w:lang w:val="en-US" w:eastAsia="ko-KR"/>
        </w:rPr>
      </w:pPr>
      <w:r w:rsidRPr="00765292">
        <w:rPr>
          <w:rFonts w:eastAsia="Times New Roman"/>
          <w:lang w:val="en-US" w:eastAsia="ko-KR"/>
        </w:rPr>
        <w:t> </w:t>
      </w:r>
    </w:p>
    <w:p w14:paraId="2938BDD9" w14:textId="77777777" w:rsidR="00765292" w:rsidRPr="00765292" w:rsidRDefault="00765292" w:rsidP="00765292">
      <w:pPr>
        <w:pBdr>
          <w:bottom w:val="single" w:sz="12" w:space="1" w:color="auto"/>
        </w:pBdr>
        <w:rPr>
          <w:rFonts w:eastAsia="Times New Roman"/>
          <w:lang w:eastAsia="ko-KR"/>
        </w:rPr>
      </w:pPr>
      <w:r w:rsidRPr="00765292">
        <w:rPr>
          <w:rFonts w:eastAsia="Times New Roman"/>
          <w:color w:val="000000"/>
          <w:lang w:eastAsia="ko-KR"/>
        </w:rPr>
        <w:t>Сведения об использовании запасов, полученных от заказчика</w:t>
      </w:r>
    </w:p>
    <w:p w14:paraId="00D7F8FD" w14:textId="77777777" w:rsidR="00765292" w:rsidRPr="00765292" w:rsidRDefault="00765292" w:rsidP="00765292">
      <w:pPr>
        <w:ind w:firstLine="4140"/>
        <w:rPr>
          <w:rFonts w:eastAsia="Times New Roman"/>
          <w:lang w:eastAsia="ko-KR"/>
        </w:rPr>
      </w:pPr>
      <w:r w:rsidRPr="00765292">
        <w:rPr>
          <w:rFonts w:eastAsia="Times New Roman"/>
          <w:color w:val="000000"/>
          <w:lang w:eastAsia="ko-KR"/>
        </w:rPr>
        <w:t>наименование, количество, стоимость</w:t>
      </w:r>
    </w:p>
    <w:p w14:paraId="7877BC80" w14:textId="77777777" w:rsidR="00765292" w:rsidRPr="00765292" w:rsidRDefault="00765292" w:rsidP="00765292">
      <w:pPr>
        <w:jc w:val="both"/>
        <w:rPr>
          <w:rFonts w:eastAsia="Times New Roman"/>
          <w:color w:val="000000"/>
          <w:lang w:eastAsia="ko-KR"/>
        </w:rPr>
      </w:pPr>
      <w:r w:rsidRPr="00765292">
        <w:rPr>
          <w:rFonts w:eastAsia="Times New Roman"/>
          <w:color w:val="000000"/>
          <w:lang w:eastAsia="ko-KR"/>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14:paraId="24877C5B" w14:textId="77777777" w:rsidR="00765292" w:rsidRPr="00765292" w:rsidRDefault="00765292" w:rsidP="00765292">
      <w:pPr>
        <w:jc w:val="both"/>
        <w:rPr>
          <w:rFonts w:eastAsia="Times New Roman"/>
          <w:color w:val="000000"/>
          <w:lang w:eastAsia="ko-KR"/>
        </w:rPr>
      </w:pPr>
    </w:p>
    <w:p w14:paraId="7CBA65D4" w14:textId="77777777" w:rsidR="00765292" w:rsidRPr="00765292" w:rsidRDefault="00765292" w:rsidP="00765292">
      <w:pPr>
        <w:jc w:val="both"/>
        <w:rPr>
          <w:rFonts w:eastAsia="Times New Roman"/>
          <w:lang w:eastAsia="ko-KR"/>
        </w:rPr>
      </w:pPr>
      <w:r w:rsidRPr="00765292">
        <w:rPr>
          <w:rFonts w:eastAsia="Times New Roman"/>
          <w:color w:val="000000"/>
          <w:lang w:val="en-US" w:eastAsia="ko-KR"/>
        </w:rPr>
        <w:t> </w:t>
      </w:r>
    </w:p>
    <w:tbl>
      <w:tblPr>
        <w:tblW w:w="14425" w:type="dxa"/>
        <w:tblCellMar>
          <w:left w:w="0" w:type="dxa"/>
          <w:right w:w="0" w:type="dxa"/>
        </w:tblCellMar>
        <w:tblLook w:val="04A0" w:firstRow="1" w:lastRow="0" w:firstColumn="1" w:lastColumn="0" w:noHBand="0" w:noVBand="1"/>
      </w:tblPr>
      <w:tblGrid>
        <w:gridCol w:w="5211"/>
        <w:gridCol w:w="9214"/>
      </w:tblGrid>
      <w:tr w:rsidR="00765292" w:rsidRPr="00765292" w14:paraId="212B33DF" w14:textId="77777777" w:rsidTr="007D5BD6">
        <w:tc>
          <w:tcPr>
            <w:tcW w:w="5211" w:type="dxa"/>
            <w:tcMar>
              <w:top w:w="0" w:type="dxa"/>
              <w:left w:w="108" w:type="dxa"/>
              <w:bottom w:w="0" w:type="dxa"/>
              <w:right w:w="108" w:type="dxa"/>
            </w:tcMar>
            <w:hideMark/>
          </w:tcPr>
          <w:p w14:paraId="15E16DC1" w14:textId="77777777" w:rsidR="00765292" w:rsidRPr="00765292" w:rsidRDefault="00765292" w:rsidP="00765292">
            <w:pPr>
              <w:rPr>
                <w:rFonts w:eastAsia="Times New Roman"/>
                <w:lang w:eastAsia="ko-KR"/>
              </w:rPr>
            </w:pPr>
            <w:r w:rsidRPr="00765292">
              <w:rPr>
                <w:rFonts w:eastAsia="Times New Roman"/>
                <w:b/>
                <w:lang w:eastAsia="ko-KR"/>
              </w:rPr>
              <w:t>Сдал</w:t>
            </w:r>
            <w:r w:rsidRPr="00765292">
              <w:rPr>
                <w:rFonts w:eastAsia="Times New Roman"/>
                <w:color w:val="000000"/>
                <w:lang w:eastAsia="ko-KR"/>
              </w:rPr>
              <w:t xml:space="preserve"> (Исполнитель)_____/_____/____</w:t>
            </w:r>
          </w:p>
          <w:p w14:paraId="043C42C9" w14:textId="77777777" w:rsidR="00765292" w:rsidRPr="00765292" w:rsidRDefault="00765292" w:rsidP="00765292">
            <w:pPr>
              <w:rPr>
                <w:rFonts w:eastAsia="Times New Roman"/>
                <w:i/>
                <w:lang w:eastAsia="ko-KR"/>
              </w:rPr>
            </w:pPr>
            <w:r w:rsidRPr="00765292">
              <w:rPr>
                <w:rFonts w:eastAsia="Times New Roman"/>
                <w:i/>
                <w:color w:val="000000"/>
                <w:lang w:eastAsia="ko-KR"/>
              </w:rPr>
              <w:t xml:space="preserve">                        должность подпись расшифровка подписи</w:t>
            </w:r>
          </w:p>
          <w:p w14:paraId="16DAB8F1" w14:textId="77777777" w:rsidR="00765292" w:rsidRPr="00765292" w:rsidRDefault="00765292" w:rsidP="00765292">
            <w:pPr>
              <w:rPr>
                <w:rFonts w:eastAsia="Times New Roman"/>
                <w:lang w:eastAsia="ko-KR"/>
              </w:rPr>
            </w:pPr>
          </w:p>
        </w:tc>
        <w:tc>
          <w:tcPr>
            <w:tcW w:w="9214" w:type="dxa"/>
            <w:tcMar>
              <w:top w:w="0" w:type="dxa"/>
              <w:left w:w="108" w:type="dxa"/>
              <w:bottom w:w="0" w:type="dxa"/>
              <w:right w:w="108" w:type="dxa"/>
            </w:tcMar>
            <w:hideMark/>
          </w:tcPr>
          <w:p w14:paraId="5FF5B790" w14:textId="77777777" w:rsidR="00765292" w:rsidRPr="00765292" w:rsidRDefault="00765292" w:rsidP="00765292">
            <w:pPr>
              <w:rPr>
                <w:rFonts w:eastAsia="Times New Roman"/>
                <w:lang w:eastAsia="ko-KR"/>
              </w:rPr>
            </w:pPr>
            <w:r w:rsidRPr="00765292">
              <w:rPr>
                <w:rFonts w:eastAsia="Times New Roman"/>
                <w:b/>
                <w:lang w:eastAsia="ko-KR"/>
              </w:rPr>
              <w:t>Принял</w:t>
            </w:r>
            <w:r w:rsidRPr="00765292">
              <w:rPr>
                <w:rFonts w:eastAsia="Times New Roman"/>
                <w:lang w:eastAsia="ko-KR"/>
              </w:rPr>
              <w:t xml:space="preserve"> (Заказчик) Заместитель генерального директора по геологии /_________/Досмухамбетов И.Д.</w:t>
            </w:r>
          </w:p>
          <w:p w14:paraId="708FEA1F" w14:textId="77777777" w:rsidR="00765292" w:rsidRPr="00765292" w:rsidRDefault="00765292" w:rsidP="00765292">
            <w:pPr>
              <w:rPr>
                <w:rFonts w:eastAsia="Times New Roman"/>
                <w:i/>
                <w:color w:val="000000"/>
                <w:lang w:eastAsia="ko-KR"/>
              </w:rPr>
            </w:pPr>
            <w:r w:rsidRPr="00765292">
              <w:rPr>
                <w:rFonts w:eastAsia="Times New Roman"/>
                <w:lang w:eastAsia="ko-KR"/>
              </w:rPr>
              <w:t xml:space="preserve">                                                                                              </w:t>
            </w:r>
            <w:r w:rsidRPr="00765292">
              <w:rPr>
                <w:rFonts w:eastAsia="Times New Roman"/>
                <w:i/>
                <w:color w:val="000000"/>
                <w:lang w:eastAsia="ko-KR"/>
              </w:rPr>
              <w:t>должность подпись расшифровка подписи</w:t>
            </w:r>
          </w:p>
          <w:p w14:paraId="5C15AD28" w14:textId="39CCB9C9" w:rsidR="00765292" w:rsidRPr="00765292" w:rsidRDefault="00765292" w:rsidP="00765292">
            <w:pPr>
              <w:rPr>
                <w:rFonts w:eastAsia="Times New Roman"/>
                <w:lang w:eastAsia="ko-KR"/>
              </w:rPr>
            </w:pPr>
            <w:r w:rsidRPr="00765292">
              <w:rPr>
                <w:rFonts w:eastAsia="Times New Roman"/>
                <w:lang w:eastAsia="ko-KR"/>
              </w:rPr>
              <w:t xml:space="preserve">действующий на основании Доверенности № </w:t>
            </w:r>
            <w:r w:rsidR="00974EFF">
              <w:rPr>
                <w:rFonts w:eastAsia="Times New Roman"/>
                <w:lang w:val="kk-KZ" w:eastAsia="ko-KR"/>
              </w:rPr>
              <w:t>101</w:t>
            </w:r>
            <w:r w:rsidR="00974EFF" w:rsidRPr="00765292">
              <w:rPr>
                <w:rFonts w:eastAsia="Times New Roman"/>
                <w:lang w:eastAsia="ko-KR"/>
              </w:rPr>
              <w:t xml:space="preserve"> </w:t>
            </w:r>
            <w:r w:rsidRPr="00765292">
              <w:rPr>
                <w:rFonts w:eastAsia="Times New Roman"/>
                <w:lang w:eastAsia="ko-KR"/>
              </w:rPr>
              <w:t xml:space="preserve">от </w:t>
            </w:r>
            <w:r w:rsidRPr="00765292">
              <w:rPr>
                <w:rFonts w:eastAsia="Times New Roman"/>
                <w:lang w:val="kk-KZ" w:eastAsia="ko-KR"/>
              </w:rPr>
              <w:t xml:space="preserve">25 декабря </w:t>
            </w:r>
            <w:r w:rsidR="00974EFF" w:rsidRPr="00765292">
              <w:rPr>
                <w:rFonts w:eastAsia="Times New Roman"/>
                <w:lang w:val="kk-KZ" w:eastAsia="ko-KR"/>
              </w:rPr>
              <w:t>201</w:t>
            </w:r>
            <w:r w:rsidR="00974EFF">
              <w:rPr>
                <w:rFonts w:eastAsia="Times New Roman"/>
                <w:lang w:eastAsia="ko-KR"/>
              </w:rPr>
              <w:t>7</w:t>
            </w:r>
            <w:r w:rsidR="00974EFF" w:rsidRPr="00765292">
              <w:rPr>
                <w:rFonts w:eastAsia="Times New Roman"/>
                <w:lang w:val="kk-KZ" w:eastAsia="ko-KR"/>
              </w:rPr>
              <w:t xml:space="preserve"> </w:t>
            </w:r>
            <w:r w:rsidRPr="00765292">
              <w:rPr>
                <w:rFonts w:eastAsia="Times New Roman"/>
                <w:lang w:val="kk-KZ" w:eastAsia="ko-KR"/>
              </w:rPr>
              <w:t xml:space="preserve">года </w:t>
            </w:r>
            <w:r w:rsidRPr="00765292">
              <w:rPr>
                <w:rFonts w:eastAsia="Times New Roman"/>
                <w:lang w:eastAsia="ko-KR"/>
              </w:rPr>
              <w:t xml:space="preserve">           </w:t>
            </w:r>
          </w:p>
          <w:p w14:paraId="46A0C826" w14:textId="77777777" w:rsidR="00765292" w:rsidRPr="00765292" w:rsidRDefault="00765292" w:rsidP="00765292">
            <w:pPr>
              <w:rPr>
                <w:rFonts w:eastAsia="Times New Roman"/>
                <w:i/>
                <w:lang w:eastAsia="ko-KR"/>
              </w:rPr>
            </w:pPr>
          </w:p>
        </w:tc>
      </w:tr>
      <w:tr w:rsidR="00765292" w:rsidRPr="00765292" w14:paraId="1342166F" w14:textId="77777777" w:rsidTr="007D5BD6">
        <w:tc>
          <w:tcPr>
            <w:tcW w:w="5211" w:type="dxa"/>
            <w:tcMar>
              <w:top w:w="0" w:type="dxa"/>
              <w:left w:w="108" w:type="dxa"/>
              <w:bottom w:w="0" w:type="dxa"/>
              <w:right w:w="108" w:type="dxa"/>
            </w:tcMar>
            <w:hideMark/>
          </w:tcPr>
          <w:p w14:paraId="1171B23A" w14:textId="77777777" w:rsidR="00765292" w:rsidRPr="00765292" w:rsidRDefault="00765292" w:rsidP="00765292">
            <w:pPr>
              <w:rPr>
                <w:rFonts w:eastAsia="Times New Roman"/>
                <w:lang w:eastAsia="ko-KR"/>
              </w:rPr>
            </w:pPr>
            <w:r w:rsidRPr="00765292">
              <w:rPr>
                <w:rFonts w:eastAsia="Times New Roman"/>
                <w:color w:val="000000"/>
                <w:lang w:val="en-US" w:eastAsia="ko-KR"/>
              </w:rPr>
              <w:t> </w:t>
            </w:r>
          </w:p>
        </w:tc>
        <w:tc>
          <w:tcPr>
            <w:tcW w:w="9214" w:type="dxa"/>
            <w:tcMar>
              <w:top w:w="0" w:type="dxa"/>
              <w:left w:w="108" w:type="dxa"/>
              <w:bottom w:w="0" w:type="dxa"/>
              <w:right w:w="108" w:type="dxa"/>
            </w:tcMar>
            <w:hideMark/>
          </w:tcPr>
          <w:p w14:paraId="51CF2819" w14:textId="77777777" w:rsidR="00765292" w:rsidRPr="00765292" w:rsidRDefault="00765292" w:rsidP="00765292">
            <w:pPr>
              <w:rPr>
                <w:rFonts w:eastAsia="Times New Roman"/>
                <w:lang w:eastAsia="ko-KR"/>
              </w:rPr>
            </w:pPr>
            <w:r w:rsidRPr="00765292">
              <w:rPr>
                <w:rFonts w:eastAsia="Times New Roman"/>
                <w:color w:val="000000"/>
                <w:lang w:val="en-US" w:eastAsia="ko-KR"/>
              </w:rPr>
              <w:t> </w:t>
            </w:r>
          </w:p>
        </w:tc>
      </w:tr>
      <w:tr w:rsidR="00765292" w:rsidRPr="00765292" w14:paraId="44F863D2" w14:textId="77777777" w:rsidTr="007D5BD6">
        <w:tc>
          <w:tcPr>
            <w:tcW w:w="5211" w:type="dxa"/>
            <w:tcMar>
              <w:top w:w="0" w:type="dxa"/>
              <w:left w:w="108" w:type="dxa"/>
              <w:bottom w:w="0" w:type="dxa"/>
              <w:right w:w="108" w:type="dxa"/>
            </w:tcMar>
            <w:hideMark/>
          </w:tcPr>
          <w:p w14:paraId="69636182" w14:textId="77777777" w:rsidR="00765292" w:rsidRPr="00765292" w:rsidRDefault="00765292" w:rsidP="00765292">
            <w:pPr>
              <w:rPr>
                <w:rFonts w:eastAsia="Times New Roman"/>
                <w:lang w:val="en-US" w:eastAsia="ko-KR"/>
              </w:rPr>
            </w:pPr>
            <w:r w:rsidRPr="00765292">
              <w:rPr>
                <w:rFonts w:eastAsia="Times New Roman"/>
                <w:color w:val="000000"/>
                <w:lang w:val="en-US" w:eastAsia="ko-KR"/>
              </w:rPr>
              <w:t>М.П.</w:t>
            </w:r>
          </w:p>
        </w:tc>
        <w:tc>
          <w:tcPr>
            <w:tcW w:w="9214" w:type="dxa"/>
            <w:tcMar>
              <w:top w:w="0" w:type="dxa"/>
              <w:left w:w="108" w:type="dxa"/>
              <w:bottom w:w="0" w:type="dxa"/>
              <w:right w:w="108" w:type="dxa"/>
            </w:tcMar>
            <w:hideMark/>
          </w:tcPr>
          <w:p w14:paraId="24A0B97B" w14:textId="77777777" w:rsidR="00765292" w:rsidRPr="00765292" w:rsidRDefault="00765292" w:rsidP="00765292">
            <w:pPr>
              <w:rPr>
                <w:rFonts w:eastAsia="Times New Roman"/>
                <w:lang w:val="en-US" w:eastAsia="ko-KR"/>
              </w:rPr>
            </w:pPr>
            <w:r w:rsidRPr="00765292">
              <w:rPr>
                <w:rFonts w:eastAsia="Times New Roman"/>
                <w:color w:val="000000"/>
                <w:lang w:val="en-US" w:eastAsia="ko-KR"/>
              </w:rPr>
              <w:t>М.П.</w:t>
            </w:r>
          </w:p>
        </w:tc>
      </w:tr>
    </w:tbl>
    <w:p w14:paraId="081A5BB7" w14:textId="77777777" w:rsidR="00765292" w:rsidRPr="00765292" w:rsidRDefault="00765292" w:rsidP="00765292">
      <w:pPr>
        <w:ind w:firstLine="400"/>
        <w:jc w:val="both"/>
        <w:rPr>
          <w:rFonts w:eastAsia="Times New Roman"/>
          <w:sz w:val="22"/>
          <w:lang w:eastAsia="ko-KR"/>
        </w:rPr>
      </w:pPr>
      <w:r w:rsidRPr="00765292">
        <w:rPr>
          <w:rFonts w:eastAsia="Times New Roman"/>
          <w:color w:val="000000"/>
          <w:sz w:val="22"/>
          <w:lang w:eastAsia="ko-KR"/>
        </w:rPr>
        <w:t>*Применяется для приемки-передачи выполненных работ (оказанных услуг), за исключением строительно-монтажных работ.</w:t>
      </w:r>
    </w:p>
    <w:p w14:paraId="763D2896" w14:textId="77777777" w:rsidR="00765292" w:rsidRPr="00765292" w:rsidRDefault="00765292" w:rsidP="00765292">
      <w:pPr>
        <w:ind w:firstLine="400"/>
        <w:jc w:val="both"/>
        <w:rPr>
          <w:rFonts w:eastAsia="Times New Roman"/>
          <w:sz w:val="22"/>
          <w:lang w:eastAsia="ko-KR"/>
        </w:rPr>
      </w:pPr>
      <w:r w:rsidRPr="00765292">
        <w:rPr>
          <w:rFonts w:eastAsia="Times New Roman"/>
          <w:color w:val="000000"/>
          <w:sz w:val="22"/>
          <w:lang w:eastAsia="ko-KR"/>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234AE9AC" w14:textId="77777777" w:rsidR="00765292" w:rsidRPr="00765292" w:rsidRDefault="00765292" w:rsidP="00765292">
      <w:pPr>
        <w:ind w:firstLine="400"/>
        <w:jc w:val="both"/>
        <w:rPr>
          <w:rFonts w:eastAsia="Times New Roman"/>
          <w:sz w:val="22"/>
          <w:lang w:eastAsia="ko-KR"/>
        </w:rPr>
      </w:pPr>
      <w:r w:rsidRPr="00765292">
        <w:rPr>
          <w:rFonts w:eastAsia="Times New Roman"/>
          <w:color w:val="000000"/>
          <w:sz w:val="22"/>
          <w:lang w:eastAsia="ko-KR"/>
        </w:rPr>
        <w:t>***Заполняется в случае наличия отчета о научных исследованиях, маркетинговых, консультационных и прочих услугах.</w:t>
      </w:r>
    </w:p>
    <w:p w14:paraId="0BF3239C" w14:textId="77777777" w:rsidR="00765292" w:rsidRPr="00765292" w:rsidRDefault="00765292" w:rsidP="00765292">
      <w:pPr>
        <w:rPr>
          <w:rFonts w:eastAsia="Times New Roman"/>
          <w:bCs/>
          <w:lang w:val="kk-KZ" w:eastAsia="ko-KR"/>
        </w:rPr>
      </w:pPr>
      <w:r w:rsidRPr="00765292">
        <w:rPr>
          <w:rFonts w:eastAsia="Times New Roman"/>
          <w:lang w:val="en-US" w:eastAsia="ko-KR"/>
        </w:rPr>
        <w:t> </w:t>
      </w:r>
    </w:p>
    <w:p w14:paraId="09A9CD06" w14:textId="77777777" w:rsidR="00765292" w:rsidRPr="00765292" w:rsidRDefault="00765292" w:rsidP="00765292">
      <w:pPr>
        <w:rPr>
          <w:rFonts w:eastAsia="Times New Roman"/>
          <w:b/>
          <w:bCs/>
          <w:lang w:eastAsia="ko-KR"/>
        </w:rPr>
      </w:pPr>
      <w:r w:rsidRPr="00765292">
        <w:rPr>
          <w:rFonts w:eastAsia="Times New Roman"/>
          <w:b/>
          <w:bCs/>
          <w:lang w:val="kk-KZ" w:eastAsia="ko-KR"/>
        </w:rPr>
        <w:t xml:space="preserve">                                                       </w:t>
      </w:r>
      <w:r w:rsidRPr="00765292">
        <w:rPr>
          <w:rFonts w:eastAsia="Times New Roman"/>
          <w:b/>
          <w:bCs/>
          <w:lang w:eastAsia="ko-KR"/>
        </w:rPr>
        <w:t xml:space="preserve">ЗАКАЗЧИК </w:t>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t xml:space="preserve">                       </w:t>
      </w:r>
      <w:r w:rsidRPr="00765292">
        <w:rPr>
          <w:rFonts w:eastAsia="Times New Roman"/>
          <w:b/>
          <w:bCs/>
          <w:lang w:eastAsia="ko-KR"/>
        </w:rPr>
        <w:tab/>
        <w:t xml:space="preserve">       ИСПОЛНИТЕЛЬ</w:t>
      </w:r>
    </w:p>
    <w:p w14:paraId="522B1F3E" w14:textId="77777777" w:rsidR="00765292" w:rsidRPr="00765292" w:rsidRDefault="00765292" w:rsidP="00765292">
      <w:pPr>
        <w:rPr>
          <w:rFonts w:eastAsia="Times New Roman"/>
          <w:b/>
          <w:bCs/>
          <w:lang w:val="kk-KZ" w:eastAsia="ko-KR"/>
        </w:rPr>
      </w:pPr>
      <w:r w:rsidRPr="00765292">
        <w:rPr>
          <w:rFonts w:eastAsia="Times New Roman"/>
          <w:b/>
          <w:bCs/>
          <w:lang w:eastAsia="ko-KR"/>
        </w:rPr>
        <w:t xml:space="preserve">                                                       ТОО «Жамбыл Петролеум»</w:t>
      </w:r>
      <w:r w:rsidRPr="00765292">
        <w:rPr>
          <w:rFonts w:eastAsia="Times New Roman"/>
          <w:b/>
          <w:bCs/>
          <w:lang w:eastAsia="ko-KR"/>
        </w:rPr>
        <w:tab/>
      </w:r>
      <w:r w:rsidRPr="00765292">
        <w:rPr>
          <w:rFonts w:eastAsia="Times New Roman"/>
          <w:b/>
          <w:bCs/>
          <w:lang w:eastAsia="ko-KR"/>
        </w:rPr>
        <w:tab/>
        <w:t xml:space="preserve">                                                 </w:t>
      </w:r>
      <w:r w:rsidRPr="00765292">
        <w:rPr>
          <w:rFonts w:eastAsia="Times New Roman"/>
          <w:b/>
          <w:bCs/>
          <w:lang w:eastAsia="ko-KR"/>
        </w:rPr>
        <w:tab/>
      </w:r>
      <w:r w:rsidRPr="00765292">
        <w:rPr>
          <w:rFonts w:eastAsia="Times New Roman"/>
          <w:b/>
          <w:bCs/>
          <w:lang w:eastAsia="ko-KR"/>
        </w:rPr>
        <w:tab/>
        <w:t xml:space="preserve">       </w:t>
      </w:r>
    </w:p>
    <w:p w14:paraId="5B5A72FA" w14:textId="77777777" w:rsidR="00765292" w:rsidRPr="00765292" w:rsidRDefault="00765292" w:rsidP="00765292">
      <w:pPr>
        <w:ind w:firstLine="1440"/>
        <w:jc w:val="both"/>
        <w:rPr>
          <w:rFonts w:eastAsia="Times New Roman"/>
          <w:b/>
          <w:bCs/>
        </w:rPr>
      </w:pPr>
      <w:r w:rsidRPr="00765292">
        <w:rPr>
          <w:rFonts w:eastAsia="Times New Roman"/>
          <w:b/>
          <w:bCs/>
        </w:rPr>
        <w:t xml:space="preserve">                                Генеральный директор</w:t>
      </w:r>
      <w:r w:rsidRPr="00765292">
        <w:rPr>
          <w:rFonts w:eastAsia="Times New Roman"/>
          <w:b/>
          <w:bCs/>
        </w:rPr>
        <w:tab/>
      </w:r>
      <w:r w:rsidRPr="00765292">
        <w:rPr>
          <w:rFonts w:eastAsia="Times New Roman"/>
          <w:b/>
          <w:bCs/>
        </w:rPr>
        <w:tab/>
        <w:t xml:space="preserve">                                                          </w:t>
      </w:r>
      <w:r w:rsidRPr="00765292">
        <w:rPr>
          <w:rFonts w:eastAsia="Times New Roman"/>
          <w:b/>
          <w:bCs/>
        </w:rPr>
        <w:tab/>
        <w:t xml:space="preserve"> </w:t>
      </w:r>
    </w:p>
    <w:p w14:paraId="37F9B86A" w14:textId="77777777" w:rsidR="00765292" w:rsidRPr="00765292" w:rsidRDefault="00765292" w:rsidP="00765292">
      <w:pPr>
        <w:ind w:firstLine="1440"/>
        <w:jc w:val="both"/>
        <w:rPr>
          <w:rFonts w:eastAsia="Times New Roman"/>
          <w:b/>
        </w:rPr>
      </w:pPr>
    </w:p>
    <w:p w14:paraId="02247AF3" w14:textId="77777777" w:rsidR="00765292" w:rsidRPr="00765292" w:rsidRDefault="00765292" w:rsidP="00765292">
      <w:pPr>
        <w:rPr>
          <w:rFonts w:eastAsia="Times New Roman"/>
          <w:b/>
          <w:lang w:eastAsia="ko-KR"/>
        </w:rPr>
      </w:pPr>
      <w:r w:rsidRPr="00765292">
        <w:rPr>
          <w:rFonts w:eastAsia="Times New Roman"/>
          <w:b/>
          <w:lang w:eastAsia="ko-KR"/>
        </w:rPr>
        <w:t xml:space="preserve">                                            ________________</w:t>
      </w:r>
      <w:r w:rsidRPr="00765292">
        <w:rPr>
          <w:rFonts w:eastAsia="Times New Roman"/>
          <w:b/>
          <w:bCs/>
          <w:lang w:eastAsia="ko-KR"/>
        </w:rPr>
        <w:t xml:space="preserve"> Елевсинов Х.Т.</w:t>
      </w:r>
      <w:r w:rsidRPr="00765292">
        <w:rPr>
          <w:rFonts w:eastAsia="Times New Roman"/>
          <w:b/>
          <w:bCs/>
          <w:lang w:eastAsia="ko-KR"/>
        </w:rPr>
        <w:tab/>
        <w:t xml:space="preserve">                                          </w:t>
      </w:r>
      <w:r w:rsidRPr="00765292">
        <w:rPr>
          <w:rFonts w:eastAsia="Times New Roman"/>
          <w:b/>
          <w:lang w:eastAsia="ko-KR"/>
        </w:rPr>
        <w:t>__________________________</w:t>
      </w:r>
      <w:r w:rsidRPr="00765292">
        <w:rPr>
          <w:rFonts w:eastAsia="Times New Roman"/>
          <w:b/>
          <w:bCs/>
          <w:lang w:val="kk-KZ" w:eastAsia="ko-KR"/>
        </w:rPr>
        <w:t>.</w:t>
      </w:r>
    </w:p>
    <w:p w14:paraId="4C8D77D8" w14:textId="77777777" w:rsidR="00765292" w:rsidRPr="00765292" w:rsidRDefault="00765292" w:rsidP="00765292">
      <w:pPr>
        <w:jc w:val="center"/>
        <w:rPr>
          <w:bCs/>
          <w:lang w:eastAsia="ko-KR"/>
        </w:rPr>
      </w:pPr>
      <w:r w:rsidRPr="00765292">
        <w:rPr>
          <w:bCs/>
          <w:lang w:eastAsia="ko-KR"/>
        </w:rPr>
        <w:t xml:space="preserve">     М.П.                                                                     М.П.</w:t>
      </w:r>
    </w:p>
    <w:p w14:paraId="63F68090" w14:textId="77777777" w:rsidR="00765292" w:rsidRDefault="00765292" w:rsidP="0024089B">
      <w:pPr>
        <w:autoSpaceDE w:val="0"/>
        <w:autoSpaceDN w:val="0"/>
        <w:adjustRightInd w:val="0"/>
        <w:ind w:right="113"/>
        <w:jc w:val="right"/>
        <w:rPr>
          <w:b/>
          <w:lang w:val="kk-KZ"/>
        </w:rPr>
      </w:pPr>
    </w:p>
    <w:p w14:paraId="14AAF5A5" w14:textId="77777777" w:rsidR="00F40BF8" w:rsidRDefault="00F40BF8" w:rsidP="0024089B">
      <w:pPr>
        <w:autoSpaceDE w:val="0"/>
        <w:autoSpaceDN w:val="0"/>
        <w:adjustRightInd w:val="0"/>
        <w:ind w:right="113"/>
        <w:jc w:val="right"/>
        <w:rPr>
          <w:b/>
          <w:lang w:val="kk-KZ"/>
        </w:rPr>
        <w:sectPr w:rsidR="00F40BF8" w:rsidSect="00765292">
          <w:footerReference w:type="default" r:id="rId16"/>
          <w:pgSz w:w="16838" w:h="11906" w:orient="landscape"/>
          <w:pgMar w:top="907" w:right="1134" w:bottom="1418" w:left="425" w:header="709" w:footer="709" w:gutter="0"/>
          <w:cols w:space="708"/>
          <w:docGrid w:linePitch="360"/>
        </w:sectPr>
      </w:pPr>
    </w:p>
    <w:p w14:paraId="3C83210C" w14:textId="77777777" w:rsidR="00037F1E" w:rsidRDefault="0024089B" w:rsidP="0024089B">
      <w:pPr>
        <w:autoSpaceDE w:val="0"/>
        <w:autoSpaceDN w:val="0"/>
        <w:adjustRightInd w:val="0"/>
        <w:ind w:right="113"/>
        <w:jc w:val="right"/>
        <w:rPr>
          <w:b/>
          <w:lang w:val="kk-KZ"/>
        </w:rPr>
      </w:pPr>
      <w:r w:rsidRPr="00F67300">
        <w:rPr>
          <w:b/>
          <w:lang w:val="kk-KZ"/>
        </w:rPr>
        <w:lastRenderedPageBreak/>
        <w:t>201</w:t>
      </w:r>
      <w:r w:rsidR="00765292">
        <w:rPr>
          <w:b/>
          <w:lang w:val="kk-KZ"/>
        </w:rPr>
        <w:t>8</w:t>
      </w:r>
      <w:r w:rsidRPr="00F67300">
        <w:rPr>
          <w:b/>
          <w:lang w:val="kk-KZ"/>
        </w:rPr>
        <w:t xml:space="preserve"> жылғы «_____»_____________</w:t>
      </w:r>
    </w:p>
    <w:p w14:paraId="594A18BB" w14:textId="0D7F2BA7" w:rsidR="0024089B" w:rsidRPr="00F67300" w:rsidRDefault="00037F1E" w:rsidP="0024089B">
      <w:pPr>
        <w:autoSpaceDE w:val="0"/>
        <w:autoSpaceDN w:val="0"/>
        <w:adjustRightInd w:val="0"/>
        <w:ind w:right="113"/>
        <w:jc w:val="right"/>
        <w:rPr>
          <w:b/>
          <w:bCs/>
          <w:lang w:val="kk-KZ"/>
        </w:rPr>
      </w:pPr>
      <w:r>
        <w:rPr>
          <w:b/>
          <w:lang w:val="kk-KZ"/>
        </w:rPr>
        <w:t>№_____</w:t>
      </w:r>
      <w:r w:rsidR="0024089B" w:rsidRPr="00F67300">
        <w:rPr>
          <w:b/>
          <w:lang w:val="kk-KZ"/>
        </w:rPr>
        <w:t xml:space="preserve"> шартқа 2- қосымша</w:t>
      </w:r>
    </w:p>
    <w:p w14:paraId="0AA3B1C7" w14:textId="77777777" w:rsidR="0024089B" w:rsidRPr="00F67300" w:rsidRDefault="0024089B" w:rsidP="0024089B">
      <w:pPr>
        <w:jc w:val="right"/>
        <w:rPr>
          <w:b/>
          <w:lang w:val="kk-KZ"/>
        </w:rPr>
      </w:pPr>
    </w:p>
    <w:p w14:paraId="44E7CBBA" w14:textId="77777777" w:rsidR="0024089B" w:rsidRPr="00F67300" w:rsidRDefault="0024089B" w:rsidP="0024089B">
      <w:pPr>
        <w:jc w:val="right"/>
        <w:rPr>
          <w:b/>
          <w:lang w:val="kk-KZ"/>
        </w:rPr>
      </w:pPr>
    </w:p>
    <w:p w14:paraId="0B7F6D66" w14:textId="77777777" w:rsidR="0024089B" w:rsidRPr="00F67300" w:rsidRDefault="0024089B" w:rsidP="0024089B">
      <w:pPr>
        <w:jc w:val="right"/>
        <w:rPr>
          <w:b/>
          <w:lang w:val="kk-KZ"/>
        </w:rPr>
      </w:pPr>
      <w:r w:rsidRPr="00F67300">
        <w:rPr>
          <w:b/>
          <w:lang w:val="kk-KZ"/>
        </w:rPr>
        <w:t xml:space="preserve"> </w:t>
      </w:r>
    </w:p>
    <w:p w14:paraId="0F206089" w14:textId="77777777" w:rsidR="00911DE7" w:rsidRPr="00F67300" w:rsidRDefault="00911DE7" w:rsidP="00911DE7">
      <w:pPr>
        <w:tabs>
          <w:tab w:val="left" w:pos="4536"/>
          <w:tab w:val="left" w:pos="4678"/>
        </w:tabs>
        <w:ind w:right="-2"/>
        <w:jc w:val="center"/>
        <w:outlineLvl w:val="0"/>
        <w:rPr>
          <w:b/>
          <w:bCs/>
          <w:lang w:val="kk-KZ"/>
        </w:rPr>
      </w:pPr>
      <w:r w:rsidRPr="0099024D">
        <w:rPr>
          <w:b/>
          <w:bCs/>
          <w:lang w:val="kk-KZ"/>
        </w:rPr>
        <w:t>Бұрғылауды телеметриялық сүйемелдеу жүйесінің қызметтері</w:t>
      </w:r>
      <w:r w:rsidRPr="00F67300">
        <w:rPr>
          <w:b/>
          <w:bCs/>
          <w:lang w:val="kk-KZ"/>
        </w:rPr>
        <w:t xml:space="preserve"> </w:t>
      </w:r>
    </w:p>
    <w:p w14:paraId="682413FA" w14:textId="77777777" w:rsidR="00911DE7" w:rsidRPr="00F67300" w:rsidRDefault="00911DE7" w:rsidP="00911DE7">
      <w:pPr>
        <w:ind w:right="-2"/>
        <w:jc w:val="center"/>
        <w:rPr>
          <w:b/>
          <w:lang w:val="kk-KZ"/>
        </w:rPr>
      </w:pPr>
      <w:r w:rsidRPr="00F67300">
        <w:rPr>
          <w:b/>
          <w:lang w:val="kk-KZ"/>
        </w:rPr>
        <w:t>ТЕХНИКАЛЫҚ ЕРЕКШЕЛІМІ</w:t>
      </w:r>
    </w:p>
    <w:p w14:paraId="4B1F3E1A" w14:textId="77777777" w:rsidR="00911DE7" w:rsidRPr="00F67300" w:rsidRDefault="00911DE7" w:rsidP="00911DE7">
      <w:pPr>
        <w:pStyle w:val="a7"/>
        <w:ind w:right="-2"/>
        <w:jc w:val="center"/>
        <w:rPr>
          <w:b/>
          <w:color w:val="auto"/>
          <w:sz w:val="24"/>
          <w:szCs w:val="24"/>
          <w:lang w:val="kk-KZ"/>
        </w:rPr>
      </w:pPr>
    </w:p>
    <w:p w14:paraId="089E54F3" w14:textId="77777777" w:rsidR="00911DE7" w:rsidRPr="00F67300" w:rsidRDefault="00911DE7" w:rsidP="00911DE7">
      <w:pPr>
        <w:ind w:right="-2"/>
        <w:rPr>
          <w:lang w:val="kk-KZ"/>
        </w:rPr>
      </w:pPr>
      <w:r w:rsidRPr="00F67300">
        <w:rPr>
          <w:lang w:val="kk-KZ"/>
        </w:rPr>
        <w:t xml:space="preserve">Каспий теңізі қайраңы қазақстандық секторының солтүстік бөлігіндегі Жамбыл учаскесі. </w:t>
      </w:r>
    </w:p>
    <w:p w14:paraId="3D2D982A" w14:textId="77777777" w:rsidR="00911DE7" w:rsidRPr="00F67300" w:rsidRDefault="00911DE7" w:rsidP="00911DE7">
      <w:pPr>
        <w:ind w:right="-2"/>
      </w:pPr>
      <w:r w:rsidRPr="00F67300">
        <w:t>Қазақстан Республикасы Атырау облысы.</w:t>
      </w:r>
      <w:r w:rsidRPr="00795153">
        <w:rPr>
          <w:lang w:val="kk-KZ"/>
        </w:rPr>
        <w:t xml:space="preserve"> </w:t>
      </w:r>
      <w:r>
        <w:rPr>
          <w:lang w:val="kk-KZ"/>
        </w:rPr>
        <w:t xml:space="preserve">, </w:t>
      </w:r>
      <w:r>
        <w:rPr>
          <w:lang w:val="en-US"/>
        </w:rPr>
        <w:t>ZT</w:t>
      </w:r>
      <w:r w:rsidRPr="0080473E">
        <w:t>-2</w:t>
      </w:r>
      <w:r>
        <w:rPr>
          <w:lang w:val="kk-KZ"/>
        </w:rPr>
        <w:t xml:space="preserve"> бағалау ұңғымасы</w:t>
      </w:r>
    </w:p>
    <w:p w14:paraId="19334B57" w14:textId="77777777" w:rsidR="00911DE7" w:rsidRPr="00F67300" w:rsidRDefault="00911DE7" w:rsidP="00911DE7">
      <w:pPr>
        <w:ind w:left="720" w:right="-2" w:hanging="720"/>
      </w:pPr>
    </w:p>
    <w:p w14:paraId="5FDE1867" w14:textId="77777777" w:rsidR="00911DE7" w:rsidRPr="00F67300" w:rsidRDefault="00911DE7" w:rsidP="00911DE7">
      <w:pPr>
        <w:pStyle w:val="3"/>
        <w:numPr>
          <w:ilvl w:val="0"/>
          <w:numId w:val="23"/>
        </w:numPr>
        <w:tabs>
          <w:tab w:val="clear" w:pos="720"/>
          <w:tab w:val="left" w:pos="0"/>
        </w:tabs>
        <w:overflowPunct w:val="0"/>
        <w:autoSpaceDE w:val="0"/>
        <w:autoSpaceDN w:val="0"/>
        <w:adjustRightInd w:val="0"/>
        <w:spacing w:before="0" w:after="0"/>
        <w:ind w:left="0" w:firstLine="0"/>
        <w:textAlignment w:val="baseline"/>
        <w:rPr>
          <w:rFonts w:ascii="Times New Roman" w:hAnsi="Times New Roman" w:cs="Times New Roman"/>
          <w:sz w:val="24"/>
          <w:szCs w:val="24"/>
        </w:rPr>
      </w:pPr>
      <w:r w:rsidRPr="00F67300">
        <w:rPr>
          <w:rFonts w:ascii="Times New Roman" w:hAnsi="Times New Roman" w:cs="Times New Roman"/>
          <w:sz w:val="24"/>
          <w:szCs w:val="24"/>
          <w:lang w:val="kk-KZ"/>
        </w:rPr>
        <w:t>Бұрғылау кезінде өлшеу/бұрғылау кезінде каротаж жүргізу қызметтері және жабдығы</w:t>
      </w:r>
    </w:p>
    <w:p w14:paraId="665B126A" w14:textId="77777777" w:rsidR="00911DE7" w:rsidRPr="00F67300" w:rsidRDefault="00911DE7" w:rsidP="00911DE7"/>
    <w:p w14:paraId="4EDE5508" w14:textId="77777777" w:rsidR="00911DE7" w:rsidRPr="00F67300" w:rsidRDefault="00911DE7" w:rsidP="00911DE7">
      <w:pPr>
        <w:numPr>
          <w:ilvl w:val="1"/>
          <w:numId w:val="65"/>
        </w:numPr>
        <w:tabs>
          <w:tab w:val="left" w:pos="0"/>
          <w:tab w:val="left" w:pos="709"/>
        </w:tabs>
        <w:ind w:left="0" w:firstLine="0"/>
        <w:jc w:val="both"/>
        <w:rPr>
          <w:lang w:val="kk-KZ"/>
        </w:rPr>
      </w:pPr>
      <w:r w:rsidRPr="00F67300">
        <w:rPr>
          <w:lang w:val="kk-KZ"/>
        </w:rPr>
        <w:t xml:space="preserve">Орындаушы ұңғыма оқпанының бағытын айқындау және/немесе </w:t>
      </w:r>
      <w:r w:rsidRPr="00F67300">
        <w:t>инклинометри</w:t>
      </w:r>
      <w:r w:rsidRPr="00F67300">
        <w:rPr>
          <w:lang w:val="kk-KZ"/>
        </w:rPr>
        <w:t xml:space="preserve">я бойынша деректер ұсыну мақсатында </w:t>
      </w:r>
      <w:r w:rsidRPr="00F67300">
        <w:t>магнит</w:t>
      </w:r>
      <w:r w:rsidRPr="00F67300">
        <w:rPr>
          <w:lang w:val="kk-KZ"/>
        </w:rPr>
        <w:t>тік және/немесе</w:t>
      </w:r>
      <w:r w:rsidRPr="00F67300">
        <w:t xml:space="preserve"> гироскопи</w:t>
      </w:r>
      <w:r w:rsidRPr="00F67300">
        <w:rPr>
          <w:lang w:val="kk-KZ"/>
        </w:rPr>
        <w:t>ялық</w:t>
      </w:r>
      <w:r w:rsidRPr="00F67300">
        <w:t xml:space="preserve"> инклинометри</w:t>
      </w:r>
      <w:r w:rsidRPr="00F67300">
        <w:rPr>
          <w:lang w:val="kk-KZ"/>
        </w:rPr>
        <w:t>я үшін жабдық береді. Магниттік инклинометрия жабдығы пайдаланылған кезде ұңғыманың магниттік өрісінің параметрлері айқындалуға тиіс, оған ұңғыманың магниттік көлбеулену бұрышы, магниттік өрістің жалпы күші және гравитациялық өріс факторлары кіреді. Магниттік өрісті айқындау жүргізілгеннен кейін Орындаушы бұрғылау бағанының индуцияланған және меншікті магниттік әсеріне арналған бастапқы инклинометрия деректеріне түзетулер енгізеді. Орындаушы сапаны бақылау мақсатында күн сайынғы инклинометрия бойынша есептемелерді далалық персоналдың есептемелерімен салыстырады.</w:t>
      </w:r>
    </w:p>
    <w:p w14:paraId="4270FCA8" w14:textId="77777777" w:rsidR="00911DE7" w:rsidRPr="00F67300" w:rsidRDefault="00911DE7" w:rsidP="00911DE7">
      <w:pPr>
        <w:numPr>
          <w:ilvl w:val="1"/>
          <w:numId w:val="65"/>
        </w:numPr>
        <w:tabs>
          <w:tab w:val="left" w:pos="0"/>
          <w:tab w:val="left" w:pos="709"/>
        </w:tabs>
        <w:ind w:left="0" w:firstLine="0"/>
        <w:jc w:val="both"/>
        <w:rPr>
          <w:lang w:val="kk-KZ"/>
        </w:rPr>
      </w:pPr>
      <w:r w:rsidRPr="00F67300">
        <w:rPr>
          <w:lang w:val="kk-KZ"/>
        </w:rPr>
        <w:t>Орындаушы ұсынылатын агрегаттарды және аспаптарға арналған құбыр бағандарының есептік параметрлерін, деректердің типтерін, берілетін ақпараттың аралығы мен жиілігін, аспаптарға қойылатын минималдық жұмыс талаптары мен шектеулерді, түсіруге дейін, түсіру уақытында және түсіруден кейін аспаптарды баламалауды, радиоактивтілік көздерімен жүргізілетін жұмысты және жерүсті жабдығын қондыруды қоса алғанда, бірақ онымен шектелмей, жұмыстарды жүргізу үшін барлық ақпаратты көрсете отырып,  MWD/LWD жүргізу бағдарламасын дайындауға тиіс.</w:t>
      </w:r>
    </w:p>
    <w:p w14:paraId="03999054" w14:textId="77777777" w:rsidR="00911DE7" w:rsidRPr="00F67300" w:rsidRDefault="00911DE7" w:rsidP="00911DE7">
      <w:pPr>
        <w:numPr>
          <w:ilvl w:val="1"/>
          <w:numId w:val="65"/>
        </w:numPr>
        <w:tabs>
          <w:tab w:val="left" w:pos="0"/>
          <w:tab w:val="left" w:pos="709"/>
        </w:tabs>
        <w:ind w:left="0" w:firstLine="0"/>
        <w:jc w:val="both"/>
        <w:rPr>
          <w:lang w:val="kk-KZ"/>
        </w:rPr>
      </w:pPr>
      <w:r w:rsidRPr="00F67300">
        <w:rPr>
          <w:lang w:val="kk-KZ"/>
        </w:rPr>
        <w:t>Орындаушының бұрғылау процесінде инклинометрия мен каротаж жүргізуге арналған аспаптары мен жабдығы, сондай-ақ кенжарлық қозғалтқышы соңғы буынға жатуға және Тапсырысшының бұрғылау және каротаждық жұмыстарының сипатына сәйкес болуға тиіс. Барлық аспаптар мен жабдық «Жамбыл» учаскесінде №ZT-</w:t>
      </w:r>
      <w:r>
        <w:rPr>
          <w:lang w:val="kk-KZ"/>
        </w:rPr>
        <w:t>2</w:t>
      </w:r>
      <w:r w:rsidRPr="00F67300">
        <w:rPr>
          <w:lang w:val="kk-KZ"/>
        </w:rPr>
        <w:t xml:space="preserve"> </w:t>
      </w:r>
      <w:r>
        <w:rPr>
          <w:lang w:val="kk-KZ"/>
        </w:rPr>
        <w:t>бағалау</w:t>
      </w:r>
      <w:r w:rsidRPr="00F67300">
        <w:rPr>
          <w:lang w:val="kk-KZ"/>
        </w:rPr>
        <w:t xml:space="preserve"> ұңғымасын салуға арналған Жеке техникалық жобаға сәйкес техникалық алғышарттар мен сапа талаптарына сай болуға тиіс. </w:t>
      </w:r>
    </w:p>
    <w:p w14:paraId="35428B15" w14:textId="77777777" w:rsidR="00911DE7" w:rsidRPr="00F67300" w:rsidRDefault="00911DE7" w:rsidP="00911DE7">
      <w:pPr>
        <w:numPr>
          <w:ilvl w:val="1"/>
          <w:numId w:val="65"/>
        </w:numPr>
        <w:tabs>
          <w:tab w:val="left" w:pos="0"/>
          <w:tab w:val="left" w:pos="709"/>
        </w:tabs>
        <w:ind w:left="0" w:firstLine="0"/>
        <w:jc w:val="both"/>
      </w:pPr>
      <w:r w:rsidRPr="00F67300">
        <w:rPr>
          <w:lang w:val="kk-KZ"/>
        </w:rPr>
        <w:t xml:space="preserve">  Орындаушы жеткізетін барлық ұңғымаішілік жабдық Тапсырысшы көрсеткен пайдалану талаптарына сәйкес болуға тиіс. Орындаушы жабдықты жобалау үшін қажетті ақпаратпен қамтамасыз етеді.</w:t>
      </w:r>
    </w:p>
    <w:p w14:paraId="54DE70AE" w14:textId="77777777" w:rsidR="00911DE7" w:rsidRPr="00F67300" w:rsidRDefault="00911DE7" w:rsidP="00911DE7">
      <w:pPr>
        <w:numPr>
          <w:ilvl w:val="1"/>
          <w:numId w:val="65"/>
        </w:numPr>
        <w:tabs>
          <w:tab w:val="left" w:pos="0"/>
          <w:tab w:val="left" w:pos="709"/>
        </w:tabs>
        <w:ind w:left="0" w:firstLine="0"/>
        <w:jc w:val="both"/>
        <w:rPr>
          <w:lang w:val="kk-KZ"/>
        </w:rPr>
      </w:pPr>
      <w:r w:rsidRPr="00F67300">
        <w:rPr>
          <w:b/>
        </w:rPr>
        <w:t xml:space="preserve"> </w:t>
      </w:r>
      <w:r w:rsidRPr="00F67300">
        <w:rPr>
          <w:lang w:val="kk-KZ"/>
        </w:rPr>
        <w:t xml:space="preserve">Орындаушы бұрғылау процесінде </w:t>
      </w:r>
      <w:r w:rsidRPr="00F67300">
        <w:t>инклинометри</w:t>
      </w:r>
      <w:r w:rsidRPr="00F67300">
        <w:rPr>
          <w:lang w:val="kk-KZ"/>
        </w:rPr>
        <w:t>я мен</w:t>
      </w:r>
      <w:r w:rsidRPr="00F67300">
        <w:t xml:space="preserve"> каротаж</w:t>
      </w:r>
      <w:r w:rsidRPr="00F67300">
        <w:rPr>
          <w:lang w:val="kk-KZ"/>
        </w:rPr>
        <w:t xml:space="preserve"> жүргізуге арналған аспаптар мен жабдықты, персоналды, қорларды, сондай-ақ өлшеу, тіркеу (шұғыл жадқа) және беру (яғни нақты уақыт режимінде жер бетіне беру) жүйесін ұсынуға тиіс. Алу жиілігі немесе ажырату </w:t>
      </w:r>
      <w:smartTag w:uri="urn:schemas-microsoft-com:office:smarttags" w:element="metricconverter">
        <w:smartTagPr>
          <w:attr w:name="ProductID" w:val="25 см"/>
        </w:smartTagPr>
        <w:r w:rsidRPr="00F67300">
          <w:rPr>
            <w:lang w:val="kk-KZ"/>
          </w:rPr>
          <w:t>25 см</w:t>
        </w:r>
      </w:smartTag>
      <w:r w:rsidRPr="00F67300">
        <w:rPr>
          <w:lang w:val="kk-KZ"/>
        </w:rPr>
        <w:t xml:space="preserve"> немесе бір метрге 4 (төрт) сынамадан артық болуға тиіс. Тапсырысшы №ZT-</w:t>
      </w:r>
      <w:r>
        <w:rPr>
          <w:lang w:val="kk-KZ"/>
        </w:rPr>
        <w:t>2</w:t>
      </w:r>
      <w:r w:rsidRPr="00F67300">
        <w:rPr>
          <w:lang w:val="kk-KZ"/>
        </w:rPr>
        <w:t xml:space="preserve"> </w:t>
      </w:r>
      <w:r>
        <w:rPr>
          <w:lang w:val="kk-KZ"/>
        </w:rPr>
        <w:t>бағалау</w:t>
      </w:r>
      <w:r w:rsidRPr="00F67300">
        <w:rPr>
          <w:lang w:val="kk-KZ"/>
        </w:rPr>
        <w:t xml:space="preserve"> ұңғымасын бұрғылау процесінде  инклинометрия мен каротаж жүргізу жөнінде:</w:t>
      </w:r>
    </w:p>
    <w:p w14:paraId="7495AB0F" w14:textId="77777777" w:rsidR="00911DE7" w:rsidRPr="00F67300" w:rsidRDefault="00911DE7" w:rsidP="00911DE7">
      <w:pPr>
        <w:keepNext/>
        <w:numPr>
          <w:ilvl w:val="0"/>
          <w:numId w:val="18"/>
        </w:numPr>
        <w:tabs>
          <w:tab w:val="clear" w:pos="720"/>
          <w:tab w:val="left" w:pos="0"/>
          <w:tab w:val="left" w:pos="709"/>
        </w:tabs>
        <w:overflowPunct w:val="0"/>
        <w:autoSpaceDE w:val="0"/>
        <w:autoSpaceDN w:val="0"/>
        <w:adjustRightInd w:val="0"/>
        <w:ind w:left="0" w:firstLine="0"/>
        <w:jc w:val="both"/>
        <w:textAlignment w:val="baseline"/>
      </w:pPr>
      <w:r w:rsidRPr="00F67300">
        <w:t xml:space="preserve">Гамма-каротаж; </w:t>
      </w:r>
    </w:p>
    <w:p w14:paraId="2CD05536" w14:textId="77777777" w:rsidR="00911DE7" w:rsidRPr="00F67300" w:rsidRDefault="00911DE7" w:rsidP="00911DE7">
      <w:pPr>
        <w:keepNext/>
        <w:numPr>
          <w:ilvl w:val="0"/>
          <w:numId w:val="18"/>
        </w:numPr>
        <w:tabs>
          <w:tab w:val="clear" w:pos="720"/>
          <w:tab w:val="left" w:pos="0"/>
          <w:tab w:val="left" w:pos="709"/>
        </w:tabs>
        <w:overflowPunct w:val="0"/>
        <w:autoSpaceDE w:val="0"/>
        <w:autoSpaceDN w:val="0"/>
        <w:adjustRightInd w:val="0"/>
        <w:ind w:left="0" w:firstLine="0"/>
        <w:jc w:val="both"/>
        <w:textAlignment w:val="baseline"/>
      </w:pPr>
      <w:r w:rsidRPr="00F67300">
        <w:rPr>
          <w:lang w:val="kk-KZ"/>
        </w:rPr>
        <w:t>Тереңдік бойынша көп еселік кедергі (нақты уақыт режимінде кем дегенде 2 тереңдік);</w:t>
      </w:r>
    </w:p>
    <w:p w14:paraId="4F61CEB6" w14:textId="77777777" w:rsidR="00911DE7" w:rsidRPr="00F67300" w:rsidRDefault="00911DE7" w:rsidP="00911DE7">
      <w:pPr>
        <w:keepNext/>
        <w:numPr>
          <w:ilvl w:val="0"/>
          <w:numId w:val="18"/>
        </w:numPr>
        <w:tabs>
          <w:tab w:val="clear" w:pos="720"/>
          <w:tab w:val="left" w:pos="0"/>
          <w:tab w:val="left" w:pos="709"/>
        </w:tabs>
        <w:overflowPunct w:val="0"/>
        <w:autoSpaceDE w:val="0"/>
        <w:autoSpaceDN w:val="0"/>
        <w:adjustRightInd w:val="0"/>
        <w:ind w:left="0" w:firstLine="0"/>
        <w:jc w:val="both"/>
        <w:textAlignment w:val="baseline"/>
      </w:pPr>
      <w:r w:rsidRPr="00F67300">
        <w:rPr>
          <w:lang w:val="kk-KZ"/>
        </w:rPr>
        <w:t>Бұрғылау қашауындағы меншікті кедергі бойынша кез келген немесе барлық  деректерді сұрата алады</w:t>
      </w:r>
      <w:r w:rsidRPr="00F67300">
        <w:t>.</w:t>
      </w:r>
    </w:p>
    <w:p w14:paraId="7643EAA4" w14:textId="77777777" w:rsidR="00911DE7" w:rsidRPr="00F67300" w:rsidRDefault="00911DE7" w:rsidP="00911DE7">
      <w:pPr>
        <w:numPr>
          <w:ilvl w:val="1"/>
          <w:numId w:val="65"/>
        </w:numPr>
        <w:tabs>
          <w:tab w:val="left" w:pos="851"/>
        </w:tabs>
        <w:ind w:left="0" w:firstLine="0"/>
        <w:jc w:val="both"/>
        <w:rPr>
          <w:lang w:val="kk-KZ"/>
        </w:rPr>
      </w:pPr>
      <w:r w:rsidRPr="00F67300">
        <w:rPr>
          <w:lang w:val="kk-KZ"/>
        </w:rPr>
        <w:t>Тапсырысшы мен Орындаушы деректер жазу форматын, Тапсырысшыға арналған көшірме мөлшері мен көлемін, сондай-ақ Тапсырысшыға деректер беру әдістерін келіседі. Орындаушы жоғарыда аталған есептілікке қойылатын талаптардың орындалуына қызметтер көрсету қанағаттанарлық дәрежеде аяқталғанға дейін жауапты болады.</w:t>
      </w:r>
    </w:p>
    <w:p w14:paraId="268D7D35" w14:textId="77777777" w:rsidR="00911DE7" w:rsidRPr="00F67300" w:rsidRDefault="00911DE7" w:rsidP="00911DE7">
      <w:pPr>
        <w:numPr>
          <w:ilvl w:val="1"/>
          <w:numId w:val="65"/>
        </w:numPr>
        <w:tabs>
          <w:tab w:val="left" w:pos="851"/>
        </w:tabs>
        <w:ind w:left="0" w:firstLine="0"/>
        <w:jc w:val="both"/>
        <w:rPr>
          <w:lang w:val="kk-KZ"/>
        </w:rPr>
      </w:pPr>
      <w:r w:rsidRPr="00F67300">
        <w:rPr>
          <w:lang w:val="kk-KZ"/>
        </w:rPr>
        <w:lastRenderedPageBreak/>
        <w:t>№ZT-</w:t>
      </w:r>
      <w:r>
        <w:rPr>
          <w:lang w:val="kk-KZ"/>
        </w:rPr>
        <w:t>2</w:t>
      </w:r>
      <w:r w:rsidRPr="00F67300">
        <w:rPr>
          <w:lang w:val="kk-KZ"/>
        </w:rPr>
        <w:t xml:space="preserve"> </w:t>
      </w:r>
      <w:r>
        <w:rPr>
          <w:lang w:val="kk-KZ"/>
        </w:rPr>
        <w:t>бағалау</w:t>
      </w:r>
      <w:r w:rsidRPr="00F67300">
        <w:rPr>
          <w:lang w:val="kk-KZ"/>
        </w:rPr>
        <w:t xml:space="preserve"> ұңғымасы оқпанының әрбір учаскесі бойынша жүргізілетін жұмыстардың соңында Орындаушы </w:t>
      </w:r>
      <w:r>
        <w:rPr>
          <w:lang w:val="kk-KZ"/>
        </w:rPr>
        <w:t>қандай да бір төлемді талап етпей</w:t>
      </w:r>
      <w:r w:rsidRPr="00F67300">
        <w:rPr>
          <w:lang w:val="kk-KZ"/>
        </w:rPr>
        <w:t xml:space="preserve"> Тапсырысшыға  2 тілде, орыс және ағылшын тілдерінде компакт-дискіде LAS форматында 4 деректер пакетін (барлық қисықтар бойынша) және 4 шұғыл қорытындылар пакетін (Тапсырысшы үшін 2 пакет, </w:t>
      </w:r>
      <w:r>
        <w:rPr>
          <w:lang w:val="kk-KZ"/>
        </w:rPr>
        <w:t>Жер қойнауын пайдаланушы үшін</w:t>
      </w:r>
      <w:r w:rsidRPr="00F67300">
        <w:rPr>
          <w:lang w:val="kk-KZ"/>
        </w:rPr>
        <w:t xml:space="preserve"> 1 пакет) ұсынады. Барлық шұғыл қорытындылардың электрондық көшірмелері талап етілетін форматта (pdf немесе tiff) табыс етіледі. Шұғыл қорытынды форматы өнеркәсіптік стандартқа сәйкес болуға тиіс. Орындаушының өкілі түпкілікті каротаждық диаграмалардың колонтитулдарында барлық ақпараттық алаптардың толтырылуын және алынған деректердің түсіндірмесін толықтыратын барлық ақпараттың «Ескертулер» бөлімінде дәл көрсетілуін қамтамасыз етеді. Басылып шығарылған диаграмаларда учаскелер калибрлік  сигналдардың жазбасымен бірге қамтылуға тиіс.</w:t>
      </w:r>
    </w:p>
    <w:p w14:paraId="1D0915D3" w14:textId="77777777" w:rsidR="00911DE7" w:rsidRPr="00F67300" w:rsidRDefault="00911DE7" w:rsidP="00911DE7">
      <w:pPr>
        <w:numPr>
          <w:ilvl w:val="1"/>
          <w:numId w:val="65"/>
        </w:numPr>
        <w:tabs>
          <w:tab w:val="left" w:pos="851"/>
        </w:tabs>
        <w:ind w:left="0" w:firstLine="0"/>
        <w:jc w:val="both"/>
        <w:rPr>
          <w:lang w:val="kk-KZ"/>
        </w:rPr>
      </w:pPr>
      <w:r w:rsidRPr="00F67300">
        <w:rPr>
          <w:lang w:val="kk-KZ"/>
        </w:rPr>
        <w:t>Орындаушы нақты уақыт деректерін және каротаждық зондтың барлық түсірілуі-көтерілуі бойынша жадта сақталатын деректерді (хронология бойынша және Тапсырысшы белгілеген форматта) ұсынуға тиіс. Қосымша мыналар табыс етіледі:</w:t>
      </w:r>
    </w:p>
    <w:p w14:paraId="009702A4" w14:textId="77777777" w:rsidR="00911DE7" w:rsidRPr="00F67300" w:rsidRDefault="00911DE7" w:rsidP="00911DE7">
      <w:pPr>
        <w:numPr>
          <w:ilvl w:val="0"/>
          <w:numId w:val="59"/>
        </w:numPr>
        <w:tabs>
          <w:tab w:val="clear" w:pos="1080"/>
          <w:tab w:val="num" w:pos="567"/>
        </w:tabs>
        <w:overflowPunct w:val="0"/>
        <w:autoSpaceDE w:val="0"/>
        <w:autoSpaceDN w:val="0"/>
        <w:ind w:left="0" w:firstLine="0"/>
        <w:jc w:val="both"/>
        <w:textAlignment w:val="baseline"/>
        <w:rPr>
          <w:lang w:val="kk-KZ"/>
        </w:rPr>
      </w:pPr>
      <w:r w:rsidRPr="00F67300">
        <w:rPr>
          <w:lang w:val="kk-KZ"/>
        </w:rPr>
        <w:t>ОРЫНДАУШЫ қажетті жабдықты және мониторинг қызметтеріне кемінде бес рұқсаттарды қоса алғанда, нақты уақыт режимінде мониторинг қызметтерін ұсынады.</w:t>
      </w:r>
    </w:p>
    <w:p w14:paraId="3C4D0FE4" w14:textId="77777777" w:rsidR="00911DE7" w:rsidRPr="00F67300" w:rsidRDefault="00911DE7" w:rsidP="00911DE7">
      <w:pPr>
        <w:numPr>
          <w:ilvl w:val="0"/>
          <w:numId w:val="59"/>
        </w:numPr>
        <w:tabs>
          <w:tab w:val="clear" w:pos="1080"/>
          <w:tab w:val="num" w:pos="567"/>
        </w:tabs>
        <w:overflowPunct w:val="0"/>
        <w:autoSpaceDE w:val="0"/>
        <w:autoSpaceDN w:val="0"/>
        <w:ind w:left="0" w:firstLine="0"/>
        <w:jc w:val="both"/>
        <w:textAlignment w:val="baseline"/>
        <w:rPr>
          <w:lang w:val="kk-KZ"/>
        </w:rPr>
      </w:pPr>
      <w:r w:rsidRPr="00F67300">
        <w:rPr>
          <w:lang w:val="kk-KZ"/>
        </w:rPr>
        <w:t xml:space="preserve">Нақты уақыт режимінде мониторинг міндетті болмағандықтан, КОМПАНИЯ осы қызметті пайдаланудың керек екендігі немесе керек еместігі  жөнінде шешім қабылдайды. </w:t>
      </w:r>
    </w:p>
    <w:p w14:paraId="73676E26" w14:textId="77777777" w:rsidR="00911DE7" w:rsidRPr="00F67300" w:rsidRDefault="00911DE7" w:rsidP="00911DE7">
      <w:pPr>
        <w:numPr>
          <w:ilvl w:val="0"/>
          <w:numId w:val="59"/>
        </w:numPr>
        <w:tabs>
          <w:tab w:val="clear" w:pos="1080"/>
          <w:tab w:val="num" w:pos="567"/>
        </w:tabs>
        <w:overflowPunct w:val="0"/>
        <w:autoSpaceDE w:val="0"/>
        <w:autoSpaceDN w:val="0"/>
        <w:ind w:left="0" w:firstLine="0"/>
        <w:jc w:val="both"/>
        <w:textAlignment w:val="baseline"/>
        <w:rPr>
          <w:lang w:val="kk-KZ"/>
        </w:rPr>
      </w:pPr>
      <w:r w:rsidRPr="00F67300">
        <w:rPr>
          <w:lang w:val="kk-KZ"/>
        </w:rPr>
        <w:t>ОРЫНДАУШЫ Тапсырысшың қосымша шығыстарынсыз күн сайынғы бақылау журналын таратуға тиіс.</w:t>
      </w:r>
    </w:p>
    <w:p w14:paraId="61F9A8AE" w14:textId="77777777" w:rsidR="00911DE7" w:rsidRPr="00F67300" w:rsidRDefault="00911DE7" w:rsidP="00911DE7">
      <w:pPr>
        <w:numPr>
          <w:ilvl w:val="0"/>
          <w:numId w:val="59"/>
        </w:numPr>
        <w:tabs>
          <w:tab w:val="clear" w:pos="1080"/>
          <w:tab w:val="num" w:pos="567"/>
        </w:tabs>
        <w:overflowPunct w:val="0"/>
        <w:autoSpaceDE w:val="0"/>
        <w:autoSpaceDN w:val="0"/>
        <w:ind w:left="0" w:firstLine="0"/>
        <w:jc w:val="both"/>
        <w:textAlignment w:val="baseline"/>
        <w:rPr>
          <w:lang w:val="kk-KZ"/>
        </w:rPr>
      </w:pPr>
      <w:r w:rsidRPr="00F67300">
        <w:rPr>
          <w:lang w:val="kk-KZ"/>
        </w:rPr>
        <w:t>ОРЫНДАУШЫ күн сайын барлық деректер бойынша LAS форматында (</w:t>
      </w:r>
      <w:smartTag w:uri="urn:schemas-microsoft-com:office:smarttags" w:element="metricconverter">
        <w:smartTagPr>
          <w:attr w:name="ProductID" w:val="0,1 м"/>
        </w:smartTagPr>
        <w:r w:rsidRPr="00F67300">
          <w:rPr>
            <w:lang w:val="kk-KZ"/>
          </w:rPr>
          <w:t>0,1 м</w:t>
        </w:r>
      </w:smartTag>
      <w:r w:rsidRPr="00F67300">
        <w:rPr>
          <w:lang w:val="kk-KZ"/>
        </w:rPr>
        <w:t xml:space="preserve"> аралық бойынша деректер немесе Тапсырысшы көрсеткен өзге де түрде) файлдар ұсынады.</w:t>
      </w:r>
    </w:p>
    <w:p w14:paraId="41C9053C" w14:textId="77777777" w:rsidR="00911DE7" w:rsidRPr="00F67300" w:rsidRDefault="00911DE7" w:rsidP="00911DE7">
      <w:pPr>
        <w:numPr>
          <w:ilvl w:val="1"/>
          <w:numId w:val="65"/>
        </w:numPr>
        <w:tabs>
          <w:tab w:val="left" w:pos="851"/>
        </w:tabs>
        <w:ind w:left="0" w:firstLine="0"/>
        <w:jc w:val="both"/>
        <w:rPr>
          <w:lang w:val="kk-KZ"/>
        </w:rPr>
      </w:pPr>
      <w:r w:rsidRPr="00F67300">
        <w:rPr>
          <w:lang w:val="kk-KZ"/>
        </w:rPr>
        <w:t>ОРЫНДАУШЫ батареялық қорек көзін немесе турбина қуатын не екі опцияны да біруақытта пайдаланады.</w:t>
      </w:r>
    </w:p>
    <w:p w14:paraId="57DAA975" w14:textId="77777777" w:rsidR="00911DE7" w:rsidRPr="00F67300" w:rsidRDefault="00911DE7" w:rsidP="00911DE7">
      <w:pPr>
        <w:numPr>
          <w:ilvl w:val="1"/>
          <w:numId w:val="65"/>
        </w:numPr>
        <w:tabs>
          <w:tab w:val="left" w:pos="851"/>
        </w:tabs>
        <w:ind w:left="0" w:firstLine="0"/>
        <w:jc w:val="both"/>
        <w:rPr>
          <w:lang w:val="kk-KZ"/>
        </w:rPr>
      </w:pPr>
      <w:r w:rsidRPr="00F67300">
        <w:rPr>
          <w:lang w:val="kk-KZ"/>
        </w:rPr>
        <w:t>Папкаға көшірмеленген барлық деректер пакеттерінде қисықтардың сипаттамалары мен пайдаланылатын символдардың сипаттамасы берілген мәтіндік файл қамтылуға тиіс. Барлық дерек тасығыштардың датасы және мазмұнының сипттамасы көрсетілген айқын таңбалануы болуға тиіс.</w:t>
      </w:r>
    </w:p>
    <w:p w14:paraId="7AA3E576" w14:textId="77777777" w:rsidR="00911DE7" w:rsidRPr="00F67300" w:rsidRDefault="00911DE7" w:rsidP="00911DE7">
      <w:pPr>
        <w:numPr>
          <w:ilvl w:val="1"/>
          <w:numId w:val="65"/>
        </w:numPr>
        <w:tabs>
          <w:tab w:val="left" w:pos="851"/>
        </w:tabs>
        <w:ind w:left="0" w:firstLine="0"/>
        <w:jc w:val="both"/>
        <w:rPr>
          <w:lang w:val="kk-KZ"/>
        </w:rPr>
      </w:pPr>
      <w:r w:rsidRPr="00F67300">
        <w:rPr>
          <w:lang w:val="kk-KZ"/>
        </w:rPr>
        <w:t xml:space="preserve">Орындаушы күн сайын немесе Тапсырысшының талабы бойынша шығындарды ұсынады. </w:t>
      </w:r>
    </w:p>
    <w:p w14:paraId="7CA6D8A6" w14:textId="77777777" w:rsidR="00911DE7" w:rsidRPr="00F67300" w:rsidRDefault="00911DE7" w:rsidP="00911DE7">
      <w:pPr>
        <w:numPr>
          <w:ilvl w:val="1"/>
          <w:numId w:val="65"/>
        </w:numPr>
        <w:tabs>
          <w:tab w:val="left" w:pos="0"/>
        </w:tabs>
        <w:ind w:left="0" w:firstLine="0"/>
        <w:jc w:val="both"/>
        <w:rPr>
          <w:lang w:val="kk-KZ"/>
        </w:rPr>
      </w:pPr>
      <w:r w:rsidRPr="00F67300">
        <w:rPr>
          <w:lang w:val="kk-KZ"/>
        </w:rPr>
        <w:t>Әрбір 30 күндік кезеңнің соңында Орындаушы Тапсырысшыға орындалған жұмыстар бойынша 2 тілде, орыс және ағылшын тілдерінде ұңғымалық аспаптардың сипаттамасы, каротаждық жұмыстардың тиімділігі, тоқтап тұру уақыты және Орындаушы ұсынатын өзге де деректер сияқты деректер қамтылған есепті ұсынады. Шығындар деңгейін бақылау және уақыт тиімділігі циклін бақылау негізгі аспект болып табылады.</w:t>
      </w:r>
    </w:p>
    <w:p w14:paraId="27D25104" w14:textId="77777777" w:rsidR="00911DE7" w:rsidRPr="00F67300" w:rsidRDefault="00911DE7" w:rsidP="00911DE7">
      <w:pPr>
        <w:numPr>
          <w:ilvl w:val="1"/>
          <w:numId w:val="65"/>
        </w:numPr>
        <w:tabs>
          <w:tab w:val="left" w:pos="0"/>
        </w:tabs>
        <w:ind w:left="0" w:firstLine="0"/>
        <w:jc w:val="both"/>
        <w:rPr>
          <w:lang w:val="kk-KZ"/>
        </w:rPr>
      </w:pPr>
      <w:r w:rsidRPr="00F67300">
        <w:rPr>
          <w:lang w:val="kk-KZ"/>
        </w:rPr>
        <w:t>ББТЖ компоненттері DS-1 стандарты бойынша 3-5 санатындағы инспекциядан өткізілуге тиіс. Орындаушы инспекция үшін барлық ақпаратты, сондай-ақ ББТЖ конфигурациясын ұсынады. Тапсырысшының талабы бойынша инспекцияны  Орындаушының есебінен үшінші тұлға (TH Hill, немесе ұқсас) куәландыруға тиіс.</w:t>
      </w:r>
    </w:p>
    <w:p w14:paraId="4A7AD1E8" w14:textId="77777777" w:rsidR="00911DE7" w:rsidRPr="00F67300" w:rsidRDefault="00911DE7" w:rsidP="00911DE7">
      <w:pPr>
        <w:numPr>
          <w:ilvl w:val="1"/>
          <w:numId w:val="65"/>
        </w:numPr>
        <w:tabs>
          <w:tab w:val="left" w:pos="0"/>
        </w:tabs>
        <w:ind w:left="0" w:firstLine="0"/>
        <w:jc w:val="both"/>
        <w:rPr>
          <w:lang w:val="kk-KZ"/>
        </w:rPr>
      </w:pPr>
      <w:r w:rsidRPr="00F67300">
        <w:rPr>
          <w:lang w:val="kk-KZ"/>
        </w:rPr>
        <w:t xml:space="preserve">Бұрғылау стандарттарын, каротаждық жұмыстар бойынша рәсімдер мен модельдерді жетілдіру және/немесе оңтайландыру мақсатында Орындаушы мен Тапсырысшының жұмыс процесіне шектеусіз мыналар: </w:t>
      </w:r>
    </w:p>
    <w:p w14:paraId="64D387BF" w14:textId="77777777" w:rsidR="00911DE7" w:rsidRPr="00F67300" w:rsidRDefault="00911DE7" w:rsidP="00911DE7">
      <w:pPr>
        <w:widowControl w:val="0"/>
        <w:numPr>
          <w:ilvl w:val="0"/>
          <w:numId w:val="19"/>
        </w:numPr>
        <w:tabs>
          <w:tab w:val="left" w:pos="0"/>
          <w:tab w:val="left" w:pos="720"/>
          <w:tab w:val="left" w:pos="1710"/>
          <w:tab w:val="left" w:pos="2430"/>
        </w:tabs>
        <w:ind w:left="0" w:firstLine="0"/>
      </w:pPr>
      <w:r w:rsidRPr="00F67300">
        <w:rPr>
          <w:lang w:val="kk-KZ"/>
        </w:rPr>
        <w:t>ББТЖ конфигурациясын оңтайландыру;</w:t>
      </w:r>
    </w:p>
    <w:p w14:paraId="220B9BC1" w14:textId="77777777" w:rsidR="00911DE7" w:rsidRPr="00F67300" w:rsidRDefault="00911DE7" w:rsidP="00911DE7">
      <w:pPr>
        <w:widowControl w:val="0"/>
        <w:numPr>
          <w:ilvl w:val="0"/>
          <w:numId w:val="19"/>
        </w:numPr>
        <w:tabs>
          <w:tab w:val="left" w:pos="0"/>
          <w:tab w:val="left" w:pos="720"/>
          <w:tab w:val="left" w:pos="1710"/>
          <w:tab w:val="left" w:pos="1800"/>
          <w:tab w:val="left" w:pos="2430"/>
        </w:tabs>
        <w:ind w:left="0" w:firstLine="0"/>
      </w:pPr>
      <w:r w:rsidRPr="00F67300">
        <w:rPr>
          <w:lang w:val="kk-KZ"/>
        </w:rPr>
        <w:t xml:space="preserve">Каротаждық қисықтың көрсеткіштерін </w:t>
      </w:r>
      <w:r w:rsidRPr="00F67300">
        <w:t>модел</w:t>
      </w:r>
      <w:r w:rsidRPr="00F67300">
        <w:rPr>
          <w:lang w:val="kk-KZ"/>
        </w:rPr>
        <w:t>ьдеу енгізілуі мүмкін</w:t>
      </w:r>
      <w:r w:rsidRPr="00F67300">
        <w:t>.</w:t>
      </w:r>
    </w:p>
    <w:p w14:paraId="32630E23" w14:textId="77777777" w:rsidR="00911DE7" w:rsidRPr="00F67300" w:rsidRDefault="00911DE7" w:rsidP="00911DE7">
      <w:pPr>
        <w:numPr>
          <w:ilvl w:val="1"/>
          <w:numId w:val="65"/>
        </w:numPr>
        <w:tabs>
          <w:tab w:val="left" w:pos="0"/>
        </w:tabs>
        <w:ind w:left="0" w:firstLine="0"/>
        <w:jc w:val="both"/>
      </w:pPr>
      <w:r w:rsidRPr="00F67300">
        <w:rPr>
          <w:lang w:val="kk-KZ"/>
        </w:rPr>
        <w:t>Таңдалған Орындаушы ұңғыманы (ұңғымаларды) егжей-тегжейлі жоспарлау кезінде сәйкес техникалық сүйемелдеу көрсетуге және бүкіл персоналдың түйідемесін ұсынуға тиіс.</w:t>
      </w:r>
    </w:p>
    <w:p w14:paraId="1D221215" w14:textId="77777777" w:rsidR="00911DE7" w:rsidRPr="00F67300" w:rsidRDefault="00911DE7" w:rsidP="00911DE7">
      <w:pPr>
        <w:numPr>
          <w:ilvl w:val="1"/>
          <w:numId w:val="65"/>
        </w:numPr>
        <w:tabs>
          <w:tab w:val="left" w:pos="0"/>
        </w:tabs>
        <w:ind w:left="0" w:firstLine="0"/>
        <w:jc w:val="both"/>
      </w:pPr>
      <w:r w:rsidRPr="00F67300">
        <w:rPr>
          <w:lang w:val="kk-KZ"/>
        </w:rPr>
        <w:t>Орындаушы төменде сипатталған жұмыстардың алдын ала бағдарламасын болжанып отырған бұрғылаудың басталуына дейін 4 (төрт) аптадан кешіктірмей ұсынуға тиіс; барлық қалған ақпарат мына тармақтардың негізінде беріледі:</w:t>
      </w:r>
    </w:p>
    <w:p w14:paraId="3F1C8067" w14:textId="77777777" w:rsidR="00911DE7" w:rsidRPr="00F67300" w:rsidRDefault="00911DE7" w:rsidP="00911DE7">
      <w:pPr>
        <w:numPr>
          <w:ilvl w:val="0"/>
          <w:numId w:val="20"/>
        </w:numPr>
        <w:tabs>
          <w:tab w:val="clear" w:pos="1440"/>
          <w:tab w:val="left" w:pos="0"/>
          <w:tab w:val="num" w:pos="567"/>
          <w:tab w:val="left" w:pos="2160"/>
          <w:tab w:val="left" w:pos="2430"/>
        </w:tabs>
        <w:overflowPunct w:val="0"/>
        <w:autoSpaceDE w:val="0"/>
        <w:autoSpaceDN w:val="0"/>
        <w:adjustRightInd w:val="0"/>
        <w:ind w:left="0" w:firstLine="0"/>
        <w:jc w:val="both"/>
        <w:textAlignment w:val="baseline"/>
      </w:pPr>
      <w:r w:rsidRPr="00F67300">
        <w:rPr>
          <w:lang w:val="kk-KZ"/>
        </w:rPr>
        <w:t>Ұңғыма оқпанының жоспарлы</w:t>
      </w:r>
      <w:r w:rsidRPr="00F67300">
        <w:t xml:space="preserve"> траектория</w:t>
      </w:r>
      <w:r w:rsidRPr="00F67300">
        <w:rPr>
          <w:lang w:val="kk-KZ"/>
        </w:rPr>
        <w:t>сы</w:t>
      </w:r>
      <w:r w:rsidRPr="00F67300">
        <w:t xml:space="preserve"> (</w:t>
      </w:r>
      <w:r w:rsidRPr="00F67300">
        <w:rPr>
          <w:lang w:val="kk-KZ"/>
        </w:rPr>
        <w:t>алдын ала</w:t>
      </w:r>
      <w:r w:rsidRPr="00F67300">
        <w:t>)</w:t>
      </w:r>
      <w:r w:rsidRPr="00F67300">
        <w:rPr>
          <w:lang w:val="kk-KZ"/>
        </w:rPr>
        <w:t>;</w:t>
      </w:r>
    </w:p>
    <w:p w14:paraId="4376C1EA" w14:textId="77777777" w:rsidR="00911DE7" w:rsidRPr="007B23D6" w:rsidRDefault="00911DE7" w:rsidP="00911DE7">
      <w:pPr>
        <w:numPr>
          <w:ilvl w:val="0"/>
          <w:numId w:val="20"/>
        </w:numPr>
        <w:tabs>
          <w:tab w:val="clear" w:pos="1440"/>
          <w:tab w:val="left" w:pos="0"/>
          <w:tab w:val="num" w:pos="567"/>
          <w:tab w:val="left" w:pos="2160"/>
          <w:tab w:val="left" w:pos="2430"/>
        </w:tabs>
        <w:overflowPunct w:val="0"/>
        <w:autoSpaceDE w:val="0"/>
        <w:autoSpaceDN w:val="0"/>
        <w:adjustRightInd w:val="0"/>
        <w:ind w:left="0" w:firstLine="0"/>
        <w:jc w:val="both"/>
        <w:textAlignment w:val="baseline"/>
      </w:pPr>
      <w:r w:rsidRPr="00F67300">
        <w:rPr>
          <w:lang w:val="kk-KZ"/>
        </w:rPr>
        <w:t xml:space="preserve">ББТЖ модельдеу және бағалау нәтижесі </w:t>
      </w:r>
      <w:r w:rsidRPr="00F67300">
        <w:t>(</w:t>
      </w:r>
      <w:r w:rsidRPr="00F67300">
        <w:rPr>
          <w:lang w:val="kk-KZ"/>
        </w:rPr>
        <w:t>алдын ала</w:t>
      </w:r>
      <w:r w:rsidRPr="00F67300">
        <w:t>)</w:t>
      </w:r>
      <w:r w:rsidRPr="00F67300">
        <w:rPr>
          <w:lang w:val="kk-KZ"/>
        </w:rPr>
        <w:t>;</w:t>
      </w:r>
    </w:p>
    <w:p w14:paraId="3DFA0753" w14:textId="77777777" w:rsidR="00911DE7" w:rsidRPr="00F67300" w:rsidRDefault="00911DE7" w:rsidP="00911DE7">
      <w:pPr>
        <w:tabs>
          <w:tab w:val="left" w:pos="0"/>
          <w:tab w:val="left" w:pos="2160"/>
          <w:tab w:val="left" w:pos="2430"/>
        </w:tabs>
        <w:overflowPunct w:val="0"/>
        <w:autoSpaceDE w:val="0"/>
        <w:autoSpaceDN w:val="0"/>
        <w:adjustRightInd w:val="0"/>
        <w:jc w:val="both"/>
        <w:textAlignment w:val="baseline"/>
      </w:pPr>
    </w:p>
    <w:p w14:paraId="3BF7C269" w14:textId="77777777" w:rsidR="00911DE7" w:rsidRPr="00F67300" w:rsidRDefault="00911DE7" w:rsidP="00911DE7">
      <w:pPr>
        <w:numPr>
          <w:ilvl w:val="0"/>
          <w:numId w:val="20"/>
        </w:numPr>
        <w:tabs>
          <w:tab w:val="clear" w:pos="1440"/>
          <w:tab w:val="left" w:pos="0"/>
          <w:tab w:val="num" w:pos="567"/>
          <w:tab w:val="left" w:pos="2160"/>
          <w:tab w:val="left" w:pos="2430"/>
        </w:tabs>
        <w:overflowPunct w:val="0"/>
        <w:autoSpaceDE w:val="0"/>
        <w:autoSpaceDN w:val="0"/>
        <w:adjustRightInd w:val="0"/>
        <w:ind w:left="0" w:firstLine="0"/>
        <w:jc w:val="both"/>
        <w:textAlignment w:val="baseline"/>
        <w:rPr>
          <w:lang w:val="kk-KZ"/>
        </w:rPr>
      </w:pPr>
      <w:r w:rsidRPr="00F67300">
        <w:rPr>
          <w:lang w:val="kk-KZ"/>
        </w:rPr>
        <w:lastRenderedPageBreak/>
        <w:t>Ұңғыма оқпаны учаскесі бойынша күнделікті (немесе кезеңдік) каротаж мәліметтері /есептер (ағымдағы жжәне жедел жады) PDF және LAS пішімдерде (Тапсырысшы көрсеткен пішім)</w:t>
      </w:r>
    </w:p>
    <w:p w14:paraId="2AEA0605" w14:textId="77777777" w:rsidR="00911DE7" w:rsidRPr="00F67300" w:rsidRDefault="00911DE7" w:rsidP="00911DE7">
      <w:pPr>
        <w:numPr>
          <w:ilvl w:val="1"/>
          <w:numId w:val="65"/>
        </w:numPr>
        <w:tabs>
          <w:tab w:val="left" w:pos="0"/>
        </w:tabs>
        <w:ind w:left="0" w:firstLine="0"/>
        <w:jc w:val="both"/>
        <w:rPr>
          <w:lang w:val="kk-KZ"/>
        </w:rPr>
      </w:pPr>
      <w:r w:rsidRPr="00F67300">
        <w:rPr>
          <w:lang w:val="kk-KZ"/>
        </w:rPr>
        <w:t>Орындаушы учаскелердің әрқайсысы бойынша жұмыстар аяқталғаннан кейін 10 (он) күн ішінде мынадай есептерді ұсынады:</w:t>
      </w:r>
    </w:p>
    <w:p w14:paraId="6EF5B96B" w14:textId="77777777" w:rsidR="00911DE7" w:rsidRPr="00F67300" w:rsidRDefault="00911DE7" w:rsidP="00911DE7">
      <w:pPr>
        <w:numPr>
          <w:ilvl w:val="0"/>
          <w:numId w:val="21"/>
        </w:numPr>
        <w:tabs>
          <w:tab w:val="clear" w:pos="1440"/>
          <w:tab w:val="left" w:pos="0"/>
          <w:tab w:val="num" w:pos="567"/>
          <w:tab w:val="left" w:pos="2160"/>
        </w:tabs>
        <w:ind w:left="0" w:firstLine="0"/>
        <w:jc w:val="both"/>
        <w:rPr>
          <w:lang w:val="kk-KZ"/>
        </w:rPr>
      </w:pPr>
      <w:r w:rsidRPr="00F67300">
        <w:rPr>
          <w:lang w:val="kk-KZ"/>
        </w:rPr>
        <w:t xml:space="preserve">Ұңғыма бойынша түпкілікті есеп (яғни ұңғыма бойынша түпкілікті есеп); </w:t>
      </w:r>
    </w:p>
    <w:p w14:paraId="63D72246" w14:textId="77777777" w:rsidR="00911DE7" w:rsidRPr="00F67300" w:rsidRDefault="00911DE7" w:rsidP="00911DE7">
      <w:pPr>
        <w:numPr>
          <w:ilvl w:val="0"/>
          <w:numId w:val="21"/>
        </w:numPr>
        <w:tabs>
          <w:tab w:val="clear" w:pos="1440"/>
          <w:tab w:val="left" w:pos="0"/>
          <w:tab w:val="num" w:pos="567"/>
          <w:tab w:val="left" w:pos="2160"/>
        </w:tabs>
        <w:ind w:left="0" w:firstLine="0"/>
        <w:jc w:val="both"/>
      </w:pPr>
      <w:r w:rsidRPr="00F67300">
        <w:rPr>
          <w:lang w:val="kk-KZ"/>
        </w:rPr>
        <w:t>Ескертулер;</w:t>
      </w:r>
    </w:p>
    <w:p w14:paraId="4F4AC08E" w14:textId="77777777" w:rsidR="00911DE7" w:rsidRPr="00F67300" w:rsidRDefault="00911DE7" w:rsidP="00911DE7">
      <w:pPr>
        <w:numPr>
          <w:ilvl w:val="0"/>
          <w:numId w:val="21"/>
        </w:numPr>
        <w:tabs>
          <w:tab w:val="clear" w:pos="1440"/>
          <w:tab w:val="left" w:pos="0"/>
          <w:tab w:val="num" w:pos="567"/>
          <w:tab w:val="left" w:pos="2160"/>
        </w:tabs>
        <w:ind w:left="0" w:firstLine="0"/>
        <w:jc w:val="both"/>
      </w:pPr>
      <w:r w:rsidRPr="00F67300">
        <w:rPr>
          <w:lang w:val="kk-KZ"/>
        </w:rPr>
        <w:t xml:space="preserve">Одан әрі жұмыс жүргізу бойынша ұсыныстар; </w:t>
      </w:r>
    </w:p>
    <w:p w14:paraId="01C9DB5C" w14:textId="77777777" w:rsidR="00911DE7" w:rsidRPr="00F67300" w:rsidRDefault="00911DE7" w:rsidP="00911DE7">
      <w:pPr>
        <w:numPr>
          <w:ilvl w:val="0"/>
          <w:numId w:val="21"/>
        </w:numPr>
        <w:tabs>
          <w:tab w:val="clear" w:pos="1440"/>
          <w:tab w:val="left" w:pos="0"/>
          <w:tab w:val="num" w:pos="567"/>
          <w:tab w:val="left" w:pos="2160"/>
        </w:tabs>
        <w:ind w:left="0" w:firstLine="0"/>
        <w:jc w:val="both"/>
      </w:pPr>
      <w:r w:rsidRPr="00F67300">
        <w:rPr>
          <w:lang w:val="kk-KZ"/>
        </w:rPr>
        <w:t xml:space="preserve">Аспаптың бұзылуы бойынша алдын ала есептер; </w:t>
      </w:r>
    </w:p>
    <w:p w14:paraId="37F10EBF" w14:textId="77777777" w:rsidR="00911DE7" w:rsidRPr="00F67300" w:rsidRDefault="00911DE7" w:rsidP="00911DE7">
      <w:pPr>
        <w:numPr>
          <w:ilvl w:val="0"/>
          <w:numId w:val="21"/>
        </w:numPr>
        <w:tabs>
          <w:tab w:val="clear" w:pos="1440"/>
          <w:tab w:val="left" w:pos="0"/>
          <w:tab w:val="num" w:pos="567"/>
          <w:tab w:val="left" w:pos="2160"/>
        </w:tabs>
        <w:ind w:left="0" w:firstLine="0"/>
        <w:jc w:val="both"/>
      </w:pPr>
      <w:r w:rsidRPr="00F67300">
        <w:rPr>
          <w:lang w:val="kk-KZ"/>
        </w:rPr>
        <w:t>Бұрғылау процесіндегі өлшеулер мен каротаждық жұмыстар бойынша деректер (оқпан бойынша тереңдік және нақты тігінен тереңдік) электрондық және қағаз тасығыштарда Тапсырысшы көрсеткен форматта;</w:t>
      </w:r>
    </w:p>
    <w:p w14:paraId="35CF8351" w14:textId="77777777" w:rsidR="00911DE7" w:rsidRPr="00F67300" w:rsidRDefault="00911DE7" w:rsidP="00911DE7">
      <w:pPr>
        <w:numPr>
          <w:ilvl w:val="1"/>
          <w:numId w:val="65"/>
        </w:numPr>
        <w:ind w:left="0" w:firstLine="0"/>
        <w:jc w:val="both"/>
        <w:rPr>
          <w:lang w:val="kk-KZ"/>
        </w:rPr>
      </w:pPr>
      <w:r w:rsidRPr="00F67300">
        <w:rPr>
          <w:lang w:val="kk-KZ"/>
        </w:rPr>
        <w:t>ОРЫНДАУШЫ осы деректер мен есептердің барлық түрлерін ағылшын және орыс тілдерінде жасайды. Қызметтерді көрсетуге тартылған персонал ағылшын және орыс тілдерін меңгерген болуға тиіс.</w:t>
      </w:r>
    </w:p>
    <w:p w14:paraId="74ED814E" w14:textId="77777777" w:rsidR="00911DE7" w:rsidRPr="00F67300" w:rsidRDefault="00911DE7" w:rsidP="00911DE7">
      <w:pPr>
        <w:numPr>
          <w:ilvl w:val="1"/>
          <w:numId w:val="65"/>
        </w:numPr>
        <w:ind w:left="0" w:firstLine="0"/>
        <w:jc w:val="both"/>
        <w:rPr>
          <w:lang w:val="kk-KZ"/>
        </w:rPr>
      </w:pPr>
      <w:r w:rsidRPr="00F67300">
        <w:rPr>
          <w:lang w:val="kk-KZ"/>
        </w:rPr>
        <w:t>ТАПСЫРЫСШЫНЫҢ бағалауды жүргізуі үшін ОРЫНДАУШЫ лицензияларды, тіркеу сертификатын, сақтандыру полистерін, сондай-ақ өзінің технологияларын және Қазақстан Республикасы аумағының Солтүстік Каспий  өңірінде кәсіби тәжірибесін ұсынады.</w:t>
      </w:r>
    </w:p>
    <w:p w14:paraId="56868718" w14:textId="77777777" w:rsidR="00911DE7" w:rsidRPr="00F67300" w:rsidRDefault="00911DE7" w:rsidP="00911DE7">
      <w:pPr>
        <w:numPr>
          <w:ilvl w:val="1"/>
          <w:numId w:val="65"/>
        </w:numPr>
        <w:ind w:left="0" w:firstLine="0"/>
        <w:jc w:val="both"/>
        <w:rPr>
          <w:lang w:val="kk-KZ"/>
        </w:rPr>
      </w:pPr>
      <w:r w:rsidRPr="00F67300">
        <w:rPr>
          <w:lang w:val="kk-KZ"/>
        </w:rPr>
        <w:t xml:space="preserve">ОРЫНДАУШЫ жұмыстар жоспарын, персонал түйіндемесін және ТАПСЫРЫСШЫНЫҢ бірліктердің әрқайсысын бағалауы үшін </w:t>
      </w:r>
      <w:r w:rsidRPr="00F67300">
        <w:rPr>
          <w:lang w:val="kk-KZ" w:eastAsia="ko-KR"/>
        </w:rPr>
        <w:t>LWD/MWD жабдығы бойынша</w:t>
      </w:r>
      <w:r w:rsidRPr="00F67300">
        <w:rPr>
          <w:lang w:val="kk-KZ"/>
        </w:rPr>
        <w:t xml:space="preserve"> каротаж және инклинометрия құрылғыларының мөлшері, техникалық сипаттамасы және арналуы сияқты барлық </w:t>
      </w:r>
      <w:r w:rsidRPr="00F67300">
        <w:rPr>
          <w:lang w:val="kk-KZ" w:eastAsia="ko-KR"/>
        </w:rPr>
        <w:t xml:space="preserve">ерекшелімдерін ұсынады. Қашау мен каротаждық құрылғының арақашықтығы қысқа болуына басымдық беріледі. </w:t>
      </w:r>
    </w:p>
    <w:p w14:paraId="01F98401" w14:textId="77777777" w:rsidR="00911DE7" w:rsidRPr="00F67300" w:rsidRDefault="00911DE7" w:rsidP="00911DE7">
      <w:pPr>
        <w:numPr>
          <w:ilvl w:val="1"/>
          <w:numId w:val="65"/>
        </w:numPr>
        <w:ind w:left="0" w:firstLine="0"/>
        <w:jc w:val="both"/>
        <w:rPr>
          <w:lang w:val="kk-KZ"/>
        </w:rPr>
      </w:pPr>
      <w:r w:rsidRPr="00F67300">
        <w:rPr>
          <w:lang w:val="kk-KZ"/>
        </w:rPr>
        <w:t>LWD/MWD жабдығы мен кенжарлық қозғалтқыш ТАПСЫРЫСШЫНЫҢ жұмыс кестесіне сәйкес бұрғылау қондырғысына бөлек жеткізіледі.</w:t>
      </w:r>
    </w:p>
    <w:p w14:paraId="5C49DD7F" w14:textId="77777777" w:rsidR="00911DE7" w:rsidRPr="00F67300" w:rsidRDefault="00911DE7" w:rsidP="00911DE7">
      <w:pPr>
        <w:numPr>
          <w:ilvl w:val="1"/>
          <w:numId w:val="65"/>
        </w:numPr>
        <w:ind w:left="0" w:firstLine="0"/>
        <w:jc w:val="both"/>
        <w:rPr>
          <w:lang w:val="kk-KZ"/>
        </w:rPr>
      </w:pPr>
      <w:r w:rsidRPr="00F67300">
        <w:rPr>
          <w:lang w:val="kk-KZ"/>
        </w:rPr>
        <w:t>Орындаушыға ұсынылатын барлық құжаттар, тендердік құжаттамадан бастап, түпкілікті есептерге дейін ағылшын және орыс тілдерінде жасалады.</w:t>
      </w:r>
    </w:p>
    <w:p w14:paraId="18C347C1" w14:textId="77777777" w:rsidR="00911DE7" w:rsidRPr="00F67300" w:rsidRDefault="00911DE7" w:rsidP="00911DE7">
      <w:pPr>
        <w:numPr>
          <w:ilvl w:val="1"/>
          <w:numId w:val="65"/>
        </w:numPr>
        <w:ind w:left="0" w:firstLine="0"/>
        <w:jc w:val="both"/>
      </w:pPr>
      <w:r w:rsidRPr="00F67300">
        <w:rPr>
          <w:lang w:val="kk-KZ" w:eastAsia="ko-KR"/>
        </w:rPr>
        <w:t>Бағдарлама жобасы:</w:t>
      </w:r>
    </w:p>
    <w:p w14:paraId="16A46FD6" w14:textId="77777777" w:rsidR="00911DE7" w:rsidRDefault="00911DE7" w:rsidP="00911DE7">
      <w:pPr>
        <w:tabs>
          <w:tab w:val="left" w:pos="0"/>
          <w:tab w:val="left" w:pos="567"/>
        </w:tabs>
        <w:rPr>
          <w:lang w:val="kk-KZ"/>
        </w:rPr>
      </w:pPr>
      <w:r w:rsidRPr="00F67300">
        <w:t xml:space="preserve">№ </w:t>
      </w:r>
      <w:r w:rsidRPr="00F67300">
        <w:rPr>
          <w:lang w:val="en-US" w:eastAsia="ko-KR"/>
        </w:rPr>
        <w:t>ZT</w:t>
      </w:r>
      <w:r w:rsidRPr="00F67300">
        <w:rPr>
          <w:lang w:eastAsia="ko-KR"/>
        </w:rPr>
        <w:t>-</w:t>
      </w:r>
      <w:r>
        <w:rPr>
          <w:lang w:val="kk-KZ" w:eastAsia="ko-KR"/>
        </w:rPr>
        <w:t>2</w:t>
      </w:r>
      <w:r w:rsidRPr="00F67300">
        <w:rPr>
          <w:lang w:val="kk-KZ" w:eastAsia="ko-KR"/>
        </w:rPr>
        <w:t xml:space="preserve"> </w:t>
      </w:r>
      <w:r>
        <w:rPr>
          <w:lang w:val="kk-KZ" w:eastAsia="ko-KR"/>
        </w:rPr>
        <w:t>бағалау</w:t>
      </w:r>
      <w:r w:rsidRPr="00F67300">
        <w:rPr>
          <w:lang w:val="kk-KZ" w:eastAsia="ko-KR"/>
        </w:rPr>
        <w:t xml:space="preserve"> ұңғымасын бұрғылау процесінде  мынадай </w:t>
      </w:r>
      <w:r w:rsidRPr="00F67300">
        <w:t>инклинометри</w:t>
      </w:r>
      <w:r w:rsidRPr="00F67300">
        <w:rPr>
          <w:lang w:val="kk-KZ"/>
        </w:rPr>
        <w:t>я және</w:t>
      </w:r>
      <w:r w:rsidRPr="00F67300">
        <w:t xml:space="preserve"> каротаж</w:t>
      </w:r>
      <w:r w:rsidRPr="00F67300">
        <w:rPr>
          <w:lang w:val="kk-KZ"/>
        </w:rPr>
        <w:t xml:space="preserve"> аспаптарын пайдалану жоспарланып отыр. Орындаушы Тапсырысшымен бірлесіп ББТЖ үлгілері және таңдау бойынша талдау жасап, оңтайландыруға тиіс.</w:t>
      </w:r>
    </w:p>
    <w:p w14:paraId="3D632B7A" w14:textId="77777777" w:rsidR="00911DE7" w:rsidRPr="00100B3A" w:rsidRDefault="00911DE7" w:rsidP="00911DE7">
      <w:pPr>
        <w:numPr>
          <w:ilvl w:val="1"/>
          <w:numId w:val="109"/>
        </w:numPr>
        <w:ind w:left="0" w:firstLine="0"/>
        <w:jc w:val="both"/>
        <w:rPr>
          <w:lang w:val="kk-KZ"/>
        </w:rPr>
      </w:pPr>
      <w:r>
        <w:rPr>
          <w:lang w:val="kk-KZ"/>
        </w:rPr>
        <w:t>Жұмыстар үдерісінде Орындаушының персоналы Орныдаушының Жабдығының Зақымдануына байланысты мүмкін тәуекелдер бойынша Тапсырысшының (Тапсырысшының кеңсесін) хабарлауға барлық күшін салуы тиіс.  Орындаушының жабдығының істен шығуы анықталған жағдайда анықталған ақаулықтарды жою бойынша шаралар қолдануы және Тапрсырысшыға (Тапсырысшының кеңсесіне) хабарлауы тиіс</w:t>
      </w:r>
      <w:r w:rsidRPr="00100B3A">
        <w:rPr>
          <w:lang w:val="kk-KZ"/>
        </w:rPr>
        <w:t xml:space="preserve">.   </w:t>
      </w:r>
    </w:p>
    <w:p w14:paraId="2087ACC8" w14:textId="77777777" w:rsidR="00911DE7" w:rsidRPr="00F67300" w:rsidRDefault="00911DE7" w:rsidP="00911DE7">
      <w:pPr>
        <w:tabs>
          <w:tab w:val="left" w:pos="0"/>
          <w:tab w:val="left" w:pos="567"/>
        </w:tabs>
        <w:rPr>
          <w:lang w:val="kk-KZ"/>
        </w:rPr>
      </w:pPr>
    </w:p>
    <w:p w14:paraId="0FFC36BF" w14:textId="77777777" w:rsidR="00911DE7" w:rsidRDefault="00911DE7" w:rsidP="00911DE7">
      <w:pPr>
        <w:jc w:val="center"/>
        <w:rPr>
          <w:b/>
          <w:lang w:val="kk-KZ" w:eastAsia="ko-KR"/>
        </w:rPr>
      </w:pPr>
      <w:r w:rsidRPr="00F67300">
        <w:rPr>
          <w:b/>
          <w:lang w:val="kk-KZ" w:eastAsia="ko-KR"/>
        </w:rPr>
        <w:t>4-кесте. ZT-</w:t>
      </w:r>
      <w:r>
        <w:rPr>
          <w:b/>
          <w:lang w:val="kk-KZ" w:eastAsia="ko-KR"/>
        </w:rPr>
        <w:t>2</w:t>
      </w:r>
      <w:r w:rsidRPr="00F67300">
        <w:rPr>
          <w:b/>
          <w:lang w:val="kk-KZ" w:eastAsia="ko-KR"/>
        </w:rPr>
        <w:t xml:space="preserve"> барлау ұңғымасының </w:t>
      </w:r>
      <w:r>
        <w:rPr>
          <w:b/>
          <w:lang w:val="kk-KZ" w:eastAsia="ko-KR"/>
        </w:rPr>
        <w:t xml:space="preserve">жоспарланған </w:t>
      </w:r>
      <w:r w:rsidRPr="00F67300">
        <w:rPr>
          <w:b/>
          <w:lang w:val="kk-KZ" w:eastAsia="ko-KR"/>
        </w:rPr>
        <w:t>құрылымы (</w:t>
      </w:r>
      <w:r>
        <w:rPr>
          <w:b/>
          <w:lang w:val="kk-KZ" w:eastAsia="ko-KR"/>
        </w:rPr>
        <w:t xml:space="preserve">нақты құрылымды </w:t>
      </w:r>
      <w:r w:rsidRPr="00F67300">
        <w:rPr>
          <w:b/>
          <w:lang w:val="kk-KZ" w:eastAsia="ko-KR"/>
        </w:rPr>
        <w:t>ТАПСЫРЫСШЫ айқындайды)</w:t>
      </w:r>
    </w:p>
    <w:tbl>
      <w:tblPr>
        <w:tblW w:w="9802" w:type="dxa"/>
        <w:jc w:val="right"/>
        <w:tblLayout w:type="fixed"/>
        <w:tblCellMar>
          <w:left w:w="0" w:type="dxa"/>
          <w:right w:w="0" w:type="dxa"/>
        </w:tblCellMar>
        <w:tblLook w:val="04A0" w:firstRow="1" w:lastRow="0" w:firstColumn="1" w:lastColumn="0" w:noHBand="0" w:noVBand="1"/>
      </w:tblPr>
      <w:tblGrid>
        <w:gridCol w:w="104"/>
        <w:gridCol w:w="1313"/>
        <w:gridCol w:w="108"/>
        <w:gridCol w:w="1087"/>
        <w:gridCol w:w="108"/>
        <w:gridCol w:w="1371"/>
        <w:gridCol w:w="108"/>
        <w:gridCol w:w="1293"/>
        <w:gridCol w:w="103"/>
        <w:gridCol w:w="1992"/>
        <w:gridCol w:w="104"/>
        <w:gridCol w:w="1920"/>
        <w:gridCol w:w="108"/>
        <w:gridCol w:w="83"/>
      </w:tblGrid>
      <w:tr w:rsidR="00911DE7" w14:paraId="576C05F2" w14:textId="77777777" w:rsidTr="00B213CF">
        <w:trPr>
          <w:trHeight w:val="1048"/>
          <w:jc w:val="right"/>
        </w:trPr>
        <w:tc>
          <w:tcPr>
            <w:tcW w:w="141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9CCF8CE" w14:textId="77777777" w:rsidR="00911DE7" w:rsidRPr="00F67300" w:rsidRDefault="00911DE7" w:rsidP="00B213CF">
            <w:pPr>
              <w:pStyle w:val="StyleNoSpacingBoldRedCentered"/>
              <w:rPr>
                <w:rFonts w:eastAsia="Times New Roman" w:cs="Times New Roman"/>
                <w:color w:val="auto"/>
                <w:szCs w:val="24"/>
                <w:lang w:val="kk-KZ"/>
              </w:rPr>
            </w:pPr>
            <w:r w:rsidRPr="00F67300">
              <w:rPr>
                <w:rFonts w:eastAsia="Times New Roman" w:cs="Times New Roman"/>
                <w:color w:val="auto"/>
                <w:szCs w:val="24"/>
                <w:lang w:val="kk-KZ"/>
              </w:rPr>
              <w:t>Тігінен тереңдік</w:t>
            </w:r>
          </w:p>
          <w:p w14:paraId="2771D240" w14:textId="77777777" w:rsidR="00911DE7" w:rsidRDefault="00911DE7" w:rsidP="00B213CF">
            <w:pPr>
              <w:pStyle w:val="StyleNoSpacingBoldRedCentered"/>
              <w:rPr>
                <w:color w:val="auto"/>
              </w:rPr>
            </w:pPr>
            <w:r w:rsidRPr="00F67300">
              <w:rPr>
                <w:rFonts w:eastAsia="Times New Roman" w:cs="Times New Roman"/>
                <w:color w:val="auto"/>
                <w:szCs w:val="24"/>
                <w:lang w:val="en-AU"/>
              </w:rPr>
              <w:t>(</w:t>
            </w:r>
            <w:r w:rsidRPr="00F67300">
              <w:rPr>
                <w:rFonts w:eastAsia="Times New Roman" w:cs="Times New Roman"/>
                <w:color w:val="auto"/>
                <w:szCs w:val="24"/>
              </w:rPr>
              <w:t>м</w:t>
            </w:r>
            <w:r w:rsidRPr="00F67300">
              <w:rPr>
                <w:rFonts w:eastAsia="Times New Roman" w:cs="Times New Roman"/>
                <w:color w:val="auto"/>
                <w:szCs w:val="24"/>
                <w:lang w:val="en-AU"/>
              </w:rPr>
              <w:t>)</w:t>
            </w:r>
          </w:p>
        </w:tc>
        <w:tc>
          <w:tcPr>
            <w:tcW w:w="119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9BABCD" w14:textId="77777777" w:rsidR="00911DE7" w:rsidRDefault="00911DE7" w:rsidP="00B213CF">
            <w:pPr>
              <w:pStyle w:val="StyleNoSpacingBoldRedCentered"/>
              <w:rPr>
                <w:color w:val="auto"/>
              </w:rPr>
            </w:pPr>
            <w:r w:rsidRPr="00F67300">
              <w:rPr>
                <w:rFonts w:eastAsia="Times New Roman" w:cs="Times New Roman"/>
                <w:color w:val="auto"/>
                <w:szCs w:val="24"/>
                <w:lang w:val="kk-KZ"/>
              </w:rPr>
              <w:t>Қойнау-қат</w:t>
            </w:r>
          </w:p>
        </w:tc>
        <w:tc>
          <w:tcPr>
            <w:tcW w:w="1479"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31ACD68" w14:textId="77777777" w:rsidR="00911DE7" w:rsidRPr="00F67300" w:rsidRDefault="00911DE7" w:rsidP="00B213CF">
            <w:pPr>
              <w:pStyle w:val="affff"/>
              <w:ind w:left="34" w:hanging="34"/>
              <w:jc w:val="center"/>
              <w:rPr>
                <w:rFonts w:ascii="Times New Roman" w:hAnsi="Times New Roman" w:cs="Times New Roman"/>
                <w:b/>
                <w:color w:val="auto"/>
                <w:kern w:val="24"/>
                <w:sz w:val="24"/>
                <w:szCs w:val="24"/>
                <w:lang w:val="kk-KZ"/>
              </w:rPr>
            </w:pPr>
            <w:r w:rsidRPr="00F67300">
              <w:rPr>
                <w:rFonts w:ascii="Times New Roman" w:hAnsi="Times New Roman" w:cs="Times New Roman"/>
                <w:b/>
                <w:color w:val="auto"/>
                <w:kern w:val="24"/>
                <w:sz w:val="24"/>
                <w:szCs w:val="24"/>
                <w:lang w:val="kk-KZ"/>
              </w:rPr>
              <w:t>Шегендел-ген бағанның</w:t>
            </w:r>
          </w:p>
          <w:p w14:paraId="66470B3C" w14:textId="77777777" w:rsidR="00911DE7" w:rsidRPr="00F67300" w:rsidRDefault="00911DE7" w:rsidP="00B213CF">
            <w:pPr>
              <w:pStyle w:val="affff"/>
              <w:ind w:left="34" w:hanging="34"/>
              <w:jc w:val="center"/>
              <w:rPr>
                <w:rFonts w:ascii="Times New Roman" w:hAnsi="Times New Roman" w:cs="Times New Roman"/>
                <w:b/>
                <w:color w:val="auto"/>
                <w:kern w:val="24"/>
                <w:sz w:val="24"/>
                <w:szCs w:val="24"/>
                <w:lang w:val="ru-RU" w:eastAsia="ko-KR"/>
              </w:rPr>
            </w:pPr>
            <w:r w:rsidRPr="00F67300">
              <w:rPr>
                <w:rFonts w:ascii="Times New Roman" w:hAnsi="Times New Roman" w:cs="Times New Roman"/>
                <w:b/>
                <w:color w:val="auto"/>
                <w:kern w:val="24"/>
                <w:sz w:val="24"/>
                <w:szCs w:val="24"/>
                <w:lang w:val="kk-KZ"/>
              </w:rPr>
              <w:t>д</w:t>
            </w:r>
            <w:r w:rsidRPr="00F67300">
              <w:rPr>
                <w:rFonts w:ascii="Times New Roman" w:hAnsi="Times New Roman" w:cs="Times New Roman"/>
                <w:b/>
                <w:color w:val="auto"/>
                <w:kern w:val="24"/>
                <w:sz w:val="24"/>
                <w:szCs w:val="24"/>
                <w:lang w:val="ru-RU"/>
              </w:rPr>
              <w:t>иаметр</w:t>
            </w:r>
            <w:r w:rsidRPr="00F67300">
              <w:rPr>
                <w:rFonts w:ascii="Times New Roman" w:hAnsi="Times New Roman" w:cs="Times New Roman"/>
                <w:b/>
                <w:color w:val="auto"/>
                <w:kern w:val="24"/>
                <w:sz w:val="24"/>
                <w:szCs w:val="24"/>
                <w:lang w:val="kk-KZ"/>
              </w:rPr>
              <w:t>і</w:t>
            </w:r>
            <w:r w:rsidRPr="00F67300">
              <w:rPr>
                <w:rFonts w:ascii="Times New Roman" w:hAnsi="Times New Roman" w:cs="Times New Roman"/>
                <w:b/>
                <w:color w:val="auto"/>
                <w:kern w:val="24"/>
                <w:sz w:val="24"/>
                <w:szCs w:val="24"/>
                <w:lang w:val="ru-RU" w:eastAsia="ko-KR"/>
              </w:rPr>
              <w:t xml:space="preserve"> </w:t>
            </w:r>
          </w:p>
          <w:p w14:paraId="4E86F1C2" w14:textId="77777777" w:rsidR="00911DE7" w:rsidRPr="00100B3A" w:rsidRDefault="00911DE7" w:rsidP="00B213CF">
            <w:pPr>
              <w:pStyle w:val="affff"/>
              <w:jc w:val="center"/>
              <w:rPr>
                <w:rFonts w:ascii="Times New Roman" w:hAnsi="Times New Roman"/>
                <w:b/>
                <w:bCs/>
                <w:color w:val="auto"/>
                <w:sz w:val="24"/>
                <w:szCs w:val="24"/>
                <w:lang w:val="ru-RU" w:eastAsia="ko-KR"/>
              </w:rPr>
            </w:pPr>
            <w:r w:rsidRPr="00F67300">
              <w:rPr>
                <w:rFonts w:ascii="Times New Roman" w:hAnsi="Times New Roman" w:cs="Times New Roman"/>
                <w:b/>
                <w:color w:val="auto"/>
                <w:kern w:val="24"/>
                <w:sz w:val="24"/>
                <w:szCs w:val="24"/>
                <w:lang w:val="ru-RU" w:eastAsia="ko-KR"/>
              </w:rPr>
              <w:t>(дюйм)</w:t>
            </w:r>
          </w:p>
        </w:tc>
        <w:tc>
          <w:tcPr>
            <w:tcW w:w="140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F58E13" w14:textId="77777777" w:rsidR="00911DE7" w:rsidRPr="00F67300" w:rsidRDefault="00911DE7" w:rsidP="00B213CF">
            <w:pPr>
              <w:pStyle w:val="affff"/>
              <w:ind w:left="0" w:firstLine="0"/>
              <w:jc w:val="center"/>
              <w:rPr>
                <w:rFonts w:ascii="Times New Roman" w:hAnsi="Times New Roman" w:cs="Times New Roman"/>
                <w:b/>
                <w:color w:val="auto"/>
                <w:kern w:val="24"/>
                <w:sz w:val="24"/>
                <w:szCs w:val="24"/>
                <w:lang w:val="ru-RU" w:eastAsia="ko-KR"/>
              </w:rPr>
            </w:pPr>
            <w:r w:rsidRPr="00F67300">
              <w:rPr>
                <w:rFonts w:ascii="Times New Roman" w:hAnsi="Times New Roman" w:cs="Times New Roman"/>
                <w:b/>
                <w:color w:val="auto"/>
                <w:kern w:val="24"/>
                <w:sz w:val="24"/>
                <w:szCs w:val="24"/>
                <w:lang w:val="kk-KZ"/>
              </w:rPr>
              <w:t>Қашаудың д</w:t>
            </w:r>
            <w:r w:rsidRPr="00F67300">
              <w:rPr>
                <w:rFonts w:ascii="Times New Roman" w:hAnsi="Times New Roman" w:cs="Times New Roman"/>
                <w:b/>
                <w:color w:val="auto"/>
                <w:kern w:val="24"/>
                <w:sz w:val="24"/>
                <w:szCs w:val="24"/>
              </w:rPr>
              <w:t>иаметр</w:t>
            </w:r>
            <w:r w:rsidRPr="00F67300">
              <w:rPr>
                <w:rFonts w:ascii="Times New Roman" w:hAnsi="Times New Roman" w:cs="Times New Roman"/>
                <w:b/>
                <w:color w:val="auto"/>
                <w:kern w:val="24"/>
                <w:sz w:val="24"/>
                <w:szCs w:val="24"/>
                <w:lang w:val="kk-KZ"/>
              </w:rPr>
              <w:t xml:space="preserve">і </w:t>
            </w:r>
          </w:p>
          <w:p w14:paraId="4C582646" w14:textId="77777777" w:rsidR="00911DE7" w:rsidRDefault="00911DE7" w:rsidP="00B213CF">
            <w:pPr>
              <w:pStyle w:val="affff"/>
              <w:jc w:val="center"/>
              <w:rPr>
                <w:rFonts w:ascii="Times New Roman" w:hAnsi="Times New Roman"/>
                <w:b/>
                <w:bCs/>
                <w:color w:val="auto"/>
                <w:sz w:val="24"/>
                <w:szCs w:val="24"/>
              </w:rPr>
            </w:pPr>
            <w:r w:rsidRPr="00F67300">
              <w:rPr>
                <w:rFonts w:ascii="Times New Roman" w:hAnsi="Times New Roman" w:cs="Times New Roman"/>
                <w:b/>
                <w:color w:val="auto"/>
                <w:kern w:val="24"/>
                <w:sz w:val="24"/>
                <w:szCs w:val="24"/>
                <w:lang w:val="en-AU"/>
              </w:rPr>
              <w:t>(</w:t>
            </w:r>
            <w:r w:rsidRPr="00F67300">
              <w:rPr>
                <w:rFonts w:ascii="Times New Roman" w:hAnsi="Times New Roman" w:cs="Times New Roman"/>
                <w:b/>
                <w:color w:val="auto"/>
                <w:kern w:val="24"/>
                <w:sz w:val="24"/>
                <w:szCs w:val="24"/>
                <w:lang w:eastAsia="ko-KR"/>
              </w:rPr>
              <w:t>дюйм</w:t>
            </w:r>
            <w:r w:rsidRPr="00F67300">
              <w:rPr>
                <w:rFonts w:ascii="Times New Roman" w:hAnsi="Times New Roman" w:cs="Times New Roman"/>
                <w:b/>
                <w:color w:val="auto"/>
                <w:kern w:val="24"/>
                <w:sz w:val="24"/>
                <w:szCs w:val="24"/>
              </w:rPr>
              <w:t>)</w:t>
            </w:r>
          </w:p>
        </w:tc>
        <w:tc>
          <w:tcPr>
            <w:tcW w:w="209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C12E2F" w14:textId="77777777" w:rsidR="00911DE7" w:rsidRDefault="00911DE7" w:rsidP="00B213CF">
            <w:pPr>
              <w:pStyle w:val="StyleNoSpacingBoldRedCentered"/>
              <w:rPr>
                <w:color w:val="auto"/>
                <w:szCs w:val="24"/>
              </w:rPr>
            </w:pPr>
            <w:r w:rsidRPr="00F67300">
              <w:rPr>
                <w:rFonts w:eastAsia="Times New Roman" w:cs="Times New Roman"/>
                <w:color w:val="auto"/>
                <w:szCs w:val="24"/>
                <w:lang w:val="kk-KZ"/>
              </w:rPr>
              <w:t>Жабдық</w:t>
            </w:r>
          </w:p>
        </w:tc>
        <w:tc>
          <w:tcPr>
            <w:tcW w:w="202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A15AA59" w14:textId="77777777" w:rsidR="00911DE7" w:rsidRPr="00100B3A" w:rsidRDefault="00911DE7" w:rsidP="00B213CF">
            <w:pPr>
              <w:pStyle w:val="StyleNoSpacingBoldRedCentered"/>
              <w:rPr>
                <w:color w:val="auto"/>
                <w:lang w:val="kk-KZ"/>
              </w:rPr>
            </w:pPr>
            <w:r>
              <w:rPr>
                <w:color w:val="auto"/>
                <w:lang w:val="kk-KZ"/>
              </w:rPr>
              <w:t>Орындаушының ұсынысы</w:t>
            </w:r>
          </w:p>
        </w:tc>
        <w:tc>
          <w:tcPr>
            <w:tcW w:w="191" w:type="dxa"/>
            <w:gridSpan w:val="2"/>
            <w:vAlign w:val="center"/>
            <w:hideMark/>
          </w:tcPr>
          <w:p w14:paraId="3C34FA1D" w14:textId="77777777" w:rsidR="00911DE7" w:rsidRDefault="00911DE7" w:rsidP="00B213CF"/>
        </w:tc>
      </w:tr>
      <w:tr w:rsidR="00911DE7" w14:paraId="304E8357" w14:textId="77777777" w:rsidTr="00B213CF">
        <w:trPr>
          <w:trHeight w:val="1448"/>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2D05D4" w14:textId="77777777" w:rsidR="00911DE7" w:rsidRDefault="00911DE7" w:rsidP="00B213CF">
            <w:pPr>
              <w:pStyle w:val="afffd"/>
              <w:jc w:val="center"/>
              <w:rPr>
                <w:rFonts w:ascii="Times New Roman" w:eastAsiaTheme="minorHAnsi" w:hAnsi="Times New Roman"/>
                <w:sz w:val="24"/>
                <w:szCs w:val="24"/>
                <w:lang w:eastAsia="ko-KR"/>
              </w:rPr>
            </w:pPr>
            <w:r>
              <w:rPr>
                <w:rFonts w:ascii="Times New Roman" w:hAnsi="Times New Roman"/>
                <w:sz w:val="24"/>
                <w:szCs w:val="24"/>
                <w:lang w:val="en-AU" w:eastAsia="ko-KR"/>
              </w:rPr>
              <w:t>0~</w:t>
            </w:r>
            <w:r>
              <w:rPr>
                <w:rFonts w:ascii="Times New Roman" w:hAnsi="Times New Roman"/>
                <w:sz w:val="24"/>
                <w:szCs w:val="24"/>
                <w:lang w:eastAsia="ko-KR"/>
              </w:rPr>
              <w:t>172</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58BF3"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Pg+Q</w:t>
            </w:r>
          </w:p>
        </w:tc>
        <w:tc>
          <w:tcPr>
            <w:tcW w:w="14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6E5BC"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30"</w:t>
            </w:r>
          </w:p>
          <w:p w14:paraId="3C782BD3"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(~100</w:t>
            </w:r>
            <w:r>
              <w:rPr>
                <w:rFonts w:ascii="Times New Roman" w:hAnsi="Times New Roman"/>
                <w:sz w:val="24"/>
                <w:szCs w:val="24"/>
                <w:lang w:eastAsia="ko-KR"/>
              </w:rPr>
              <w:t xml:space="preserve"> м</w:t>
            </w:r>
            <w:r>
              <w:rPr>
                <w:rFonts w:ascii="Times New Roman" w:hAnsi="Times New Roman"/>
                <w:sz w:val="24"/>
                <w:szCs w:val="24"/>
                <w:lang w:val="en-AU" w:eastAsia="ko-KR"/>
              </w:rPr>
              <w:t>)</w:t>
            </w:r>
          </w:p>
        </w:tc>
        <w:tc>
          <w:tcPr>
            <w:tcW w:w="14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5FEEA"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26"</w:t>
            </w:r>
          </w:p>
          <w:p w14:paraId="578138DD"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(~100</w:t>
            </w:r>
            <w:r>
              <w:rPr>
                <w:rFonts w:ascii="Times New Roman" w:hAnsi="Times New Roman"/>
                <w:sz w:val="24"/>
                <w:szCs w:val="24"/>
                <w:lang w:eastAsia="ko-KR"/>
              </w:rPr>
              <w:t xml:space="preserve"> м</w:t>
            </w:r>
            <w:r>
              <w:rPr>
                <w:rFonts w:ascii="Times New Roman" w:hAnsi="Times New Roman"/>
                <w:sz w:val="24"/>
                <w:szCs w:val="24"/>
                <w:lang w:val="en-AU" w:eastAsia="ko-KR"/>
              </w:rPr>
              <w:t>)</w:t>
            </w:r>
          </w:p>
        </w:tc>
        <w:tc>
          <w:tcPr>
            <w:tcW w:w="20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F58AB" w14:textId="77777777" w:rsidR="00911DE7" w:rsidRDefault="00911DE7" w:rsidP="00B213CF">
            <w:pPr>
              <w:pStyle w:val="afffd"/>
              <w:jc w:val="center"/>
              <w:rPr>
                <w:rFonts w:ascii="Times New Roman" w:hAnsi="Times New Roman"/>
                <w:sz w:val="24"/>
                <w:szCs w:val="24"/>
                <w:lang w:val="en-AU" w:eastAsia="ko-KR"/>
              </w:rPr>
            </w:pPr>
            <w:r w:rsidRPr="00F67300">
              <w:rPr>
                <w:rFonts w:ascii="Times New Roman" w:hAnsi="Times New Roman"/>
                <w:sz w:val="24"/>
                <w:szCs w:val="24"/>
                <w:lang w:val="en-AU" w:eastAsia="ko-KR"/>
              </w:rPr>
              <w:t>-</w:t>
            </w:r>
          </w:p>
        </w:tc>
        <w:tc>
          <w:tcPr>
            <w:tcW w:w="2024" w:type="dxa"/>
            <w:gridSpan w:val="2"/>
            <w:tcBorders>
              <w:top w:val="nil"/>
              <w:left w:val="nil"/>
              <w:bottom w:val="single" w:sz="8" w:space="0" w:color="auto"/>
              <w:right w:val="single" w:sz="8" w:space="0" w:color="auto"/>
            </w:tcBorders>
            <w:tcMar>
              <w:top w:w="0" w:type="dxa"/>
              <w:left w:w="108" w:type="dxa"/>
              <w:bottom w:w="0" w:type="dxa"/>
              <w:right w:w="108" w:type="dxa"/>
            </w:tcMar>
          </w:tcPr>
          <w:p w14:paraId="31A95E8E" w14:textId="77777777" w:rsidR="00911DE7" w:rsidRDefault="00911DE7" w:rsidP="00B213CF">
            <w:pPr>
              <w:pStyle w:val="afffd"/>
              <w:jc w:val="center"/>
              <w:rPr>
                <w:rFonts w:ascii="Times New Roman" w:hAnsi="Times New Roman"/>
                <w:sz w:val="24"/>
                <w:szCs w:val="24"/>
                <w:lang w:val="en-AU" w:eastAsia="ko-KR"/>
              </w:rPr>
            </w:pPr>
          </w:p>
        </w:tc>
        <w:tc>
          <w:tcPr>
            <w:tcW w:w="191" w:type="dxa"/>
            <w:gridSpan w:val="2"/>
            <w:vAlign w:val="center"/>
            <w:hideMark/>
          </w:tcPr>
          <w:p w14:paraId="499D3D89" w14:textId="77777777" w:rsidR="00911DE7" w:rsidRDefault="00911DE7" w:rsidP="00B213CF">
            <w:pPr>
              <w:rPr>
                <w:lang w:val="en-AU" w:eastAsia="ko-KR"/>
              </w:rPr>
            </w:pPr>
          </w:p>
        </w:tc>
      </w:tr>
      <w:tr w:rsidR="00911DE7" w:rsidRPr="00974EFF" w14:paraId="34D6A9E0" w14:textId="77777777" w:rsidTr="00B213CF">
        <w:trPr>
          <w:gridBefore w:val="1"/>
          <w:wBefore w:w="104" w:type="dxa"/>
          <w:trHeight w:val="276"/>
          <w:jc w:val="right"/>
        </w:trPr>
        <w:tc>
          <w:tcPr>
            <w:tcW w:w="1421" w:type="dxa"/>
            <w:gridSpan w:val="2"/>
            <w:tcBorders>
              <w:top w:val="nil"/>
              <w:left w:val="single" w:sz="8" w:space="0" w:color="auto"/>
              <w:bottom w:val="single" w:sz="8" w:space="0" w:color="auto"/>
              <w:right w:val="single" w:sz="8" w:space="0" w:color="auto"/>
            </w:tcBorders>
            <w:vAlign w:val="center"/>
            <w:hideMark/>
          </w:tcPr>
          <w:p w14:paraId="4F1180E3" w14:textId="77777777" w:rsidR="00911DE7" w:rsidRDefault="00911DE7" w:rsidP="00B213CF">
            <w:pPr>
              <w:rPr>
                <w:rFonts w:eastAsiaTheme="minorHAnsi"/>
                <w:lang w:eastAsia="ko-KR"/>
              </w:rPr>
            </w:pPr>
          </w:p>
        </w:tc>
        <w:tc>
          <w:tcPr>
            <w:tcW w:w="1195" w:type="dxa"/>
            <w:gridSpan w:val="2"/>
            <w:tcBorders>
              <w:top w:val="nil"/>
              <w:left w:val="nil"/>
              <w:bottom w:val="single" w:sz="8" w:space="0" w:color="auto"/>
              <w:right w:val="single" w:sz="8" w:space="0" w:color="auto"/>
            </w:tcBorders>
            <w:vAlign w:val="center"/>
            <w:hideMark/>
          </w:tcPr>
          <w:p w14:paraId="6D8A6DF6" w14:textId="77777777" w:rsidR="00911DE7" w:rsidRDefault="00911DE7" w:rsidP="00B213CF">
            <w:pPr>
              <w:rPr>
                <w:rFonts w:eastAsia="Times New Roman"/>
                <w:lang w:val="en-AU" w:eastAsia="ko-KR"/>
              </w:rPr>
            </w:pPr>
          </w:p>
        </w:tc>
        <w:tc>
          <w:tcPr>
            <w:tcW w:w="14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96CFA" w14:textId="77777777" w:rsidR="00911DE7" w:rsidRDefault="00911DE7" w:rsidP="00B213CF">
            <w:pPr>
              <w:pStyle w:val="afffd"/>
              <w:jc w:val="center"/>
              <w:rPr>
                <w:rFonts w:ascii="Times New Roman" w:eastAsiaTheme="minorHAnsi" w:hAnsi="Times New Roman"/>
                <w:sz w:val="24"/>
                <w:szCs w:val="24"/>
                <w:lang w:val="en-AU" w:eastAsia="ko-KR"/>
              </w:rPr>
            </w:pPr>
            <w:r>
              <w:rPr>
                <w:rFonts w:ascii="Times New Roman" w:hAnsi="Times New Roman"/>
                <w:sz w:val="24"/>
                <w:szCs w:val="24"/>
                <w:lang w:val="en-AU" w:eastAsia="ko-KR"/>
              </w:rPr>
              <w:t>13 3/8"</w:t>
            </w:r>
          </w:p>
          <w:p w14:paraId="68C6A156"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w:t>
            </w:r>
            <w:r>
              <w:rPr>
                <w:rFonts w:ascii="Times New Roman" w:hAnsi="Times New Roman"/>
                <w:sz w:val="24"/>
                <w:szCs w:val="24"/>
                <w:lang w:eastAsia="ko-KR"/>
              </w:rPr>
              <w:t>690 м</w:t>
            </w:r>
            <w:r>
              <w:rPr>
                <w:rFonts w:ascii="Times New Roman" w:hAnsi="Times New Roman"/>
                <w:sz w:val="24"/>
                <w:szCs w:val="24"/>
                <w:lang w:val="en-AU" w:eastAsia="ko-KR"/>
              </w:rPr>
              <w:t>)</w:t>
            </w:r>
          </w:p>
        </w:tc>
        <w:tc>
          <w:tcPr>
            <w:tcW w:w="13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85D73"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16"</w:t>
            </w:r>
          </w:p>
          <w:p w14:paraId="5295CC42"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w:t>
            </w:r>
            <w:r>
              <w:rPr>
                <w:rFonts w:ascii="Times New Roman" w:hAnsi="Times New Roman"/>
                <w:sz w:val="24"/>
                <w:szCs w:val="24"/>
                <w:lang w:eastAsia="ko-KR"/>
              </w:rPr>
              <w:t>690 м</w:t>
            </w:r>
            <w:r>
              <w:rPr>
                <w:rFonts w:ascii="Times New Roman" w:hAnsi="Times New Roman"/>
                <w:sz w:val="24"/>
                <w:szCs w:val="24"/>
                <w:lang w:val="en-AU" w:eastAsia="ko-KR"/>
              </w:rPr>
              <w:t>)</w:t>
            </w: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9E4C1" w14:textId="77777777" w:rsidR="00911DE7" w:rsidRPr="00F67300" w:rsidRDefault="00911DE7" w:rsidP="00B213CF">
            <w:pPr>
              <w:tabs>
                <w:tab w:val="left" w:pos="0"/>
              </w:tabs>
              <w:suppressAutoHyphens/>
              <w:jc w:val="center"/>
              <w:rPr>
                <w:lang w:val="en-AU"/>
              </w:rPr>
            </w:pPr>
            <w:r w:rsidRPr="00F67300">
              <w:rPr>
                <w:lang w:val="en-AU"/>
              </w:rPr>
              <w:t>- LWD (</w:t>
            </w:r>
            <w:r w:rsidRPr="00F67300">
              <w:t>ГК</w:t>
            </w:r>
            <w:r w:rsidRPr="00F67300">
              <w:rPr>
                <w:lang w:val="en-AU"/>
              </w:rPr>
              <w:t xml:space="preserve">, </w:t>
            </w:r>
            <w:r w:rsidRPr="00F67300">
              <w:t>БК</w:t>
            </w:r>
            <w:r w:rsidRPr="00F67300">
              <w:rPr>
                <w:lang w:val="en-AU"/>
              </w:rPr>
              <w:t>,</w:t>
            </w:r>
            <w:r w:rsidRPr="00F67300">
              <w:rPr>
                <w:lang w:val="kk-KZ"/>
              </w:rPr>
              <w:t xml:space="preserve"> </w:t>
            </w:r>
            <w:r>
              <w:rPr>
                <w:lang w:val="kk-KZ"/>
              </w:rPr>
              <w:t>құбырсырты қысымын өлшеу</w:t>
            </w:r>
            <w:r w:rsidRPr="00100B3A">
              <w:rPr>
                <w:lang w:val="en-AU"/>
              </w:rPr>
              <w:t xml:space="preserve"> (</w:t>
            </w:r>
            <w:r>
              <w:rPr>
                <w:lang w:val="en-US"/>
              </w:rPr>
              <w:t>AWPD</w:t>
            </w:r>
            <w:r w:rsidRPr="00100B3A">
              <w:rPr>
                <w:lang w:val="en-AU"/>
              </w:rPr>
              <w:t>)</w:t>
            </w:r>
            <w:r w:rsidRPr="00F67300">
              <w:rPr>
                <w:lang w:val="en-AU"/>
              </w:rPr>
              <w:t>);</w:t>
            </w:r>
          </w:p>
          <w:p w14:paraId="7759A5B7" w14:textId="77777777" w:rsidR="00911DE7" w:rsidRPr="00100B3A" w:rsidRDefault="00911DE7" w:rsidP="00B213CF">
            <w:pPr>
              <w:tabs>
                <w:tab w:val="left" w:pos="0"/>
              </w:tabs>
              <w:suppressAutoHyphens/>
              <w:jc w:val="center"/>
              <w:rPr>
                <w:lang w:val="en-AU"/>
              </w:rPr>
            </w:pPr>
            <w:r w:rsidRPr="00100B3A">
              <w:rPr>
                <w:lang w:val="en-AU"/>
              </w:rPr>
              <w:lastRenderedPageBreak/>
              <w:t>- MWD (</w:t>
            </w:r>
            <w:r w:rsidRPr="00F67300">
              <w:t>Инклинометрия</w:t>
            </w:r>
            <w:r w:rsidRPr="00100B3A">
              <w:rPr>
                <w:lang w:val="en-AU"/>
              </w:rPr>
              <w:t>).</w:t>
            </w:r>
          </w:p>
          <w:p w14:paraId="45374302" w14:textId="77777777" w:rsidR="00911DE7" w:rsidRPr="00100B3A" w:rsidRDefault="00911DE7" w:rsidP="00B213CF">
            <w:pPr>
              <w:pStyle w:val="afffd"/>
              <w:jc w:val="center"/>
              <w:rPr>
                <w:rFonts w:ascii="Times New Roman" w:hAnsi="Times New Roman"/>
                <w:sz w:val="24"/>
                <w:szCs w:val="24"/>
                <w:lang w:val="en-AU" w:eastAsia="ko-KR"/>
              </w:rPr>
            </w:pPr>
            <w:r w:rsidRPr="00100B3A">
              <w:rPr>
                <w:rFonts w:ascii="Times New Roman" w:hAnsi="Times New Roman"/>
                <w:sz w:val="24"/>
                <w:szCs w:val="24"/>
                <w:lang w:val="en-AU"/>
              </w:rPr>
              <w:t xml:space="preserve">- </w:t>
            </w:r>
            <w:r>
              <w:rPr>
                <w:rFonts w:ascii="Times New Roman" w:hAnsi="Times New Roman"/>
                <w:sz w:val="24"/>
                <w:szCs w:val="24"/>
                <w:lang w:val="kk-KZ"/>
              </w:rPr>
              <w:t xml:space="preserve">кенжарлық қозғалтқыш немесе ротормен басқарылатын жүйе </w:t>
            </w:r>
            <w:r w:rsidRPr="00100B3A">
              <w:rPr>
                <w:rFonts w:ascii="Times New Roman" w:hAnsi="Times New Roman"/>
                <w:sz w:val="24"/>
                <w:szCs w:val="24"/>
                <w:lang w:val="en-AU"/>
              </w:rPr>
              <w:t>(</w:t>
            </w:r>
            <w:r>
              <w:rPr>
                <w:rFonts w:ascii="Times New Roman" w:hAnsi="Times New Roman"/>
                <w:sz w:val="24"/>
                <w:szCs w:val="24"/>
                <w:lang w:val="kk-KZ"/>
              </w:rPr>
              <w:t>Тапсырысшының таңдауы бойынша</w:t>
            </w:r>
            <w:r w:rsidRPr="00100B3A">
              <w:rPr>
                <w:rFonts w:ascii="Times New Roman" w:hAnsi="Times New Roman"/>
                <w:sz w:val="24"/>
                <w:szCs w:val="24"/>
                <w:lang w:val="en-AU"/>
              </w:rPr>
              <w:t>)</w:t>
            </w:r>
          </w:p>
        </w:tc>
        <w:tc>
          <w:tcPr>
            <w:tcW w:w="2028" w:type="dxa"/>
            <w:gridSpan w:val="2"/>
            <w:tcBorders>
              <w:top w:val="nil"/>
              <w:left w:val="nil"/>
              <w:bottom w:val="single" w:sz="8" w:space="0" w:color="auto"/>
              <w:right w:val="single" w:sz="8" w:space="0" w:color="auto"/>
            </w:tcBorders>
            <w:tcMar>
              <w:top w:w="0" w:type="dxa"/>
              <w:left w:w="108" w:type="dxa"/>
              <w:bottom w:w="0" w:type="dxa"/>
              <w:right w:w="108" w:type="dxa"/>
            </w:tcMar>
          </w:tcPr>
          <w:p w14:paraId="7412825C" w14:textId="77777777" w:rsidR="00911DE7" w:rsidRPr="00100B3A" w:rsidRDefault="00911DE7" w:rsidP="00B213CF">
            <w:pPr>
              <w:jc w:val="center"/>
              <w:rPr>
                <w:lang w:val="en-AU"/>
              </w:rPr>
            </w:pPr>
          </w:p>
        </w:tc>
        <w:tc>
          <w:tcPr>
            <w:tcW w:w="83" w:type="dxa"/>
            <w:vAlign w:val="center"/>
            <w:hideMark/>
          </w:tcPr>
          <w:p w14:paraId="051FED13" w14:textId="77777777" w:rsidR="00911DE7" w:rsidRPr="00100B3A" w:rsidRDefault="00911DE7" w:rsidP="00B213CF">
            <w:pPr>
              <w:rPr>
                <w:lang w:val="en-AU"/>
              </w:rPr>
            </w:pPr>
          </w:p>
        </w:tc>
      </w:tr>
      <w:tr w:rsidR="00911DE7" w14:paraId="38117A4C" w14:textId="77777777" w:rsidTr="00B213CF">
        <w:trPr>
          <w:trHeight w:val="601"/>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3FC427" w14:textId="77777777" w:rsidR="00911DE7" w:rsidRDefault="00911DE7" w:rsidP="00B213CF">
            <w:pPr>
              <w:pStyle w:val="afffd"/>
              <w:jc w:val="center"/>
              <w:rPr>
                <w:rFonts w:ascii="Times New Roman" w:eastAsiaTheme="minorHAnsi" w:hAnsi="Times New Roman"/>
                <w:sz w:val="24"/>
                <w:szCs w:val="24"/>
                <w:lang w:eastAsia="ko-KR"/>
              </w:rPr>
            </w:pPr>
            <w:r>
              <w:rPr>
                <w:rFonts w:ascii="Times New Roman" w:hAnsi="Times New Roman"/>
                <w:sz w:val="24"/>
                <w:szCs w:val="24"/>
                <w:lang w:eastAsia="ko-KR"/>
              </w:rPr>
              <w:t>172</w:t>
            </w:r>
            <w:r>
              <w:rPr>
                <w:rFonts w:ascii="Times New Roman" w:hAnsi="Times New Roman"/>
                <w:sz w:val="24"/>
                <w:szCs w:val="24"/>
                <w:lang w:val="en-AU" w:eastAsia="ko-KR"/>
              </w:rPr>
              <w:t>~6</w:t>
            </w:r>
            <w:r>
              <w:rPr>
                <w:rFonts w:ascii="Times New Roman" w:hAnsi="Times New Roman"/>
                <w:sz w:val="24"/>
                <w:szCs w:val="24"/>
                <w:lang w:eastAsia="ko-KR"/>
              </w:rPr>
              <w:t>30</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4D479"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K2</w:t>
            </w:r>
          </w:p>
        </w:tc>
        <w:tc>
          <w:tcPr>
            <w:tcW w:w="1479" w:type="dxa"/>
            <w:gridSpan w:val="2"/>
            <w:tcBorders>
              <w:top w:val="nil"/>
              <w:left w:val="nil"/>
              <w:bottom w:val="single" w:sz="8" w:space="0" w:color="auto"/>
              <w:right w:val="single" w:sz="8" w:space="0" w:color="auto"/>
            </w:tcBorders>
            <w:vAlign w:val="center"/>
            <w:hideMark/>
          </w:tcPr>
          <w:p w14:paraId="30680AA9" w14:textId="77777777" w:rsidR="00911DE7" w:rsidRDefault="00911DE7" w:rsidP="00B213CF">
            <w:pPr>
              <w:rPr>
                <w:rFonts w:eastAsia="Times New Roman"/>
                <w:lang w:val="en-AU" w:eastAsia="ko-KR"/>
              </w:rPr>
            </w:pPr>
          </w:p>
        </w:tc>
        <w:tc>
          <w:tcPr>
            <w:tcW w:w="1401" w:type="dxa"/>
            <w:gridSpan w:val="2"/>
            <w:tcBorders>
              <w:top w:val="nil"/>
              <w:left w:val="nil"/>
              <w:bottom w:val="single" w:sz="8" w:space="0" w:color="auto"/>
              <w:right w:val="single" w:sz="8" w:space="0" w:color="auto"/>
            </w:tcBorders>
            <w:vAlign w:val="center"/>
            <w:hideMark/>
          </w:tcPr>
          <w:p w14:paraId="226DD408" w14:textId="77777777" w:rsidR="00911DE7" w:rsidRDefault="00911DE7" w:rsidP="00B213CF">
            <w:pPr>
              <w:rPr>
                <w:rFonts w:eastAsia="Times New Roman"/>
                <w:lang w:val="en-AU" w:eastAsia="ko-KR"/>
              </w:rPr>
            </w:pPr>
          </w:p>
        </w:tc>
        <w:tc>
          <w:tcPr>
            <w:tcW w:w="2095" w:type="dxa"/>
            <w:gridSpan w:val="2"/>
            <w:tcBorders>
              <w:top w:val="nil"/>
              <w:left w:val="nil"/>
              <w:bottom w:val="single" w:sz="8" w:space="0" w:color="auto"/>
              <w:right w:val="single" w:sz="8" w:space="0" w:color="auto"/>
            </w:tcBorders>
            <w:vAlign w:val="center"/>
            <w:hideMark/>
          </w:tcPr>
          <w:p w14:paraId="6A6BFA31" w14:textId="77777777" w:rsidR="00911DE7" w:rsidRDefault="00911DE7" w:rsidP="00B213CF">
            <w:pPr>
              <w:rPr>
                <w:rFonts w:eastAsia="Times New Roman"/>
                <w:lang w:eastAsia="ko-KR"/>
              </w:rPr>
            </w:pPr>
          </w:p>
        </w:tc>
        <w:tc>
          <w:tcPr>
            <w:tcW w:w="2024" w:type="dxa"/>
            <w:gridSpan w:val="2"/>
            <w:tcBorders>
              <w:top w:val="nil"/>
              <w:left w:val="nil"/>
              <w:bottom w:val="single" w:sz="8" w:space="0" w:color="auto"/>
              <w:right w:val="single" w:sz="8" w:space="0" w:color="auto"/>
            </w:tcBorders>
            <w:vAlign w:val="center"/>
            <w:hideMark/>
          </w:tcPr>
          <w:p w14:paraId="4B6A07FC" w14:textId="77777777" w:rsidR="00911DE7" w:rsidRDefault="00911DE7" w:rsidP="00B213CF">
            <w:pPr>
              <w:rPr>
                <w:rFonts w:eastAsiaTheme="minorHAnsi"/>
              </w:rPr>
            </w:pPr>
          </w:p>
        </w:tc>
        <w:tc>
          <w:tcPr>
            <w:tcW w:w="191" w:type="dxa"/>
            <w:gridSpan w:val="2"/>
            <w:vAlign w:val="center"/>
            <w:hideMark/>
          </w:tcPr>
          <w:p w14:paraId="3DC134C0" w14:textId="77777777" w:rsidR="00911DE7" w:rsidRDefault="00911DE7" w:rsidP="00B213CF">
            <w:pPr>
              <w:rPr>
                <w:lang w:val="en-AU" w:eastAsia="ko-KR"/>
              </w:rPr>
            </w:pPr>
          </w:p>
        </w:tc>
      </w:tr>
      <w:tr w:rsidR="00911DE7" w:rsidRPr="00974EFF" w14:paraId="69485CDD" w14:textId="77777777" w:rsidTr="00B213CF">
        <w:trPr>
          <w:trHeight w:val="524"/>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D9991" w14:textId="77777777" w:rsidR="00911DE7" w:rsidRDefault="00911DE7" w:rsidP="00B213CF">
            <w:pPr>
              <w:pStyle w:val="afffd"/>
              <w:rPr>
                <w:rFonts w:ascii="Times New Roman" w:eastAsiaTheme="minorHAnsi" w:hAnsi="Times New Roman"/>
                <w:b/>
                <w:bCs/>
                <w:snapToGrid w:val="0"/>
                <w:sz w:val="24"/>
                <w:szCs w:val="24"/>
                <w:lang w:val="en-AU" w:eastAsia="ko-KR"/>
              </w:rPr>
            </w:pPr>
            <w:r>
              <w:rPr>
                <w:rFonts w:ascii="Times New Roman" w:hAnsi="Times New Roman"/>
                <w:sz w:val="24"/>
                <w:szCs w:val="24"/>
                <w:lang w:val="en-AU" w:eastAsia="ko-KR"/>
              </w:rPr>
              <w:t>6</w:t>
            </w:r>
            <w:r>
              <w:rPr>
                <w:rFonts w:ascii="Times New Roman" w:hAnsi="Times New Roman"/>
                <w:sz w:val="24"/>
                <w:szCs w:val="24"/>
                <w:lang w:eastAsia="ko-KR"/>
              </w:rPr>
              <w:t>30</w:t>
            </w:r>
            <w:r>
              <w:rPr>
                <w:rFonts w:ascii="Times New Roman" w:hAnsi="Times New Roman"/>
                <w:sz w:val="24"/>
                <w:szCs w:val="24"/>
                <w:lang w:val="en-AU" w:eastAsia="ko-KR"/>
              </w:rPr>
              <w:t>~</w:t>
            </w:r>
          </w:p>
          <w:p w14:paraId="00490EFF" w14:textId="77777777" w:rsidR="00911DE7" w:rsidRDefault="00911DE7" w:rsidP="00B213CF">
            <w:pPr>
              <w:pStyle w:val="afffd"/>
              <w:jc w:val="center"/>
              <w:rPr>
                <w:rFonts w:ascii="Times New Roman" w:hAnsi="Times New Roman"/>
                <w:sz w:val="24"/>
                <w:szCs w:val="24"/>
                <w:lang w:val="en-US" w:eastAsia="ko-KR"/>
              </w:rPr>
            </w:pPr>
            <w:r>
              <w:rPr>
                <w:rFonts w:ascii="Times New Roman" w:hAnsi="Times New Roman"/>
                <w:sz w:val="24"/>
                <w:szCs w:val="24"/>
                <w:lang w:val="en-AU" w:eastAsia="ko-KR"/>
              </w:rPr>
              <w:t>1,</w:t>
            </w:r>
            <w:r>
              <w:rPr>
                <w:rFonts w:ascii="Times New Roman" w:hAnsi="Times New Roman"/>
                <w:sz w:val="24"/>
                <w:szCs w:val="24"/>
                <w:lang w:eastAsia="ko-KR"/>
              </w:rPr>
              <w:t>0</w:t>
            </w:r>
            <w:r>
              <w:rPr>
                <w:rFonts w:ascii="Times New Roman" w:hAnsi="Times New Roman"/>
                <w:sz w:val="24"/>
                <w:szCs w:val="24"/>
                <w:lang w:val="en-US" w:eastAsia="ko-KR"/>
              </w:rPr>
              <w:t>30</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0EC69"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K1a+al</w:t>
            </w:r>
          </w:p>
        </w:tc>
        <w:tc>
          <w:tcPr>
            <w:tcW w:w="1479"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30A2C39"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9 5/8"</w:t>
            </w:r>
          </w:p>
          <w:p w14:paraId="584F51C4"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w:t>
            </w:r>
            <w:r>
              <w:rPr>
                <w:rFonts w:ascii="Times New Roman" w:hAnsi="Times New Roman"/>
                <w:sz w:val="24"/>
                <w:szCs w:val="24"/>
                <w:lang w:eastAsia="ko-KR"/>
              </w:rPr>
              <w:t>300 м</w:t>
            </w:r>
            <w:r>
              <w:rPr>
                <w:rFonts w:ascii="Times New Roman" w:hAnsi="Times New Roman"/>
                <w:sz w:val="24"/>
                <w:szCs w:val="24"/>
                <w:lang w:val="en-AU" w:eastAsia="ko-KR"/>
              </w:rPr>
              <w:t>)</w:t>
            </w:r>
          </w:p>
        </w:tc>
        <w:tc>
          <w:tcPr>
            <w:tcW w:w="140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0AE0E"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12 1/4"</w:t>
            </w:r>
          </w:p>
          <w:p w14:paraId="132257D5"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w:t>
            </w:r>
            <w:r>
              <w:rPr>
                <w:rFonts w:ascii="Times New Roman" w:hAnsi="Times New Roman"/>
                <w:sz w:val="24"/>
                <w:szCs w:val="24"/>
                <w:lang w:eastAsia="ko-KR"/>
              </w:rPr>
              <w:t>300 м</w:t>
            </w:r>
            <w:r>
              <w:rPr>
                <w:rFonts w:ascii="Times New Roman" w:hAnsi="Times New Roman"/>
                <w:sz w:val="24"/>
                <w:szCs w:val="24"/>
                <w:lang w:val="en-AU" w:eastAsia="ko-KR"/>
              </w:rPr>
              <w:t>)</w:t>
            </w:r>
          </w:p>
        </w:tc>
        <w:tc>
          <w:tcPr>
            <w:tcW w:w="2095"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7904CE3" w14:textId="77777777" w:rsidR="00911DE7" w:rsidRPr="00F67300" w:rsidRDefault="00911DE7" w:rsidP="00B213CF">
            <w:pPr>
              <w:tabs>
                <w:tab w:val="left" w:pos="0"/>
              </w:tabs>
              <w:suppressAutoHyphens/>
              <w:jc w:val="center"/>
              <w:rPr>
                <w:lang w:val="en-AU"/>
              </w:rPr>
            </w:pPr>
            <w:r w:rsidRPr="00F67300">
              <w:rPr>
                <w:lang w:val="en-AU"/>
              </w:rPr>
              <w:t>- LWD (</w:t>
            </w:r>
            <w:r w:rsidRPr="00F67300">
              <w:t>ГК</w:t>
            </w:r>
            <w:r w:rsidRPr="00F67300">
              <w:rPr>
                <w:lang w:val="en-AU"/>
              </w:rPr>
              <w:t xml:space="preserve">, </w:t>
            </w:r>
            <w:r w:rsidRPr="00F67300">
              <w:t>БК</w:t>
            </w:r>
            <w:r w:rsidRPr="00F67300">
              <w:rPr>
                <w:lang w:val="en-AU"/>
              </w:rPr>
              <w:t>,</w:t>
            </w:r>
            <w:r w:rsidRPr="00F67300">
              <w:rPr>
                <w:lang w:val="kk-KZ"/>
              </w:rPr>
              <w:t xml:space="preserve"> </w:t>
            </w:r>
            <w:r>
              <w:rPr>
                <w:lang w:val="kk-KZ"/>
              </w:rPr>
              <w:t>құбырсырты қысымын өлшеу</w:t>
            </w:r>
            <w:r w:rsidRPr="0080473E">
              <w:rPr>
                <w:lang w:val="en-AU"/>
              </w:rPr>
              <w:t xml:space="preserve"> (</w:t>
            </w:r>
            <w:r>
              <w:rPr>
                <w:lang w:val="en-US"/>
              </w:rPr>
              <w:t>AWPD</w:t>
            </w:r>
            <w:r w:rsidRPr="0080473E">
              <w:rPr>
                <w:lang w:val="en-AU"/>
              </w:rPr>
              <w:t>)</w:t>
            </w:r>
            <w:r w:rsidRPr="00F67300">
              <w:rPr>
                <w:lang w:val="en-AU"/>
              </w:rPr>
              <w:t>);</w:t>
            </w:r>
          </w:p>
          <w:p w14:paraId="65E27761" w14:textId="77777777" w:rsidR="00911DE7" w:rsidRPr="00100B3A" w:rsidRDefault="00911DE7" w:rsidP="00B213CF">
            <w:pPr>
              <w:tabs>
                <w:tab w:val="left" w:pos="0"/>
              </w:tabs>
              <w:suppressAutoHyphens/>
              <w:jc w:val="center"/>
              <w:rPr>
                <w:lang w:val="en-AU"/>
              </w:rPr>
            </w:pPr>
            <w:r w:rsidRPr="00100B3A">
              <w:rPr>
                <w:lang w:val="en-AU"/>
              </w:rPr>
              <w:t>- MWD (</w:t>
            </w:r>
            <w:r w:rsidRPr="00F67300">
              <w:t>Инклинометрия</w:t>
            </w:r>
            <w:r w:rsidRPr="00100B3A">
              <w:rPr>
                <w:lang w:val="en-AU"/>
              </w:rPr>
              <w:t>).</w:t>
            </w:r>
          </w:p>
          <w:p w14:paraId="3C0AB90D" w14:textId="77777777" w:rsidR="00911DE7" w:rsidRPr="00100B3A" w:rsidRDefault="00911DE7" w:rsidP="00B213CF">
            <w:pPr>
              <w:tabs>
                <w:tab w:val="left" w:pos="0"/>
              </w:tabs>
              <w:suppressAutoHyphens/>
              <w:jc w:val="center"/>
              <w:rPr>
                <w:lang w:val="en-AU"/>
              </w:rPr>
            </w:pPr>
            <w:r w:rsidRPr="00100B3A">
              <w:rPr>
                <w:lang w:val="en-AU"/>
              </w:rPr>
              <w:t xml:space="preserve">- </w:t>
            </w:r>
            <w:r>
              <w:rPr>
                <w:lang w:val="kk-KZ"/>
              </w:rPr>
              <w:t xml:space="preserve">кенжарлық қозғалтқыш немесе ротормен басқарылатын жүйе </w:t>
            </w:r>
            <w:r w:rsidRPr="00100B3A">
              <w:rPr>
                <w:lang w:val="en-AU"/>
              </w:rPr>
              <w:t>(</w:t>
            </w:r>
            <w:r>
              <w:rPr>
                <w:lang w:val="kk-KZ"/>
              </w:rPr>
              <w:t>Тапсырысшының таңдауы бойынша</w:t>
            </w:r>
            <w:r w:rsidRPr="00100B3A">
              <w:rPr>
                <w:lang w:val="en-AU"/>
              </w:rPr>
              <w:t>)</w:t>
            </w:r>
          </w:p>
          <w:p w14:paraId="026A0862" w14:textId="77777777" w:rsidR="00911DE7" w:rsidRPr="00100B3A" w:rsidRDefault="00911DE7" w:rsidP="00B213CF">
            <w:pPr>
              <w:pStyle w:val="afffd"/>
              <w:jc w:val="center"/>
              <w:rPr>
                <w:rFonts w:ascii="Times New Roman" w:hAnsi="Times New Roman"/>
                <w:sz w:val="24"/>
                <w:szCs w:val="24"/>
                <w:lang w:val="en-AU" w:eastAsia="ko-KR"/>
              </w:rPr>
            </w:pPr>
          </w:p>
        </w:tc>
        <w:tc>
          <w:tcPr>
            <w:tcW w:w="2024" w:type="dxa"/>
            <w:gridSpan w:val="2"/>
            <w:vMerge w:val="restart"/>
            <w:tcBorders>
              <w:top w:val="nil"/>
              <w:left w:val="nil"/>
              <w:bottom w:val="single" w:sz="8" w:space="0" w:color="000000"/>
              <w:right w:val="single" w:sz="8" w:space="0" w:color="auto"/>
            </w:tcBorders>
            <w:tcMar>
              <w:top w:w="0" w:type="dxa"/>
              <w:left w:w="108" w:type="dxa"/>
              <w:bottom w:w="0" w:type="dxa"/>
              <w:right w:w="108" w:type="dxa"/>
            </w:tcMar>
          </w:tcPr>
          <w:p w14:paraId="38D05737" w14:textId="77777777" w:rsidR="00911DE7" w:rsidRPr="00100B3A" w:rsidRDefault="00911DE7" w:rsidP="00B213CF">
            <w:pPr>
              <w:jc w:val="center"/>
              <w:rPr>
                <w:lang w:val="en-AU"/>
              </w:rPr>
            </w:pPr>
          </w:p>
        </w:tc>
        <w:tc>
          <w:tcPr>
            <w:tcW w:w="191" w:type="dxa"/>
            <w:gridSpan w:val="2"/>
            <w:vAlign w:val="center"/>
            <w:hideMark/>
          </w:tcPr>
          <w:p w14:paraId="2BAEBAFE" w14:textId="77777777" w:rsidR="00911DE7" w:rsidRPr="00100B3A" w:rsidRDefault="00911DE7" w:rsidP="00B213CF">
            <w:pPr>
              <w:rPr>
                <w:lang w:val="en-AU"/>
              </w:rPr>
            </w:pPr>
          </w:p>
        </w:tc>
      </w:tr>
      <w:tr w:rsidR="00911DE7" w14:paraId="28F5B572" w14:textId="77777777" w:rsidTr="00B213CF">
        <w:trPr>
          <w:trHeight w:val="930"/>
          <w:jc w:val="right"/>
        </w:trPr>
        <w:tc>
          <w:tcPr>
            <w:tcW w:w="1417" w:type="dxa"/>
            <w:gridSpan w:val="2"/>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181F8C23" w14:textId="77777777" w:rsidR="00911DE7" w:rsidRDefault="00911DE7" w:rsidP="00B213CF">
            <w:pPr>
              <w:pStyle w:val="afffd"/>
              <w:jc w:val="center"/>
              <w:rPr>
                <w:rFonts w:ascii="Times New Roman" w:eastAsiaTheme="minorHAnsi" w:hAnsi="Times New Roman"/>
                <w:sz w:val="24"/>
                <w:szCs w:val="24"/>
                <w:lang w:val="en-AU" w:eastAsia="ko-KR"/>
              </w:rPr>
            </w:pPr>
            <w:r>
              <w:rPr>
                <w:rFonts w:ascii="Times New Roman" w:hAnsi="Times New Roman"/>
                <w:sz w:val="24"/>
                <w:szCs w:val="24"/>
                <w:lang w:val="en-AU" w:eastAsia="ko-KR"/>
              </w:rPr>
              <w:t>1,030~</w:t>
            </w:r>
          </w:p>
          <w:p w14:paraId="0D4FEC3E" w14:textId="77777777" w:rsidR="00911DE7" w:rsidRDefault="00911DE7" w:rsidP="00B213CF">
            <w:pPr>
              <w:pStyle w:val="afffd"/>
              <w:jc w:val="center"/>
              <w:rPr>
                <w:rFonts w:ascii="Times New Roman" w:hAnsi="Times New Roman"/>
                <w:sz w:val="24"/>
                <w:szCs w:val="24"/>
                <w:lang w:eastAsia="ko-KR"/>
              </w:rPr>
            </w:pPr>
            <w:r>
              <w:rPr>
                <w:rFonts w:ascii="Times New Roman" w:hAnsi="Times New Roman"/>
                <w:sz w:val="24"/>
                <w:szCs w:val="24"/>
                <w:lang w:val="en-AU" w:eastAsia="ko-KR"/>
              </w:rPr>
              <w:t>1,</w:t>
            </w:r>
            <w:r>
              <w:rPr>
                <w:rFonts w:ascii="Times New Roman" w:hAnsi="Times New Roman"/>
                <w:sz w:val="24"/>
                <w:szCs w:val="24"/>
                <w:lang w:eastAsia="ko-KR"/>
              </w:rPr>
              <w:t>187</w:t>
            </w:r>
          </w:p>
          <w:p w14:paraId="4E26AB9D" w14:textId="77777777" w:rsidR="00911DE7" w:rsidRDefault="00911DE7" w:rsidP="00B213CF">
            <w:pPr>
              <w:pStyle w:val="afffd"/>
              <w:jc w:val="center"/>
              <w:rPr>
                <w:rFonts w:ascii="Times New Roman" w:hAnsi="Times New Roman"/>
                <w:sz w:val="24"/>
                <w:szCs w:val="24"/>
                <w:lang w:eastAsia="ko-KR"/>
              </w:rPr>
            </w:pPr>
          </w:p>
        </w:tc>
        <w:tc>
          <w:tcPr>
            <w:tcW w:w="1195" w:type="dxa"/>
            <w:gridSpan w:val="2"/>
            <w:tcBorders>
              <w:top w:val="nil"/>
              <w:left w:val="nil"/>
              <w:bottom w:val="single" w:sz="8" w:space="0" w:color="000000"/>
              <w:right w:val="single" w:sz="8" w:space="0" w:color="auto"/>
            </w:tcBorders>
            <w:tcMar>
              <w:top w:w="0" w:type="dxa"/>
              <w:left w:w="108" w:type="dxa"/>
              <w:bottom w:w="0" w:type="dxa"/>
              <w:right w:w="108" w:type="dxa"/>
            </w:tcMar>
            <w:vAlign w:val="center"/>
          </w:tcPr>
          <w:p w14:paraId="3C927C81" w14:textId="77777777" w:rsidR="00911DE7" w:rsidRDefault="00911DE7" w:rsidP="00B213CF">
            <w:pPr>
              <w:pStyle w:val="afffd"/>
              <w:jc w:val="center"/>
              <w:rPr>
                <w:rFonts w:ascii="Times New Roman" w:hAnsi="Times New Roman"/>
                <w:sz w:val="24"/>
                <w:szCs w:val="24"/>
                <w:lang w:eastAsia="ko-KR"/>
              </w:rPr>
            </w:pPr>
            <w:r>
              <w:rPr>
                <w:rFonts w:ascii="Times New Roman" w:hAnsi="Times New Roman"/>
                <w:sz w:val="24"/>
                <w:szCs w:val="24"/>
                <w:lang w:val="en-AU" w:eastAsia="ko-KR"/>
              </w:rPr>
              <w:t>K</w:t>
            </w:r>
            <w:r>
              <w:rPr>
                <w:rFonts w:ascii="Times New Roman" w:hAnsi="Times New Roman"/>
                <w:sz w:val="24"/>
                <w:szCs w:val="24"/>
                <w:lang w:eastAsia="ko-KR"/>
              </w:rPr>
              <w:t>1</w:t>
            </w:r>
            <w:r>
              <w:rPr>
                <w:rFonts w:ascii="Times New Roman" w:hAnsi="Times New Roman"/>
                <w:sz w:val="24"/>
                <w:szCs w:val="24"/>
                <w:lang w:val="en-AU" w:eastAsia="ko-KR"/>
              </w:rPr>
              <w:t>nc</w:t>
            </w:r>
          </w:p>
          <w:p w14:paraId="5ABF2BDD" w14:textId="77777777" w:rsidR="00911DE7" w:rsidRDefault="00911DE7" w:rsidP="00B213CF">
            <w:pPr>
              <w:pStyle w:val="afffd"/>
              <w:jc w:val="center"/>
              <w:rPr>
                <w:rFonts w:ascii="Times New Roman" w:hAnsi="Times New Roman"/>
                <w:sz w:val="24"/>
                <w:szCs w:val="24"/>
                <w:lang w:eastAsia="ko-KR"/>
              </w:rPr>
            </w:pPr>
          </w:p>
        </w:tc>
        <w:tc>
          <w:tcPr>
            <w:tcW w:w="1479" w:type="dxa"/>
            <w:gridSpan w:val="2"/>
            <w:vMerge/>
            <w:tcBorders>
              <w:top w:val="nil"/>
              <w:left w:val="nil"/>
              <w:bottom w:val="single" w:sz="8" w:space="0" w:color="000000"/>
              <w:right w:val="single" w:sz="8" w:space="0" w:color="auto"/>
            </w:tcBorders>
            <w:vAlign w:val="center"/>
            <w:hideMark/>
          </w:tcPr>
          <w:p w14:paraId="7302B6AB" w14:textId="77777777" w:rsidR="00911DE7" w:rsidRDefault="00911DE7" w:rsidP="00B213CF">
            <w:pPr>
              <w:rPr>
                <w:rFonts w:eastAsia="Times New Roman"/>
                <w:lang w:val="en-AU" w:eastAsia="ko-KR"/>
              </w:rPr>
            </w:pPr>
          </w:p>
        </w:tc>
        <w:tc>
          <w:tcPr>
            <w:tcW w:w="1401" w:type="dxa"/>
            <w:gridSpan w:val="2"/>
            <w:vMerge/>
            <w:tcBorders>
              <w:top w:val="nil"/>
              <w:left w:val="nil"/>
              <w:bottom w:val="single" w:sz="8" w:space="0" w:color="auto"/>
              <w:right w:val="single" w:sz="8" w:space="0" w:color="auto"/>
            </w:tcBorders>
            <w:vAlign w:val="center"/>
            <w:hideMark/>
          </w:tcPr>
          <w:p w14:paraId="4A26A1DA" w14:textId="77777777" w:rsidR="00911DE7" w:rsidRDefault="00911DE7" w:rsidP="00B213CF">
            <w:pPr>
              <w:rPr>
                <w:rFonts w:eastAsia="Times New Roman"/>
                <w:lang w:val="en-AU" w:eastAsia="ko-KR"/>
              </w:rPr>
            </w:pPr>
          </w:p>
        </w:tc>
        <w:tc>
          <w:tcPr>
            <w:tcW w:w="2095" w:type="dxa"/>
            <w:gridSpan w:val="2"/>
            <w:vMerge/>
            <w:tcBorders>
              <w:top w:val="nil"/>
              <w:left w:val="nil"/>
              <w:bottom w:val="single" w:sz="8" w:space="0" w:color="000000"/>
              <w:right w:val="single" w:sz="8" w:space="0" w:color="auto"/>
            </w:tcBorders>
            <w:vAlign w:val="center"/>
            <w:hideMark/>
          </w:tcPr>
          <w:p w14:paraId="471BF90B" w14:textId="77777777" w:rsidR="00911DE7" w:rsidRDefault="00911DE7" w:rsidP="00B213CF">
            <w:pPr>
              <w:rPr>
                <w:rFonts w:eastAsia="Times New Roman"/>
                <w:lang w:eastAsia="ko-KR"/>
              </w:rPr>
            </w:pPr>
          </w:p>
        </w:tc>
        <w:tc>
          <w:tcPr>
            <w:tcW w:w="2024" w:type="dxa"/>
            <w:gridSpan w:val="2"/>
            <w:vMerge/>
            <w:tcBorders>
              <w:top w:val="nil"/>
              <w:left w:val="nil"/>
              <w:bottom w:val="single" w:sz="8" w:space="0" w:color="000000"/>
              <w:right w:val="single" w:sz="8" w:space="0" w:color="auto"/>
            </w:tcBorders>
            <w:vAlign w:val="center"/>
            <w:hideMark/>
          </w:tcPr>
          <w:p w14:paraId="172DF477" w14:textId="77777777" w:rsidR="00911DE7" w:rsidRDefault="00911DE7" w:rsidP="00B213CF">
            <w:pPr>
              <w:rPr>
                <w:rFonts w:eastAsiaTheme="minorHAnsi"/>
              </w:rPr>
            </w:pPr>
          </w:p>
        </w:tc>
        <w:tc>
          <w:tcPr>
            <w:tcW w:w="191" w:type="dxa"/>
            <w:gridSpan w:val="2"/>
            <w:vAlign w:val="center"/>
            <w:hideMark/>
          </w:tcPr>
          <w:p w14:paraId="5908280F" w14:textId="77777777" w:rsidR="00911DE7" w:rsidRDefault="00911DE7" w:rsidP="00B213CF">
            <w:pPr>
              <w:rPr>
                <w:lang w:eastAsia="ko-KR"/>
              </w:rPr>
            </w:pPr>
          </w:p>
        </w:tc>
      </w:tr>
      <w:tr w:rsidR="00911DE7" w14:paraId="63A0B8B5" w14:textId="77777777" w:rsidTr="00B213CF">
        <w:trPr>
          <w:trHeight w:val="413"/>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3EA2C3" w14:textId="77777777" w:rsidR="00911DE7" w:rsidRDefault="00911DE7" w:rsidP="00B213CF">
            <w:pPr>
              <w:pStyle w:val="afffd"/>
              <w:jc w:val="center"/>
              <w:rPr>
                <w:rFonts w:ascii="Times New Roman" w:eastAsiaTheme="minorHAnsi" w:hAnsi="Times New Roman"/>
                <w:sz w:val="24"/>
                <w:szCs w:val="24"/>
                <w:lang w:eastAsia="ko-KR"/>
              </w:rPr>
            </w:pPr>
            <w:r>
              <w:rPr>
                <w:rFonts w:ascii="Times New Roman" w:hAnsi="Times New Roman"/>
                <w:sz w:val="24"/>
                <w:szCs w:val="24"/>
                <w:lang w:eastAsia="ko-KR"/>
              </w:rPr>
              <w:t>1,187~</w:t>
            </w:r>
          </w:p>
          <w:p w14:paraId="7EF7168F" w14:textId="77777777" w:rsidR="00911DE7" w:rsidRDefault="00911DE7" w:rsidP="00B213CF">
            <w:pPr>
              <w:pStyle w:val="afffd"/>
              <w:jc w:val="center"/>
              <w:rPr>
                <w:rFonts w:ascii="Times New Roman" w:hAnsi="Times New Roman"/>
                <w:sz w:val="24"/>
                <w:szCs w:val="24"/>
                <w:lang w:eastAsia="ko-KR"/>
              </w:rPr>
            </w:pPr>
            <w:r>
              <w:rPr>
                <w:rFonts w:ascii="Times New Roman" w:hAnsi="Times New Roman"/>
                <w:sz w:val="24"/>
                <w:szCs w:val="24"/>
                <w:lang w:eastAsia="ko-KR"/>
              </w:rPr>
              <w:t>1,</w:t>
            </w:r>
            <w:r>
              <w:rPr>
                <w:rFonts w:ascii="Times New Roman" w:hAnsi="Times New Roman"/>
                <w:sz w:val="24"/>
                <w:szCs w:val="24"/>
                <w:lang w:val="en-US" w:eastAsia="ko-KR"/>
              </w:rPr>
              <w:t>381</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978BD"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J</w:t>
            </w:r>
            <w:r>
              <w:rPr>
                <w:rFonts w:ascii="Times New Roman" w:hAnsi="Times New Roman"/>
                <w:sz w:val="24"/>
                <w:szCs w:val="24"/>
                <w:lang w:eastAsia="ko-KR"/>
              </w:rPr>
              <w:t>3</w:t>
            </w:r>
          </w:p>
        </w:tc>
        <w:tc>
          <w:tcPr>
            <w:tcW w:w="147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9D031" w14:textId="77777777" w:rsidR="00911DE7" w:rsidRDefault="00911DE7" w:rsidP="00B213CF">
            <w:pPr>
              <w:pStyle w:val="afffd"/>
              <w:jc w:val="center"/>
              <w:rPr>
                <w:rFonts w:ascii="Times New Roman" w:hAnsi="Times New Roman"/>
                <w:sz w:val="24"/>
                <w:szCs w:val="24"/>
                <w:lang w:eastAsia="ko-KR"/>
              </w:rPr>
            </w:pPr>
            <w:r>
              <w:rPr>
                <w:rFonts w:ascii="Times New Roman" w:hAnsi="Times New Roman"/>
                <w:sz w:val="24"/>
                <w:szCs w:val="24"/>
                <w:lang w:eastAsia="ko-KR"/>
              </w:rPr>
              <w:t>7"</w:t>
            </w:r>
          </w:p>
          <w:p w14:paraId="0584A000" w14:textId="77777777" w:rsidR="00911DE7" w:rsidRDefault="00911DE7" w:rsidP="00B213CF">
            <w:pPr>
              <w:pStyle w:val="afffd"/>
              <w:jc w:val="center"/>
              <w:rPr>
                <w:rFonts w:ascii="Times New Roman" w:hAnsi="Times New Roman"/>
                <w:sz w:val="24"/>
                <w:szCs w:val="24"/>
                <w:lang w:eastAsia="ko-KR"/>
              </w:rPr>
            </w:pPr>
            <w:r>
              <w:rPr>
                <w:rFonts w:ascii="Times New Roman" w:hAnsi="Times New Roman"/>
                <w:sz w:val="24"/>
                <w:szCs w:val="24"/>
                <w:lang w:eastAsia="ko-KR"/>
              </w:rPr>
              <w:t>(~2,000 м)</w:t>
            </w:r>
          </w:p>
        </w:tc>
        <w:tc>
          <w:tcPr>
            <w:tcW w:w="140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ADC51" w14:textId="77777777" w:rsidR="00911DE7" w:rsidRDefault="00911DE7" w:rsidP="00B213CF">
            <w:pPr>
              <w:pStyle w:val="afffd"/>
              <w:jc w:val="center"/>
              <w:rPr>
                <w:rFonts w:ascii="Times New Roman" w:hAnsi="Times New Roman"/>
                <w:sz w:val="24"/>
                <w:szCs w:val="24"/>
                <w:lang w:eastAsia="ko-KR"/>
              </w:rPr>
            </w:pPr>
            <w:r>
              <w:rPr>
                <w:rFonts w:ascii="Times New Roman" w:hAnsi="Times New Roman"/>
                <w:sz w:val="24"/>
                <w:szCs w:val="24"/>
                <w:lang w:eastAsia="ko-KR"/>
              </w:rPr>
              <w:t>8 1/2"</w:t>
            </w:r>
          </w:p>
          <w:p w14:paraId="71E2F1BB" w14:textId="77777777" w:rsidR="00911DE7" w:rsidRDefault="00911DE7" w:rsidP="00B213CF">
            <w:pPr>
              <w:pStyle w:val="afffd"/>
              <w:jc w:val="center"/>
              <w:rPr>
                <w:rFonts w:ascii="Times New Roman" w:hAnsi="Times New Roman"/>
                <w:sz w:val="24"/>
                <w:szCs w:val="24"/>
                <w:lang w:eastAsia="ko-KR"/>
              </w:rPr>
            </w:pPr>
            <w:r>
              <w:rPr>
                <w:rFonts w:ascii="Times New Roman" w:hAnsi="Times New Roman"/>
                <w:sz w:val="24"/>
                <w:szCs w:val="24"/>
                <w:lang w:eastAsia="ko-KR"/>
              </w:rPr>
              <w:t>(~2,000 м)</w:t>
            </w:r>
          </w:p>
        </w:tc>
        <w:tc>
          <w:tcPr>
            <w:tcW w:w="209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078C3" w14:textId="77777777" w:rsidR="00911DE7" w:rsidRPr="00100B3A" w:rsidRDefault="00911DE7" w:rsidP="00B213CF">
            <w:pPr>
              <w:tabs>
                <w:tab w:val="left" w:pos="0"/>
              </w:tabs>
              <w:suppressAutoHyphens/>
              <w:jc w:val="center"/>
            </w:pPr>
            <w:r w:rsidRPr="00100B3A">
              <w:t xml:space="preserve">- </w:t>
            </w:r>
            <w:r w:rsidRPr="00F67300">
              <w:rPr>
                <w:lang w:val="en-AU"/>
              </w:rPr>
              <w:t>LWD</w:t>
            </w:r>
            <w:r w:rsidRPr="00100B3A">
              <w:t xml:space="preserve"> (</w:t>
            </w:r>
            <w:r w:rsidRPr="00F67300">
              <w:t>ГК</w:t>
            </w:r>
            <w:r w:rsidRPr="00100B3A">
              <w:t xml:space="preserve">, </w:t>
            </w:r>
            <w:r w:rsidRPr="00F67300">
              <w:t>БК</w:t>
            </w:r>
            <w:r w:rsidRPr="00100B3A">
              <w:t>,</w:t>
            </w:r>
            <w:r w:rsidRPr="00F67300">
              <w:rPr>
                <w:lang w:val="kk-KZ"/>
              </w:rPr>
              <w:t xml:space="preserve"> </w:t>
            </w:r>
            <w:r>
              <w:rPr>
                <w:lang w:val="kk-KZ"/>
              </w:rPr>
              <w:t>құбырсырты қысымын өлшеу</w:t>
            </w:r>
            <w:r w:rsidRPr="00100B3A">
              <w:t xml:space="preserve"> (</w:t>
            </w:r>
            <w:r>
              <w:rPr>
                <w:lang w:val="en-US"/>
              </w:rPr>
              <w:t>AWPD</w:t>
            </w:r>
            <w:r w:rsidRPr="00100B3A">
              <w:t>));</w:t>
            </w:r>
          </w:p>
          <w:p w14:paraId="5205A4FC" w14:textId="77777777" w:rsidR="00911DE7" w:rsidRPr="00F67300" w:rsidRDefault="00911DE7" w:rsidP="00B213CF">
            <w:pPr>
              <w:tabs>
                <w:tab w:val="left" w:pos="0"/>
              </w:tabs>
              <w:suppressAutoHyphens/>
              <w:jc w:val="center"/>
            </w:pPr>
            <w:r w:rsidRPr="00F67300">
              <w:t>- MWD (Инклинометрия).</w:t>
            </w:r>
          </w:p>
          <w:p w14:paraId="3D9730B6" w14:textId="77777777" w:rsidR="00911DE7" w:rsidRDefault="00911DE7" w:rsidP="00B213CF">
            <w:pPr>
              <w:pStyle w:val="afffd"/>
              <w:jc w:val="center"/>
              <w:rPr>
                <w:rFonts w:ascii="Times New Roman" w:hAnsi="Times New Roman"/>
                <w:sz w:val="24"/>
                <w:szCs w:val="24"/>
                <w:lang w:eastAsia="ko-KR"/>
              </w:rPr>
            </w:pPr>
            <w:r>
              <w:rPr>
                <w:rFonts w:ascii="Times New Roman" w:hAnsi="Times New Roman"/>
                <w:sz w:val="24"/>
                <w:szCs w:val="24"/>
              </w:rPr>
              <w:t xml:space="preserve">- </w:t>
            </w:r>
            <w:r>
              <w:rPr>
                <w:rFonts w:ascii="Times New Roman" w:hAnsi="Times New Roman"/>
                <w:sz w:val="24"/>
                <w:szCs w:val="24"/>
                <w:lang w:val="kk-KZ"/>
              </w:rPr>
              <w:t xml:space="preserve">кенжарлық қозғалтқыш немесе ротормен басқарылатын жүйе </w:t>
            </w:r>
            <w:r>
              <w:rPr>
                <w:rFonts w:ascii="Times New Roman" w:hAnsi="Times New Roman"/>
                <w:sz w:val="24"/>
                <w:szCs w:val="24"/>
              </w:rPr>
              <w:t>(</w:t>
            </w:r>
            <w:r>
              <w:rPr>
                <w:rFonts w:ascii="Times New Roman" w:hAnsi="Times New Roman"/>
                <w:sz w:val="24"/>
                <w:szCs w:val="24"/>
                <w:lang w:val="kk-KZ"/>
              </w:rPr>
              <w:t>Тапсырысшының таңдауы бойынша</w:t>
            </w:r>
            <w:r>
              <w:rPr>
                <w:rFonts w:ascii="Times New Roman" w:hAnsi="Times New Roman"/>
                <w:sz w:val="24"/>
                <w:szCs w:val="24"/>
              </w:rPr>
              <w:t>)</w:t>
            </w:r>
          </w:p>
        </w:tc>
        <w:tc>
          <w:tcPr>
            <w:tcW w:w="2024" w:type="dxa"/>
            <w:gridSpan w:val="2"/>
            <w:vMerge w:val="restart"/>
            <w:tcBorders>
              <w:top w:val="nil"/>
              <w:left w:val="nil"/>
              <w:bottom w:val="single" w:sz="8" w:space="0" w:color="auto"/>
              <w:right w:val="single" w:sz="8" w:space="0" w:color="auto"/>
            </w:tcBorders>
            <w:tcMar>
              <w:top w:w="0" w:type="dxa"/>
              <w:left w:w="108" w:type="dxa"/>
              <w:bottom w:w="0" w:type="dxa"/>
              <w:right w:w="108" w:type="dxa"/>
            </w:tcMar>
          </w:tcPr>
          <w:p w14:paraId="6C3495CC" w14:textId="77777777" w:rsidR="00911DE7" w:rsidRDefault="00911DE7" w:rsidP="00B213CF">
            <w:pPr>
              <w:pStyle w:val="afffd"/>
              <w:jc w:val="center"/>
              <w:rPr>
                <w:rFonts w:ascii="Times New Roman" w:hAnsi="Times New Roman"/>
                <w:sz w:val="24"/>
                <w:szCs w:val="24"/>
                <w:lang w:eastAsia="ko-KR"/>
              </w:rPr>
            </w:pPr>
          </w:p>
        </w:tc>
        <w:tc>
          <w:tcPr>
            <w:tcW w:w="191" w:type="dxa"/>
            <w:gridSpan w:val="2"/>
            <w:vAlign w:val="center"/>
            <w:hideMark/>
          </w:tcPr>
          <w:p w14:paraId="3863B197" w14:textId="77777777" w:rsidR="00911DE7" w:rsidRDefault="00911DE7" w:rsidP="00B213CF">
            <w:pPr>
              <w:rPr>
                <w:lang w:eastAsia="ko-KR"/>
              </w:rPr>
            </w:pPr>
          </w:p>
        </w:tc>
      </w:tr>
      <w:tr w:rsidR="00911DE7" w14:paraId="493E27A8" w14:textId="77777777" w:rsidTr="00B213CF">
        <w:trPr>
          <w:trHeight w:val="413"/>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DAE334" w14:textId="77777777" w:rsidR="00911DE7" w:rsidRDefault="00911DE7" w:rsidP="00B213CF">
            <w:pPr>
              <w:pStyle w:val="afffd"/>
              <w:jc w:val="center"/>
              <w:rPr>
                <w:rFonts w:ascii="Times New Roman" w:eastAsiaTheme="minorHAnsi" w:hAnsi="Times New Roman"/>
                <w:sz w:val="24"/>
                <w:szCs w:val="24"/>
                <w:lang w:eastAsia="ko-KR"/>
              </w:rPr>
            </w:pPr>
            <w:r>
              <w:rPr>
                <w:rFonts w:ascii="Times New Roman" w:hAnsi="Times New Roman"/>
                <w:sz w:val="24"/>
                <w:szCs w:val="24"/>
                <w:lang w:eastAsia="ko-KR"/>
              </w:rPr>
              <w:t>1,</w:t>
            </w:r>
            <w:r>
              <w:rPr>
                <w:rFonts w:ascii="Times New Roman" w:hAnsi="Times New Roman"/>
                <w:sz w:val="24"/>
                <w:szCs w:val="24"/>
                <w:lang w:val="en-US" w:eastAsia="ko-KR"/>
              </w:rPr>
              <w:t>381</w:t>
            </w:r>
            <w:r>
              <w:rPr>
                <w:rFonts w:ascii="Times New Roman" w:hAnsi="Times New Roman"/>
                <w:sz w:val="24"/>
                <w:szCs w:val="24"/>
                <w:lang w:eastAsia="ko-KR"/>
              </w:rPr>
              <w:t>~</w:t>
            </w:r>
          </w:p>
          <w:p w14:paraId="134B0781" w14:textId="77777777" w:rsidR="00911DE7" w:rsidRDefault="00911DE7" w:rsidP="00B213CF">
            <w:pPr>
              <w:pStyle w:val="afffd"/>
              <w:jc w:val="center"/>
              <w:rPr>
                <w:rFonts w:ascii="Times New Roman" w:hAnsi="Times New Roman"/>
                <w:sz w:val="24"/>
                <w:szCs w:val="24"/>
                <w:lang w:eastAsia="ko-KR"/>
              </w:rPr>
            </w:pPr>
            <w:r>
              <w:rPr>
                <w:rFonts w:ascii="Times New Roman" w:hAnsi="Times New Roman"/>
                <w:sz w:val="24"/>
                <w:szCs w:val="24"/>
                <w:lang w:eastAsia="ko-KR"/>
              </w:rPr>
              <w:t>1800</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B8986"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J</w:t>
            </w:r>
            <w:r>
              <w:rPr>
                <w:rFonts w:ascii="Times New Roman" w:hAnsi="Times New Roman"/>
                <w:sz w:val="24"/>
                <w:szCs w:val="24"/>
                <w:lang w:eastAsia="ko-KR"/>
              </w:rPr>
              <w:t xml:space="preserve">2+ </w:t>
            </w:r>
            <w:r>
              <w:rPr>
                <w:rFonts w:ascii="Times New Roman" w:hAnsi="Times New Roman"/>
                <w:sz w:val="24"/>
                <w:szCs w:val="24"/>
                <w:lang w:val="en-US" w:eastAsia="ko-KR"/>
              </w:rPr>
              <w:t>J</w:t>
            </w:r>
            <w:r>
              <w:rPr>
                <w:rFonts w:ascii="Times New Roman" w:hAnsi="Times New Roman"/>
                <w:sz w:val="24"/>
                <w:szCs w:val="24"/>
                <w:lang w:eastAsia="ko-KR"/>
              </w:rPr>
              <w:t>1</w:t>
            </w:r>
          </w:p>
        </w:tc>
        <w:tc>
          <w:tcPr>
            <w:tcW w:w="1479" w:type="dxa"/>
            <w:gridSpan w:val="2"/>
            <w:vMerge/>
            <w:tcBorders>
              <w:top w:val="nil"/>
              <w:left w:val="nil"/>
              <w:bottom w:val="single" w:sz="8" w:space="0" w:color="auto"/>
              <w:right w:val="single" w:sz="8" w:space="0" w:color="auto"/>
            </w:tcBorders>
            <w:vAlign w:val="center"/>
            <w:hideMark/>
          </w:tcPr>
          <w:p w14:paraId="7887B337" w14:textId="77777777" w:rsidR="00911DE7" w:rsidRDefault="00911DE7" w:rsidP="00B213CF">
            <w:pPr>
              <w:rPr>
                <w:rFonts w:eastAsia="Times New Roman"/>
                <w:lang w:eastAsia="ko-KR"/>
              </w:rPr>
            </w:pPr>
          </w:p>
        </w:tc>
        <w:tc>
          <w:tcPr>
            <w:tcW w:w="1401" w:type="dxa"/>
            <w:gridSpan w:val="2"/>
            <w:vMerge/>
            <w:tcBorders>
              <w:top w:val="nil"/>
              <w:left w:val="nil"/>
              <w:bottom w:val="single" w:sz="8" w:space="0" w:color="auto"/>
              <w:right w:val="single" w:sz="8" w:space="0" w:color="auto"/>
            </w:tcBorders>
            <w:vAlign w:val="center"/>
            <w:hideMark/>
          </w:tcPr>
          <w:p w14:paraId="08F34782" w14:textId="77777777" w:rsidR="00911DE7" w:rsidRDefault="00911DE7" w:rsidP="00B213CF">
            <w:pPr>
              <w:rPr>
                <w:rFonts w:eastAsia="Times New Roman"/>
                <w:lang w:eastAsia="ko-KR"/>
              </w:rPr>
            </w:pPr>
          </w:p>
        </w:tc>
        <w:tc>
          <w:tcPr>
            <w:tcW w:w="2095" w:type="dxa"/>
            <w:gridSpan w:val="2"/>
            <w:vMerge/>
            <w:tcBorders>
              <w:top w:val="nil"/>
              <w:left w:val="nil"/>
              <w:bottom w:val="single" w:sz="8" w:space="0" w:color="auto"/>
              <w:right w:val="single" w:sz="8" w:space="0" w:color="auto"/>
            </w:tcBorders>
            <w:vAlign w:val="center"/>
            <w:hideMark/>
          </w:tcPr>
          <w:p w14:paraId="780B09E2" w14:textId="77777777" w:rsidR="00911DE7" w:rsidRDefault="00911DE7" w:rsidP="00B213CF">
            <w:pPr>
              <w:rPr>
                <w:rFonts w:eastAsia="Times New Roman"/>
                <w:lang w:eastAsia="ko-KR"/>
              </w:rPr>
            </w:pPr>
          </w:p>
        </w:tc>
        <w:tc>
          <w:tcPr>
            <w:tcW w:w="2024" w:type="dxa"/>
            <w:gridSpan w:val="2"/>
            <w:vMerge/>
            <w:tcBorders>
              <w:top w:val="nil"/>
              <w:left w:val="nil"/>
              <w:bottom w:val="single" w:sz="8" w:space="0" w:color="auto"/>
              <w:right w:val="single" w:sz="8" w:space="0" w:color="auto"/>
            </w:tcBorders>
            <w:vAlign w:val="center"/>
            <w:hideMark/>
          </w:tcPr>
          <w:p w14:paraId="5A872420" w14:textId="77777777" w:rsidR="00911DE7" w:rsidRDefault="00911DE7" w:rsidP="00B213CF">
            <w:pPr>
              <w:rPr>
                <w:rFonts w:eastAsia="Times New Roman"/>
                <w:lang w:eastAsia="ko-KR"/>
              </w:rPr>
            </w:pPr>
          </w:p>
        </w:tc>
        <w:tc>
          <w:tcPr>
            <w:tcW w:w="191" w:type="dxa"/>
            <w:gridSpan w:val="2"/>
            <w:vAlign w:val="center"/>
            <w:hideMark/>
          </w:tcPr>
          <w:p w14:paraId="0D81D7BD" w14:textId="77777777" w:rsidR="00911DE7" w:rsidRDefault="00911DE7" w:rsidP="00B213CF">
            <w:pPr>
              <w:rPr>
                <w:lang w:val="en-AU" w:eastAsia="ko-KR"/>
              </w:rPr>
            </w:pPr>
          </w:p>
        </w:tc>
      </w:tr>
      <w:tr w:rsidR="00911DE7" w14:paraId="64CE5ACD" w14:textId="77777777" w:rsidTr="00B213CF">
        <w:trPr>
          <w:trHeight w:val="413"/>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42222" w14:textId="77777777" w:rsidR="00911DE7" w:rsidRDefault="00911DE7" w:rsidP="00B213CF">
            <w:pPr>
              <w:pStyle w:val="afffd"/>
              <w:jc w:val="center"/>
              <w:rPr>
                <w:rFonts w:ascii="Times New Roman" w:eastAsiaTheme="minorHAnsi" w:hAnsi="Times New Roman"/>
                <w:sz w:val="24"/>
                <w:szCs w:val="24"/>
                <w:lang w:val="en-AU" w:eastAsia="ko-KR"/>
              </w:rPr>
            </w:pPr>
            <w:r>
              <w:rPr>
                <w:rFonts w:ascii="Times New Roman" w:hAnsi="Times New Roman"/>
                <w:sz w:val="24"/>
                <w:szCs w:val="24"/>
                <w:lang w:val="en-AU" w:eastAsia="ko-KR"/>
              </w:rPr>
              <w:t>1,800~</w:t>
            </w:r>
          </w:p>
          <w:p w14:paraId="181E64D8"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2,000</w:t>
            </w:r>
          </w:p>
          <w:p w14:paraId="610F7AEC" w14:textId="77777777" w:rsidR="00911DE7" w:rsidRDefault="00911DE7" w:rsidP="00B213CF">
            <w:pPr>
              <w:pStyle w:val="afffd"/>
              <w:jc w:val="center"/>
              <w:rPr>
                <w:rFonts w:ascii="Times New Roman" w:hAnsi="Times New Roman"/>
                <w:sz w:val="24"/>
                <w:szCs w:val="24"/>
                <w:lang w:eastAsia="ko-KR"/>
              </w:rPr>
            </w:pP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BA260" w14:textId="77777777" w:rsidR="00911DE7" w:rsidRDefault="00911DE7" w:rsidP="00B213CF">
            <w:pPr>
              <w:pStyle w:val="afffd"/>
              <w:jc w:val="center"/>
              <w:rPr>
                <w:rFonts w:ascii="Times New Roman" w:hAnsi="Times New Roman"/>
                <w:sz w:val="24"/>
                <w:szCs w:val="24"/>
                <w:lang w:val="en-AU" w:eastAsia="ko-KR"/>
              </w:rPr>
            </w:pPr>
            <w:r>
              <w:rPr>
                <w:rFonts w:ascii="Times New Roman" w:hAnsi="Times New Roman"/>
                <w:sz w:val="24"/>
                <w:szCs w:val="24"/>
                <w:lang w:val="en-AU" w:eastAsia="ko-KR"/>
              </w:rPr>
              <w:t>PT</w:t>
            </w:r>
          </w:p>
        </w:tc>
        <w:tc>
          <w:tcPr>
            <w:tcW w:w="1479" w:type="dxa"/>
            <w:gridSpan w:val="2"/>
            <w:vMerge/>
            <w:tcBorders>
              <w:top w:val="nil"/>
              <w:left w:val="nil"/>
              <w:bottom w:val="single" w:sz="8" w:space="0" w:color="auto"/>
              <w:right w:val="single" w:sz="8" w:space="0" w:color="auto"/>
            </w:tcBorders>
            <w:vAlign w:val="center"/>
            <w:hideMark/>
          </w:tcPr>
          <w:p w14:paraId="4FC11344" w14:textId="77777777" w:rsidR="00911DE7" w:rsidRDefault="00911DE7" w:rsidP="00B213CF">
            <w:pPr>
              <w:rPr>
                <w:rFonts w:eastAsia="Times New Roman"/>
                <w:lang w:eastAsia="ko-KR"/>
              </w:rPr>
            </w:pPr>
          </w:p>
        </w:tc>
        <w:tc>
          <w:tcPr>
            <w:tcW w:w="1401" w:type="dxa"/>
            <w:gridSpan w:val="2"/>
            <w:vMerge/>
            <w:tcBorders>
              <w:top w:val="nil"/>
              <w:left w:val="nil"/>
              <w:bottom w:val="single" w:sz="8" w:space="0" w:color="auto"/>
              <w:right w:val="single" w:sz="8" w:space="0" w:color="auto"/>
            </w:tcBorders>
            <w:vAlign w:val="center"/>
            <w:hideMark/>
          </w:tcPr>
          <w:p w14:paraId="3D0D021A" w14:textId="77777777" w:rsidR="00911DE7" w:rsidRDefault="00911DE7" w:rsidP="00B213CF">
            <w:pPr>
              <w:rPr>
                <w:rFonts w:eastAsia="Times New Roman"/>
                <w:lang w:eastAsia="ko-KR"/>
              </w:rPr>
            </w:pPr>
          </w:p>
        </w:tc>
        <w:tc>
          <w:tcPr>
            <w:tcW w:w="2095" w:type="dxa"/>
            <w:gridSpan w:val="2"/>
            <w:vMerge/>
            <w:tcBorders>
              <w:top w:val="nil"/>
              <w:left w:val="nil"/>
              <w:bottom w:val="single" w:sz="8" w:space="0" w:color="auto"/>
              <w:right w:val="single" w:sz="8" w:space="0" w:color="auto"/>
            </w:tcBorders>
            <w:vAlign w:val="center"/>
            <w:hideMark/>
          </w:tcPr>
          <w:p w14:paraId="37167696" w14:textId="77777777" w:rsidR="00911DE7" w:rsidRDefault="00911DE7" w:rsidP="00B213CF">
            <w:pPr>
              <w:rPr>
                <w:rFonts w:eastAsia="Times New Roman"/>
                <w:lang w:eastAsia="ko-KR"/>
              </w:rPr>
            </w:pPr>
          </w:p>
        </w:tc>
        <w:tc>
          <w:tcPr>
            <w:tcW w:w="2024" w:type="dxa"/>
            <w:gridSpan w:val="2"/>
            <w:vMerge/>
            <w:tcBorders>
              <w:top w:val="nil"/>
              <w:left w:val="nil"/>
              <w:bottom w:val="single" w:sz="8" w:space="0" w:color="auto"/>
              <w:right w:val="single" w:sz="8" w:space="0" w:color="auto"/>
            </w:tcBorders>
            <w:vAlign w:val="center"/>
            <w:hideMark/>
          </w:tcPr>
          <w:p w14:paraId="73D03BD8" w14:textId="77777777" w:rsidR="00911DE7" w:rsidRDefault="00911DE7" w:rsidP="00B213CF">
            <w:pPr>
              <w:rPr>
                <w:rFonts w:eastAsia="Times New Roman"/>
                <w:lang w:eastAsia="ko-KR"/>
              </w:rPr>
            </w:pPr>
          </w:p>
        </w:tc>
        <w:tc>
          <w:tcPr>
            <w:tcW w:w="191" w:type="dxa"/>
            <w:gridSpan w:val="2"/>
            <w:vAlign w:val="center"/>
            <w:hideMark/>
          </w:tcPr>
          <w:p w14:paraId="1694C821" w14:textId="77777777" w:rsidR="00911DE7" w:rsidRDefault="00911DE7" w:rsidP="00B213CF">
            <w:pPr>
              <w:rPr>
                <w:lang w:val="en-AU" w:eastAsia="ko-KR"/>
              </w:rPr>
            </w:pPr>
          </w:p>
        </w:tc>
      </w:tr>
      <w:tr w:rsidR="00911DE7" w14:paraId="2D1CAC47" w14:textId="77777777" w:rsidTr="00B213CF">
        <w:trPr>
          <w:trHeight w:val="413"/>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7E48E2" w14:textId="77777777" w:rsidR="00911DE7" w:rsidRDefault="00911DE7" w:rsidP="00B213CF">
            <w:pPr>
              <w:pStyle w:val="afffd"/>
              <w:jc w:val="center"/>
              <w:rPr>
                <w:rFonts w:ascii="Times New Roman" w:hAnsi="Times New Roman"/>
                <w:sz w:val="24"/>
                <w:szCs w:val="24"/>
                <w:lang w:val="en-AU" w:eastAsia="ko-KR"/>
              </w:rPr>
            </w:pP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6BEDAD9" w14:textId="77777777" w:rsidR="00911DE7" w:rsidRDefault="00911DE7" w:rsidP="00B213CF">
            <w:pPr>
              <w:pStyle w:val="afffd"/>
              <w:jc w:val="center"/>
              <w:rPr>
                <w:rFonts w:ascii="Times New Roman" w:hAnsi="Times New Roman"/>
                <w:sz w:val="24"/>
                <w:szCs w:val="24"/>
                <w:lang w:val="en-AU" w:eastAsia="ko-KR"/>
              </w:rPr>
            </w:pPr>
          </w:p>
        </w:tc>
        <w:tc>
          <w:tcPr>
            <w:tcW w:w="1479" w:type="dxa"/>
            <w:gridSpan w:val="2"/>
            <w:tcBorders>
              <w:top w:val="nil"/>
              <w:left w:val="nil"/>
              <w:bottom w:val="single" w:sz="8" w:space="0" w:color="auto"/>
              <w:right w:val="single" w:sz="8" w:space="0" w:color="auto"/>
            </w:tcBorders>
            <w:vAlign w:val="center"/>
          </w:tcPr>
          <w:p w14:paraId="32DE7B05" w14:textId="77777777" w:rsidR="00911DE7" w:rsidRDefault="00911DE7" w:rsidP="00B213CF">
            <w:pPr>
              <w:rPr>
                <w:rFonts w:eastAsia="Times New Roman"/>
                <w:lang w:eastAsia="ko-KR"/>
              </w:rPr>
            </w:pPr>
          </w:p>
        </w:tc>
        <w:tc>
          <w:tcPr>
            <w:tcW w:w="1401" w:type="dxa"/>
            <w:gridSpan w:val="2"/>
            <w:tcBorders>
              <w:top w:val="nil"/>
              <w:left w:val="nil"/>
              <w:bottom w:val="single" w:sz="8" w:space="0" w:color="auto"/>
              <w:right w:val="single" w:sz="8" w:space="0" w:color="auto"/>
            </w:tcBorders>
            <w:vAlign w:val="center"/>
          </w:tcPr>
          <w:p w14:paraId="1C222D89" w14:textId="77777777" w:rsidR="00911DE7" w:rsidRDefault="00911DE7" w:rsidP="00B213CF">
            <w:pPr>
              <w:rPr>
                <w:rFonts w:eastAsia="Times New Roman"/>
                <w:lang w:eastAsia="ko-KR"/>
              </w:rPr>
            </w:pPr>
          </w:p>
        </w:tc>
        <w:tc>
          <w:tcPr>
            <w:tcW w:w="2095" w:type="dxa"/>
            <w:gridSpan w:val="2"/>
            <w:tcBorders>
              <w:top w:val="nil"/>
              <w:left w:val="nil"/>
              <w:bottom w:val="single" w:sz="8" w:space="0" w:color="auto"/>
              <w:right w:val="single" w:sz="8" w:space="0" w:color="auto"/>
            </w:tcBorders>
            <w:vAlign w:val="center"/>
          </w:tcPr>
          <w:p w14:paraId="66399584" w14:textId="77777777" w:rsidR="00911DE7" w:rsidRDefault="00911DE7" w:rsidP="00B213CF">
            <w:pPr>
              <w:rPr>
                <w:rFonts w:eastAsia="Times New Roman"/>
                <w:lang w:eastAsia="ko-KR"/>
              </w:rPr>
            </w:pPr>
          </w:p>
        </w:tc>
        <w:tc>
          <w:tcPr>
            <w:tcW w:w="2024" w:type="dxa"/>
            <w:gridSpan w:val="2"/>
            <w:tcBorders>
              <w:top w:val="nil"/>
              <w:left w:val="nil"/>
              <w:bottom w:val="single" w:sz="8" w:space="0" w:color="auto"/>
              <w:right w:val="single" w:sz="8" w:space="0" w:color="auto"/>
            </w:tcBorders>
            <w:vAlign w:val="center"/>
          </w:tcPr>
          <w:p w14:paraId="4A29E45C" w14:textId="77777777" w:rsidR="00911DE7" w:rsidRDefault="00911DE7" w:rsidP="00B213CF">
            <w:pPr>
              <w:rPr>
                <w:rFonts w:eastAsia="Times New Roman"/>
                <w:lang w:eastAsia="ko-KR"/>
              </w:rPr>
            </w:pPr>
          </w:p>
        </w:tc>
        <w:tc>
          <w:tcPr>
            <w:tcW w:w="191" w:type="dxa"/>
            <w:gridSpan w:val="2"/>
            <w:vAlign w:val="center"/>
          </w:tcPr>
          <w:p w14:paraId="442A7D7B" w14:textId="77777777" w:rsidR="00911DE7" w:rsidRDefault="00911DE7" w:rsidP="00B213CF">
            <w:pPr>
              <w:rPr>
                <w:lang w:val="en-AU" w:eastAsia="ko-KR"/>
              </w:rPr>
            </w:pPr>
          </w:p>
        </w:tc>
      </w:tr>
      <w:tr w:rsidR="00911DE7" w14:paraId="4B0EA3D9" w14:textId="77777777" w:rsidTr="00B213CF">
        <w:trPr>
          <w:trHeight w:val="413"/>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09FC68" w14:textId="77777777" w:rsidR="00911DE7" w:rsidRDefault="00911DE7" w:rsidP="00B213CF">
            <w:pPr>
              <w:pStyle w:val="afffd"/>
              <w:jc w:val="center"/>
              <w:rPr>
                <w:rFonts w:ascii="Times New Roman" w:hAnsi="Times New Roman"/>
                <w:sz w:val="24"/>
                <w:szCs w:val="24"/>
                <w:lang w:val="en-AU" w:eastAsia="ko-KR"/>
              </w:rPr>
            </w:pP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A24E8BD" w14:textId="77777777" w:rsidR="00911DE7" w:rsidRDefault="00911DE7" w:rsidP="00B213CF">
            <w:pPr>
              <w:pStyle w:val="afffd"/>
              <w:jc w:val="center"/>
              <w:rPr>
                <w:rFonts w:ascii="Times New Roman" w:hAnsi="Times New Roman"/>
                <w:sz w:val="24"/>
                <w:szCs w:val="24"/>
                <w:lang w:val="en-AU" w:eastAsia="ko-KR"/>
              </w:rPr>
            </w:pPr>
          </w:p>
        </w:tc>
        <w:tc>
          <w:tcPr>
            <w:tcW w:w="1479" w:type="dxa"/>
            <w:gridSpan w:val="2"/>
            <w:tcBorders>
              <w:top w:val="nil"/>
              <w:left w:val="nil"/>
              <w:bottom w:val="single" w:sz="8" w:space="0" w:color="auto"/>
              <w:right w:val="single" w:sz="8" w:space="0" w:color="auto"/>
            </w:tcBorders>
            <w:vAlign w:val="center"/>
          </w:tcPr>
          <w:p w14:paraId="55017506" w14:textId="77777777" w:rsidR="00911DE7" w:rsidRDefault="00911DE7" w:rsidP="00B213CF">
            <w:pPr>
              <w:rPr>
                <w:rFonts w:eastAsia="Times New Roman"/>
                <w:lang w:eastAsia="ko-KR"/>
              </w:rPr>
            </w:pPr>
          </w:p>
        </w:tc>
        <w:tc>
          <w:tcPr>
            <w:tcW w:w="1401" w:type="dxa"/>
            <w:gridSpan w:val="2"/>
            <w:tcBorders>
              <w:top w:val="nil"/>
              <w:left w:val="nil"/>
              <w:bottom w:val="single" w:sz="8" w:space="0" w:color="auto"/>
              <w:right w:val="single" w:sz="8" w:space="0" w:color="auto"/>
            </w:tcBorders>
            <w:vAlign w:val="center"/>
          </w:tcPr>
          <w:p w14:paraId="33F34345" w14:textId="77777777" w:rsidR="00911DE7" w:rsidRDefault="00911DE7" w:rsidP="00B213CF">
            <w:pPr>
              <w:rPr>
                <w:rFonts w:eastAsia="Times New Roman"/>
                <w:lang w:eastAsia="ko-KR"/>
              </w:rPr>
            </w:pPr>
          </w:p>
        </w:tc>
        <w:tc>
          <w:tcPr>
            <w:tcW w:w="2095" w:type="dxa"/>
            <w:gridSpan w:val="2"/>
            <w:tcBorders>
              <w:top w:val="nil"/>
              <w:left w:val="nil"/>
              <w:bottom w:val="single" w:sz="8" w:space="0" w:color="auto"/>
              <w:right w:val="single" w:sz="8" w:space="0" w:color="auto"/>
            </w:tcBorders>
            <w:vAlign w:val="center"/>
          </w:tcPr>
          <w:p w14:paraId="16686A9D" w14:textId="77777777" w:rsidR="00911DE7" w:rsidRDefault="00911DE7" w:rsidP="00B213CF">
            <w:pPr>
              <w:rPr>
                <w:rFonts w:eastAsia="Times New Roman"/>
                <w:lang w:eastAsia="ko-KR"/>
              </w:rPr>
            </w:pPr>
          </w:p>
        </w:tc>
        <w:tc>
          <w:tcPr>
            <w:tcW w:w="2024" w:type="dxa"/>
            <w:gridSpan w:val="2"/>
            <w:tcBorders>
              <w:top w:val="nil"/>
              <w:left w:val="nil"/>
              <w:bottom w:val="single" w:sz="8" w:space="0" w:color="auto"/>
              <w:right w:val="single" w:sz="8" w:space="0" w:color="auto"/>
            </w:tcBorders>
            <w:vAlign w:val="center"/>
          </w:tcPr>
          <w:p w14:paraId="3ECEB385" w14:textId="77777777" w:rsidR="00911DE7" w:rsidRDefault="00911DE7" w:rsidP="00B213CF">
            <w:pPr>
              <w:rPr>
                <w:rFonts w:eastAsia="Times New Roman"/>
                <w:lang w:eastAsia="ko-KR"/>
              </w:rPr>
            </w:pPr>
          </w:p>
        </w:tc>
        <w:tc>
          <w:tcPr>
            <w:tcW w:w="191" w:type="dxa"/>
            <w:gridSpan w:val="2"/>
            <w:vAlign w:val="center"/>
          </w:tcPr>
          <w:p w14:paraId="1AC9CEC9" w14:textId="77777777" w:rsidR="00911DE7" w:rsidRDefault="00911DE7" w:rsidP="00B213CF">
            <w:pPr>
              <w:rPr>
                <w:lang w:val="en-AU" w:eastAsia="ko-KR"/>
              </w:rPr>
            </w:pPr>
          </w:p>
        </w:tc>
      </w:tr>
    </w:tbl>
    <w:p w14:paraId="0BB0A9D5" w14:textId="77777777" w:rsidR="00911DE7" w:rsidRPr="00F67300" w:rsidRDefault="00911DE7" w:rsidP="00911DE7">
      <w:pPr>
        <w:rPr>
          <w:b/>
          <w:lang w:val="kk-KZ" w:eastAsia="ko-KR"/>
        </w:rPr>
      </w:pPr>
      <w:r>
        <w:rPr>
          <w:b/>
          <w:bCs/>
          <w:i/>
          <w:iCs/>
          <w:lang w:eastAsia="ko-KR"/>
        </w:rPr>
        <w:t>Стратиграфи</w:t>
      </w:r>
      <w:r>
        <w:rPr>
          <w:b/>
          <w:bCs/>
          <w:i/>
          <w:iCs/>
          <w:lang w:val="kk-KZ" w:eastAsia="ko-KR"/>
        </w:rPr>
        <w:t xml:space="preserve">ялық бағана Шартқа қол қойылған соң Тапсырысшының геологиялық қызметімен анықталады. </w:t>
      </w:r>
    </w:p>
    <w:p w14:paraId="136FF65F" w14:textId="77777777" w:rsidR="00911DE7" w:rsidRPr="00F67300" w:rsidRDefault="00911DE7" w:rsidP="00911DE7">
      <w:pPr>
        <w:jc w:val="center"/>
        <w:rPr>
          <w:lang w:val="kk-KZ"/>
        </w:rPr>
      </w:pPr>
    </w:p>
    <w:p w14:paraId="494B5182" w14:textId="77777777" w:rsidR="00911DE7" w:rsidRPr="004D2A3C" w:rsidRDefault="00911DE7" w:rsidP="00911DE7">
      <w:pPr>
        <w:pStyle w:val="1f"/>
        <w:tabs>
          <w:tab w:val="left" w:pos="0"/>
        </w:tabs>
        <w:snapToGrid w:val="0"/>
        <w:ind w:left="0"/>
        <w:jc w:val="center"/>
        <w:outlineLvl w:val="0"/>
        <w:rPr>
          <w:rFonts w:ascii="Times New Roman" w:hAnsi="Times New Roman"/>
          <w:sz w:val="24"/>
          <w:szCs w:val="24"/>
          <w:lang w:val="kk-KZ"/>
        </w:rPr>
      </w:pPr>
      <w:r w:rsidRPr="004D2A3C">
        <w:rPr>
          <w:rFonts w:ascii="Times New Roman" w:hAnsi="Times New Roman"/>
          <w:b/>
          <w:sz w:val="24"/>
          <w:szCs w:val="24"/>
          <w:lang w:val="kk-KZ"/>
        </w:rPr>
        <w:t>6</w:t>
      </w:r>
      <w:r w:rsidRPr="00F67300">
        <w:rPr>
          <w:rFonts w:ascii="Times New Roman" w:hAnsi="Times New Roman"/>
          <w:b/>
          <w:sz w:val="24"/>
          <w:szCs w:val="24"/>
          <w:lang w:val="kk-KZ"/>
        </w:rPr>
        <w:t>-кесте</w:t>
      </w:r>
      <w:r w:rsidRPr="004D2A3C">
        <w:rPr>
          <w:rFonts w:ascii="Times New Roman" w:hAnsi="Times New Roman"/>
          <w:b/>
          <w:sz w:val="24"/>
          <w:szCs w:val="24"/>
          <w:lang w:val="kk-KZ"/>
        </w:rPr>
        <w:t xml:space="preserve">. </w:t>
      </w:r>
      <w:r w:rsidRPr="00F67300">
        <w:rPr>
          <w:rFonts w:ascii="Times New Roman" w:hAnsi="Times New Roman"/>
          <w:b/>
          <w:sz w:val="24"/>
          <w:szCs w:val="24"/>
          <w:lang w:val="kk-KZ"/>
        </w:rPr>
        <w:t>Жабдық және қызметтер</w:t>
      </w:r>
      <w:r w:rsidRPr="004D2A3C">
        <w:rPr>
          <w:rFonts w:ascii="Times New Roman" w:hAnsi="Times New Roman"/>
          <w:b/>
          <w:sz w:val="24"/>
          <w:szCs w:val="24"/>
          <w:lang w:val="kk-KZ" w:eastAsia="ko-KR"/>
        </w:rPr>
        <w:t xml:space="preserve"> (</w:t>
      </w:r>
      <w:r w:rsidRPr="00F67300">
        <w:rPr>
          <w:rFonts w:ascii="Times New Roman" w:hAnsi="Times New Roman"/>
          <w:b/>
          <w:sz w:val="24"/>
          <w:szCs w:val="24"/>
          <w:lang w:val="kk-KZ" w:eastAsia="ko-KR"/>
        </w:rPr>
        <w:t>Тапсыр</w:t>
      </w:r>
      <w:r>
        <w:rPr>
          <w:rFonts w:ascii="Times New Roman" w:hAnsi="Times New Roman"/>
          <w:b/>
          <w:sz w:val="24"/>
          <w:szCs w:val="24"/>
          <w:lang w:val="kk-KZ" w:eastAsia="ko-KR"/>
        </w:rPr>
        <w:t>ы</w:t>
      </w:r>
      <w:r w:rsidRPr="00F67300">
        <w:rPr>
          <w:rFonts w:ascii="Times New Roman" w:hAnsi="Times New Roman"/>
          <w:b/>
          <w:sz w:val="24"/>
          <w:szCs w:val="24"/>
          <w:lang w:val="kk-KZ" w:eastAsia="ko-KR"/>
        </w:rPr>
        <w:t>сшы айқындайды</w:t>
      </w:r>
      <w:r w:rsidRPr="004D2A3C">
        <w:rPr>
          <w:rFonts w:ascii="Times New Roman" w:hAnsi="Times New Roman"/>
          <w:b/>
          <w:sz w:val="24"/>
          <w:szCs w:val="24"/>
          <w:lang w:val="kk-KZ" w:eastAsia="ko-KR"/>
        </w:rPr>
        <w:t>)</w:t>
      </w:r>
    </w:p>
    <w:tbl>
      <w:tblPr>
        <w:tblW w:w="4739"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3"/>
        <w:gridCol w:w="6493"/>
      </w:tblGrid>
      <w:tr w:rsidR="00911DE7" w:rsidRPr="00F67300" w14:paraId="581D2312" w14:textId="77777777" w:rsidTr="00B213CF">
        <w:trPr>
          <w:jc w:val="right"/>
        </w:trPr>
        <w:tc>
          <w:tcPr>
            <w:tcW w:w="2793" w:type="dxa"/>
            <w:tcBorders>
              <w:top w:val="single" w:sz="4" w:space="0" w:color="auto"/>
              <w:left w:val="single" w:sz="4" w:space="0" w:color="auto"/>
              <w:bottom w:val="single" w:sz="4" w:space="0" w:color="auto"/>
              <w:right w:val="single" w:sz="4" w:space="0" w:color="auto"/>
            </w:tcBorders>
            <w:shd w:val="clear" w:color="auto" w:fill="D9D9D9"/>
            <w:vAlign w:val="center"/>
          </w:tcPr>
          <w:p w14:paraId="6982CE80" w14:textId="77777777" w:rsidR="00911DE7" w:rsidRPr="00F67300" w:rsidRDefault="00911DE7" w:rsidP="00B213CF">
            <w:pPr>
              <w:pStyle w:val="StyleNoSpacingBoldRedCentered"/>
              <w:tabs>
                <w:tab w:val="left" w:pos="0"/>
              </w:tabs>
              <w:rPr>
                <w:rFonts w:cs="Times New Roman"/>
                <w:color w:val="auto"/>
                <w:szCs w:val="24"/>
                <w:lang w:val="kk-KZ"/>
              </w:rPr>
            </w:pPr>
            <w:r w:rsidRPr="00F67300">
              <w:rPr>
                <w:rFonts w:cs="Times New Roman"/>
                <w:color w:val="auto"/>
                <w:szCs w:val="24"/>
                <w:lang w:val="kk-KZ"/>
              </w:rPr>
              <w:t>Атауы</w:t>
            </w:r>
          </w:p>
        </w:tc>
        <w:tc>
          <w:tcPr>
            <w:tcW w:w="6493" w:type="dxa"/>
            <w:tcBorders>
              <w:top w:val="single" w:sz="4" w:space="0" w:color="auto"/>
              <w:left w:val="single" w:sz="4" w:space="0" w:color="auto"/>
              <w:bottom w:val="single" w:sz="4" w:space="0" w:color="auto"/>
              <w:right w:val="single" w:sz="4" w:space="0" w:color="auto"/>
            </w:tcBorders>
            <w:shd w:val="clear" w:color="auto" w:fill="D9D9D9"/>
            <w:vAlign w:val="center"/>
          </w:tcPr>
          <w:p w14:paraId="5A390261" w14:textId="77777777" w:rsidR="00911DE7" w:rsidRPr="00F67300" w:rsidRDefault="00911DE7" w:rsidP="00B213CF">
            <w:pPr>
              <w:pStyle w:val="StyleNoSpacingBoldRedCentered"/>
              <w:tabs>
                <w:tab w:val="left" w:pos="0"/>
              </w:tabs>
              <w:rPr>
                <w:rFonts w:cs="Times New Roman"/>
                <w:color w:val="auto"/>
                <w:szCs w:val="24"/>
                <w:lang w:val="kk-KZ"/>
              </w:rPr>
            </w:pPr>
            <w:r w:rsidRPr="00F67300">
              <w:rPr>
                <w:rFonts w:cs="Times New Roman"/>
                <w:color w:val="auto"/>
                <w:szCs w:val="24"/>
                <w:lang w:val="kk-KZ"/>
              </w:rPr>
              <w:t>Сипаттама</w:t>
            </w:r>
          </w:p>
        </w:tc>
      </w:tr>
      <w:tr w:rsidR="00911DE7" w:rsidRPr="00F67300" w14:paraId="3CCB7D4A" w14:textId="77777777" w:rsidTr="00B213CF">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70D74F97" w14:textId="77777777" w:rsidR="00911DE7" w:rsidRPr="00F67300" w:rsidRDefault="00911DE7" w:rsidP="00B213CF">
            <w:pPr>
              <w:pStyle w:val="1f1"/>
              <w:tabs>
                <w:tab w:val="left" w:pos="0"/>
              </w:tabs>
              <w:rPr>
                <w:rFonts w:ascii="Times New Roman" w:hAnsi="Times New Roman"/>
                <w:sz w:val="24"/>
                <w:szCs w:val="24"/>
                <w:lang w:eastAsia="ko-KR"/>
              </w:rPr>
            </w:pPr>
            <w:r w:rsidRPr="00F67300">
              <w:rPr>
                <w:rFonts w:ascii="Times New Roman" w:hAnsi="Times New Roman"/>
                <w:sz w:val="24"/>
                <w:szCs w:val="24"/>
                <w:lang w:val="kk-KZ" w:eastAsia="ko-KR"/>
              </w:rPr>
              <w:t>Бұрғылау процесінде к</w:t>
            </w:r>
            <w:r w:rsidRPr="00F67300">
              <w:rPr>
                <w:rFonts w:ascii="Times New Roman" w:hAnsi="Times New Roman"/>
                <w:sz w:val="24"/>
                <w:szCs w:val="24"/>
                <w:lang w:eastAsia="ko-KR"/>
              </w:rPr>
              <w:t xml:space="preserve">аротаж </w:t>
            </w:r>
          </w:p>
        </w:tc>
        <w:tc>
          <w:tcPr>
            <w:tcW w:w="6493" w:type="dxa"/>
            <w:tcBorders>
              <w:top w:val="single" w:sz="4" w:space="0" w:color="auto"/>
              <w:left w:val="single" w:sz="4" w:space="0" w:color="auto"/>
              <w:bottom w:val="single" w:sz="4" w:space="0" w:color="auto"/>
              <w:right w:val="single" w:sz="4" w:space="0" w:color="auto"/>
            </w:tcBorders>
            <w:vAlign w:val="center"/>
          </w:tcPr>
          <w:p w14:paraId="0F153CD5" w14:textId="77777777" w:rsidR="00911DE7" w:rsidRPr="00F67300" w:rsidRDefault="00911DE7" w:rsidP="00B213CF">
            <w:pPr>
              <w:pStyle w:val="1f1"/>
              <w:tabs>
                <w:tab w:val="left" w:pos="0"/>
              </w:tabs>
              <w:rPr>
                <w:rFonts w:ascii="Times New Roman" w:hAnsi="Times New Roman"/>
                <w:sz w:val="24"/>
                <w:szCs w:val="24"/>
                <w:lang w:eastAsia="ko-KR"/>
              </w:rPr>
            </w:pPr>
            <w:r w:rsidRPr="00F67300">
              <w:rPr>
                <w:rFonts w:ascii="Times New Roman" w:hAnsi="Times New Roman"/>
                <w:sz w:val="24"/>
                <w:szCs w:val="24"/>
                <w:lang w:eastAsia="ko-KR"/>
              </w:rPr>
              <w:t xml:space="preserve">Гамма каротаж, </w:t>
            </w:r>
            <w:r w:rsidRPr="00F67300">
              <w:rPr>
                <w:rFonts w:ascii="Times New Roman" w:hAnsi="Times New Roman"/>
                <w:sz w:val="24"/>
                <w:szCs w:val="24"/>
                <w:lang w:val="kk-KZ" w:eastAsia="ko-KR"/>
              </w:rPr>
              <w:t>бүйіржақ</w:t>
            </w:r>
            <w:r w:rsidRPr="00F67300">
              <w:rPr>
                <w:rFonts w:ascii="Times New Roman" w:hAnsi="Times New Roman"/>
                <w:sz w:val="24"/>
                <w:szCs w:val="24"/>
                <w:lang w:eastAsia="ko-KR"/>
              </w:rPr>
              <w:t xml:space="preserve"> каротаж</w:t>
            </w:r>
            <w:r w:rsidRPr="00F67300">
              <w:rPr>
                <w:rFonts w:ascii="Times New Roman" w:hAnsi="Times New Roman"/>
                <w:sz w:val="24"/>
                <w:szCs w:val="24"/>
                <w:lang w:val="kk-KZ" w:eastAsia="ko-KR"/>
              </w:rPr>
              <w:t>ы</w:t>
            </w:r>
            <w:r w:rsidRPr="00F67300">
              <w:rPr>
                <w:rFonts w:ascii="Times New Roman" w:hAnsi="Times New Roman"/>
                <w:sz w:val="24"/>
                <w:szCs w:val="24"/>
                <w:lang w:eastAsia="ko-KR"/>
              </w:rPr>
              <w:t xml:space="preserve">, </w:t>
            </w:r>
            <w:r>
              <w:rPr>
                <w:rFonts w:ascii="Times New Roman" w:hAnsi="Times New Roman"/>
                <w:sz w:val="24"/>
                <w:szCs w:val="24"/>
                <w:lang w:val="kk-KZ" w:eastAsia="ko-KR"/>
              </w:rPr>
              <w:t xml:space="preserve">құбырсырты қысымын өлшеу каротажы </w:t>
            </w:r>
            <w:r>
              <w:rPr>
                <w:rFonts w:ascii="Times New Roman" w:hAnsi="Times New Roman"/>
                <w:sz w:val="24"/>
                <w:szCs w:val="24"/>
                <w:lang w:eastAsia="ko-KR"/>
              </w:rPr>
              <w:t>(</w:t>
            </w:r>
            <w:r>
              <w:rPr>
                <w:rFonts w:ascii="Times New Roman" w:hAnsi="Times New Roman"/>
                <w:sz w:val="24"/>
                <w:szCs w:val="24"/>
                <w:lang w:val="en-US" w:eastAsia="ko-KR"/>
              </w:rPr>
              <w:t>AWPD</w:t>
            </w:r>
            <w:r w:rsidRPr="0080473E">
              <w:rPr>
                <w:rFonts w:ascii="Times New Roman" w:hAnsi="Times New Roman"/>
                <w:sz w:val="24"/>
                <w:szCs w:val="24"/>
                <w:lang w:eastAsia="ko-KR"/>
              </w:rPr>
              <w:t>)</w:t>
            </w:r>
            <w:r>
              <w:rPr>
                <w:rFonts w:ascii="Times New Roman" w:hAnsi="Times New Roman"/>
                <w:sz w:val="24"/>
                <w:szCs w:val="24"/>
                <w:lang w:eastAsia="ko-KR"/>
              </w:rPr>
              <w:t>.</w:t>
            </w:r>
          </w:p>
        </w:tc>
      </w:tr>
      <w:tr w:rsidR="00911DE7" w:rsidRPr="00F67300" w14:paraId="73777BC1" w14:textId="77777777" w:rsidTr="00B213CF">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6592456A" w14:textId="77777777" w:rsidR="00911DE7" w:rsidRPr="00F67300" w:rsidRDefault="00911DE7" w:rsidP="00B213CF">
            <w:pPr>
              <w:pStyle w:val="1f1"/>
              <w:tabs>
                <w:tab w:val="left" w:pos="0"/>
              </w:tabs>
              <w:rPr>
                <w:rFonts w:ascii="Times New Roman" w:hAnsi="Times New Roman"/>
                <w:sz w:val="24"/>
                <w:szCs w:val="24"/>
                <w:lang w:eastAsia="ko-KR"/>
              </w:rPr>
            </w:pPr>
            <w:r w:rsidRPr="00F67300">
              <w:rPr>
                <w:rFonts w:ascii="Times New Roman" w:hAnsi="Times New Roman"/>
                <w:sz w:val="24"/>
                <w:szCs w:val="24"/>
                <w:lang w:val="kk-KZ" w:eastAsia="ko-KR"/>
              </w:rPr>
              <w:t>Бұрғылау процесінде өлшеулер</w:t>
            </w:r>
          </w:p>
        </w:tc>
        <w:tc>
          <w:tcPr>
            <w:tcW w:w="6493" w:type="dxa"/>
            <w:tcBorders>
              <w:top w:val="single" w:sz="4" w:space="0" w:color="auto"/>
              <w:left w:val="single" w:sz="4" w:space="0" w:color="auto"/>
              <w:bottom w:val="single" w:sz="4" w:space="0" w:color="auto"/>
              <w:right w:val="single" w:sz="4" w:space="0" w:color="auto"/>
            </w:tcBorders>
            <w:vAlign w:val="center"/>
          </w:tcPr>
          <w:p w14:paraId="377DE2ED" w14:textId="77777777" w:rsidR="00911DE7" w:rsidRPr="00F67300" w:rsidRDefault="00911DE7" w:rsidP="00B213CF">
            <w:pPr>
              <w:pStyle w:val="1f1"/>
              <w:tabs>
                <w:tab w:val="left" w:pos="0"/>
              </w:tabs>
              <w:rPr>
                <w:rFonts w:ascii="Times New Roman" w:hAnsi="Times New Roman"/>
                <w:sz w:val="24"/>
                <w:szCs w:val="24"/>
                <w:lang w:val="kk-KZ" w:eastAsia="ko-KR"/>
              </w:rPr>
            </w:pPr>
            <w:r w:rsidRPr="00F67300">
              <w:rPr>
                <w:rFonts w:ascii="Times New Roman" w:hAnsi="Times New Roman"/>
                <w:sz w:val="24"/>
                <w:szCs w:val="24"/>
                <w:lang w:eastAsia="ko-KR"/>
              </w:rPr>
              <w:t xml:space="preserve">Инклинометрия, </w:t>
            </w:r>
            <w:r w:rsidRPr="00F67300">
              <w:rPr>
                <w:rFonts w:ascii="Times New Roman" w:hAnsi="Times New Roman"/>
                <w:sz w:val="24"/>
                <w:szCs w:val="24"/>
                <w:lang w:val="kk-KZ" w:eastAsia="ko-KR"/>
              </w:rPr>
              <w:t xml:space="preserve">көлбеулікті өлшеу </w:t>
            </w:r>
            <w:r w:rsidRPr="00F67300">
              <w:rPr>
                <w:rFonts w:ascii="Times New Roman" w:hAnsi="Times New Roman"/>
                <w:sz w:val="24"/>
                <w:szCs w:val="24"/>
                <w:lang w:eastAsia="ko-KR"/>
              </w:rPr>
              <w:t>диаграм</w:t>
            </w:r>
            <w:r w:rsidRPr="00F67300">
              <w:rPr>
                <w:rFonts w:ascii="Times New Roman" w:hAnsi="Times New Roman"/>
                <w:sz w:val="24"/>
                <w:szCs w:val="24"/>
                <w:lang w:val="kk-KZ" w:eastAsia="ko-KR"/>
              </w:rPr>
              <w:t>асы</w:t>
            </w:r>
          </w:p>
        </w:tc>
      </w:tr>
      <w:tr w:rsidR="00911DE7" w:rsidRPr="00974EFF" w14:paraId="303CED80" w14:textId="77777777" w:rsidTr="00B213CF">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49D39D43" w14:textId="77777777" w:rsidR="00911DE7" w:rsidRPr="00F67300" w:rsidRDefault="00911DE7" w:rsidP="00B213CF">
            <w:pPr>
              <w:pStyle w:val="1f1"/>
              <w:tabs>
                <w:tab w:val="left" w:pos="0"/>
              </w:tabs>
              <w:rPr>
                <w:rFonts w:ascii="Times New Roman" w:hAnsi="Times New Roman"/>
                <w:sz w:val="24"/>
                <w:szCs w:val="24"/>
                <w:lang w:val="kk-KZ" w:eastAsia="ko-KR"/>
              </w:rPr>
            </w:pPr>
            <w:r>
              <w:rPr>
                <w:rFonts w:ascii="Times New Roman" w:hAnsi="Times New Roman"/>
                <w:sz w:val="24"/>
                <w:szCs w:val="24"/>
                <w:lang w:val="kk-KZ" w:eastAsia="ko-KR"/>
              </w:rPr>
              <w:lastRenderedPageBreak/>
              <w:t>Ұңғыма оқпанының тіктігін сүйемелдеуге аранлған жүйе</w:t>
            </w:r>
          </w:p>
        </w:tc>
        <w:tc>
          <w:tcPr>
            <w:tcW w:w="6493" w:type="dxa"/>
            <w:tcBorders>
              <w:top w:val="single" w:sz="4" w:space="0" w:color="auto"/>
              <w:left w:val="single" w:sz="4" w:space="0" w:color="auto"/>
              <w:bottom w:val="single" w:sz="4" w:space="0" w:color="auto"/>
              <w:right w:val="single" w:sz="4" w:space="0" w:color="auto"/>
            </w:tcBorders>
            <w:vAlign w:val="center"/>
          </w:tcPr>
          <w:p w14:paraId="564500CF" w14:textId="77777777" w:rsidR="00911DE7" w:rsidRPr="0099024D" w:rsidRDefault="00911DE7" w:rsidP="00B213CF">
            <w:pPr>
              <w:pStyle w:val="1f1"/>
              <w:tabs>
                <w:tab w:val="left" w:pos="0"/>
              </w:tabs>
              <w:rPr>
                <w:rFonts w:ascii="Times New Roman" w:hAnsi="Times New Roman"/>
                <w:sz w:val="24"/>
                <w:szCs w:val="24"/>
                <w:lang w:val="kk-KZ" w:eastAsia="ko-KR"/>
              </w:rPr>
            </w:pPr>
            <w:r>
              <w:rPr>
                <w:rFonts w:ascii="Times New Roman" w:hAnsi="Times New Roman"/>
                <w:sz w:val="24"/>
                <w:szCs w:val="24"/>
                <w:lang w:val="kk-KZ" w:eastAsia="ko-KR"/>
              </w:rPr>
              <w:t>Кенжарлық қозғалтқыш немесе ротормен басқарылатын жүйе</w:t>
            </w:r>
          </w:p>
        </w:tc>
      </w:tr>
      <w:tr w:rsidR="00911DE7" w:rsidRPr="00F67300" w14:paraId="1F63DDEF" w14:textId="77777777" w:rsidTr="00B213CF">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2C701B59" w14:textId="77777777" w:rsidR="00911DE7" w:rsidRPr="00F67300" w:rsidRDefault="00911DE7" w:rsidP="00B213CF">
            <w:pPr>
              <w:pStyle w:val="1f1"/>
              <w:tabs>
                <w:tab w:val="left" w:pos="0"/>
              </w:tabs>
              <w:rPr>
                <w:rFonts w:ascii="Times New Roman" w:hAnsi="Times New Roman"/>
                <w:sz w:val="24"/>
                <w:szCs w:val="24"/>
                <w:lang w:eastAsia="ko-KR"/>
              </w:rPr>
            </w:pPr>
            <w:r w:rsidRPr="00F67300">
              <w:rPr>
                <w:rFonts w:ascii="Times New Roman" w:hAnsi="Times New Roman"/>
                <w:sz w:val="24"/>
                <w:szCs w:val="24"/>
                <w:lang w:eastAsia="ko-KR"/>
              </w:rPr>
              <w:t>Жұмылдыру</w:t>
            </w:r>
          </w:p>
        </w:tc>
        <w:tc>
          <w:tcPr>
            <w:tcW w:w="6493" w:type="dxa"/>
            <w:tcBorders>
              <w:top w:val="single" w:sz="4" w:space="0" w:color="auto"/>
              <w:left w:val="single" w:sz="4" w:space="0" w:color="auto"/>
              <w:bottom w:val="single" w:sz="4" w:space="0" w:color="auto"/>
              <w:right w:val="single" w:sz="4" w:space="0" w:color="auto"/>
            </w:tcBorders>
            <w:vAlign w:val="center"/>
          </w:tcPr>
          <w:p w14:paraId="63D5E29F" w14:textId="77777777" w:rsidR="00911DE7" w:rsidRPr="00F67300" w:rsidRDefault="00911DE7" w:rsidP="00B213CF">
            <w:pPr>
              <w:pStyle w:val="1f1"/>
              <w:tabs>
                <w:tab w:val="left" w:pos="0"/>
              </w:tabs>
              <w:rPr>
                <w:rFonts w:ascii="Times New Roman" w:hAnsi="Times New Roman"/>
                <w:sz w:val="24"/>
                <w:szCs w:val="24"/>
                <w:lang w:eastAsia="ko-KR"/>
              </w:rPr>
            </w:pPr>
            <w:r w:rsidRPr="00F67300">
              <w:rPr>
                <w:rFonts w:ascii="Times New Roman" w:hAnsi="Times New Roman"/>
                <w:sz w:val="24"/>
                <w:szCs w:val="24"/>
                <w:lang w:val="kk-KZ" w:eastAsia="ko-KR"/>
              </w:rPr>
              <w:t>Орындаушы базасынан Тапсырысшы базасына дейін</w:t>
            </w:r>
          </w:p>
        </w:tc>
      </w:tr>
      <w:tr w:rsidR="00911DE7" w:rsidRPr="00F67300" w14:paraId="79D3CE07" w14:textId="77777777" w:rsidTr="00B213CF">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5545CA14" w14:textId="77777777" w:rsidR="00911DE7" w:rsidRPr="00F67300" w:rsidRDefault="00911DE7" w:rsidP="00B213CF">
            <w:pPr>
              <w:pStyle w:val="1f1"/>
              <w:tabs>
                <w:tab w:val="left" w:pos="0"/>
              </w:tabs>
              <w:rPr>
                <w:rFonts w:ascii="Times New Roman" w:hAnsi="Times New Roman"/>
                <w:sz w:val="24"/>
                <w:szCs w:val="24"/>
                <w:lang w:eastAsia="ko-KR"/>
              </w:rPr>
            </w:pPr>
            <w:r w:rsidRPr="00F67300">
              <w:rPr>
                <w:rFonts w:ascii="Times New Roman" w:hAnsi="Times New Roman"/>
                <w:sz w:val="24"/>
                <w:szCs w:val="24"/>
                <w:lang w:eastAsia="ko-KR"/>
              </w:rPr>
              <w:t>Кері жұмылдыру</w:t>
            </w:r>
          </w:p>
        </w:tc>
        <w:tc>
          <w:tcPr>
            <w:tcW w:w="6493" w:type="dxa"/>
            <w:tcBorders>
              <w:top w:val="single" w:sz="4" w:space="0" w:color="auto"/>
              <w:left w:val="single" w:sz="4" w:space="0" w:color="auto"/>
              <w:bottom w:val="single" w:sz="4" w:space="0" w:color="auto"/>
              <w:right w:val="single" w:sz="4" w:space="0" w:color="auto"/>
            </w:tcBorders>
            <w:vAlign w:val="center"/>
          </w:tcPr>
          <w:p w14:paraId="71663A34" w14:textId="77777777" w:rsidR="00911DE7" w:rsidRPr="00F67300" w:rsidRDefault="00911DE7" w:rsidP="00B213CF">
            <w:pPr>
              <w:pStyle w:val="1f1"/>
              <w:tabs>
                <w:tab w:val="left" w:pos="0"/>
              </w:tabs>
              <w:rPr>
                <w:rFonts w:ascii="Times New Roman" w:hAnsi="Times New Roman"/>
                <w:sz w:val="24"/>
                <w:szCs w:val="24"/>
                <w:lang w:eastAsia="ko-KR"/>
              </w:rPr>
            </w:pPr>
            <w:r w:rsidRPr="00F67300">
              <w:rPr>
                <w:rFonts w:ascii="Times New Roman" w:hAnsi="Times New Roman"/>
                <w:sz w:val="24"/>
                <w:szCs w:val="24"/>
                <w:lang w:val="kk-KZ" w:eastAsia="ko-KR"/>
              </w:rPr>
              <w:t>Тапсырысшы базасынан Орындаушы базасына дейін</w:t>
            </w:r>
          </w:p>
        </w:tc>
      </w:tr>
      <w:tr w:rsidR="00911DE7" w:rsidRPr="00974EFF" w14:paraId="5C7807F7" w14:textId="77777777" w:rsidTr="00B213CF">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4D93ED89" w14:textId="77777777" w:rsidR="00911DE7" w:rsidRPr="00F67300" w:rsidRDefault="00911DE7" w:rsidP="00B213CF">
            <w:pPr>
              <w:pStyle w:val="1f1"/>
              <w:tabs>
                <w:tab w:val="left" w:pos="0"/>
              </w:tabs>
              <w:rPr>
                <w:rFonts w:ascii="Times New Roman" w:hAnsi="Times New Roman"/>
                <w:sz w:val="24"/>
                <w:szCs w:val="24"/>
                <w:lang w:val="kk-KZ" w:eastAsia="ko-KR"/>
              </w:rPr>
            </w:pPr>
            <w:r w:rsidRPr="00F67300">
              <w:rPr>
                <w:rFonts w:ascii="Times New Roman" w:hAnsi="Times New Roman"/>
                <w:sz w:val="24"/>
                <w:szCs w:val="24"/>
                <w:lang w:eastAsia="ko-KR"/>
              </w:rPr>
              <w:t>Нақты уақыт режимінде бақылау</w:t>
            </w:r>
          </w:p>
        </w:tc>
        <w:tc>
          <w:tcPr>
            <w:tcW w:w="6493" w:type="dxa"/>
            <w:tcBorders>
              <w:top w:val="single" w:sz="4" w:space="0" w:color="auto"/>
              <w:left w:val="single" w:sz="4" w:space="0" w:color="auto"/>
              <w:bottom w:val="single" w:sz="4" w:space="0" w:color="auto"/>
              <w:right w:val="single" w:sz="4" w:space="0" w:color="auto"/>
            </w:tcBorders>
            <w:vAlign w:val="center"/>
          </w:tcPr>
          <w:p w14:paraId="3F0C7883" w14:textId="77777777" w:rsidR="00911DE7" w:rsidRPr="00F67300" w:rsidRDefault="00911DE7" w:rsidP="00B213CF">
            <w:pPr>
              <w:pStyle w:val="1f1"/>
              <w:tabs>
                <w:tab w:val="left" w:pos="0"/>
              </w:tabs>
              <w:rPr>
                <w:rFonts w:ascii="Times New Roman" w:hAnsi="Times New Roman"/>
                <w:sz w:val="24"/>
                <w:szCs w:val="24"/>
                <w:lang w:val="kk-KZ" w:eastAsia="ko-KR"/>
              </w:rPr>
            </w:pPr>
            <w:r w:rsidRPr="00F67300">
              <w:rPr>
                <w:rFonts w:ascii="Times New Roman" w:hAnsi="Times New Roman"/>
                <w:sz w:val="24"/>
                <w:szCs w:val="24"/>
                <w:lang w:val="kk-KZ" w:eastAsia="ko-KR"/>
              </w:rPr>
              <w:t>Веб-сайт базасындағы бақылау жүйесі</w:t>
            </w:r>
            <w:r>
              <w:rPr>
                <w:rFonts w:ascii="Times New Roman" w:hAnsi="Times New Roman"/>
                <w:sz w:val="24"/>
                <w:szCs w:val="24"/>
                <w:lang w:val="kk-KZ" w:eastAsia="ko-KR"/>
              </w:rPr>
              <w:t xml:space="preserve"> (88 күн бойы)</w:t>
            </w:r>
          </w:p>
        </w:tc>
      </w:tr>
      <w:tr w:rsidR="00911DE7" w:rsidRPr="00F67300" w14:paraId="26C19DBA" w14:textId="77777777" w:rsidTr="00B213CF">
        <w:trPr>
          <w:jc w:val="right"/>
        </w:trPr>
        <w:tc>
          <w:tcPr>
            <w:tcW w:w="2793" w:type="dxa"/>
            <w:tcBorders>
              <w:top w:val="single" w:sz="4" w:space="0" w:color="auto"/>
              <w:left w:val="single" w:sz="4" w:space="0" w:color="auto"/>
              <w:bottom w:val="single" w:sz="4" w:space="0" w:color="auto"/>
              <w:right w:val="single" w:sz="4" w:space="0" w:color="auto"/>
            </w:tcBorders>
          </w:tcPr>
          <w:p w14:paraId="03D6686C" w14:textId="77777777" w:rsidR="00911DE7" w:rsidRPr="00F67300" w:rsidRDefault="00911DE7" w:rsidP="00B213CF">
            <w:pPr>
              <w:tabs>
                <w:tab w:val="left" w:pos="0"/>
              </w:tabs>
              <w:rPr>
                <w:lang w:val="kk-KZ"/>
              </w:rPr>
            </w:pPr>
            <w:r w:rsidRPr="00F67300">
              <w:rPr>
                <w:lang w:val="kk-KZ"/>
              </w:rPr>
              <w:t>Негізгі жабдық</w:t>
            </w:r>
          </w:p>
        </w:tc>
        <w:tc>
          <w:tcPr>
            <w:tcW w:w="6493" w:type="dxa"/>
            <w:tcBorders>
              <w:top w:val="single" w:sz="4" w:space="0" w:color="auto"/>
              <w:left w:val="single" w:sz="4" w:space="0" w:color="auto"/>
              <w:bottom w:val="single" w:sz="4" w:space="0" w:color="auto"/>
              <w:right w:val="single" w:sz="4" w:space="0" w:color="auto"/>
            </w:tcBorders>
          </w:tcPr>
          <w:p w14:paraId="5370BAF8" w14:textId="77777777" w:rsidR="00911DE7" w:rsidRPr="00F67300" w:rsidRDefault="00911DE7" w:rsidP="00B213CF">
            <w:pPr>
              <w:tabs>
                <w:tab w:val="left" w:pos="0"/>
              </w:tabs>
            </w:pPr>
            <w:r w:rsidRPr="00F67300">
              <w:rPr>
                <w:lang w:val="kk-KZ"/>
              </w:rPr>
              <w:t xml:space="preserve">Тапсырысшы ББЖТ құрылымына сәйкес </w:t>
            </w:r>
          </w:p>
        </w:tc>
      </w:tr>
      <w:tr w:rsidR="00911DE7" w:rsidRPr="00974EFF" w14:paraId="7415766E" w14:textId="77777777" w:rsidTr="00B213CF">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6CCCB60B" w14:textId="77777777" w:rsidR="00911DE7" w:rsidRPr="00F67300" w:rsidRDefault="00911DE7" w:rsidP="00B213CF">
            <w:pPr>
              <w:pStyle w:val="1f1"/>
              <w:tabs>
                <w:tab w:val="left" w:pos="0"/>
              </w:tabs>
              <w:rPr>
                <w:rFonts w:ascii="Times New Roman" w:hAnsi="Times New Roman"/>
                <w:sz w:val="24"/>
                <w:szCs w:val="24"/>
                <w:lang w:val="kk-KZ" w:eastAsia="ko-KR"/>
              </w:rPr>
            </w:pPr>
            <w:r w:rsidRPr="00F67300">
              <w:rPr>
                <w:rFonts w:ascii="Times New Roman" w:hAnsi="Times New Roman"/>
                <w:sz w:val="24"/>
                <w:szCs w:val="24"/>
                <w:lang w:val="kk-KZ" w:eastAsia="ko-KR"/>
              </w:rPr>
              <w:t>Магниттік емес АБҚ</w:t>
            </w:r>
          </w:p>
        </w:tc>
        <w:tc>
          <w:tcPr>
            <w:tcW w:w="6493" w:type="dxa"/>
            <w:tcBorders>
              <w:top w:val="single" w:sz="4" w:space="0" w:color="auto"/>
              <w:left w:val="single" w:sz="4" w:space="0" w:color="auto"/>
              <w:bottom w:val="single" w:sz="4" w:space="0" w:color="auto"/>
              <w:right w:val="single" w:sz="4" w:space="0" w:color="auto"/>
            </w:tcBorders>
            <w:vAlign w:val="center"/>
          </w:tcPr>
          <w:p w14:paraId="0470BD29" w14:textId="77777777" w:rsidR="00911DE7" w:rsidRPr="00F67300" w:rsidRDefault="00911DE7" w:rsidP="00B213CF">
            <w:pPr>
              <w:pStyle w:val="1f1"/>
              <w:tabs>
                <w:tab w:val="left" w:pos="0"/>
              </w:tabs>
              <w:rPr>
                <w:rFonts w:ascii="Times New Roman" w:hAnsi="Times New Roman"/>
                <w:sz w:val="24"/>
                <w:szCs w:val="24"/>
                <w:lang w:val="kk-KZ" w:eastAsia="ko-KR"/>
              </w:rPr>
            </w:pPr>
            <w:r w:rsidRPr="00F67300">
              <w:rPr>
                <w:rFonts w:ascii="Times New Roman" w:hAnsi="Times New Roman"/>
                <w:sz w:val="24"/>
                <w:szCs w:val="24"/>
                <w:lang w:val="kk-KZ" w:eastAsia="ko-KR"/>
              </w:rPr>
              <w:t>LWD/MWD  бойынша жұмыс жүргізу үшін әдеттегі АБҚ ауыстыру</w:t>
            </w:r>
          </w:p>
        </w:tc>
      </w:tr>
      <w:tr w:rsidR="00911DE7" w:rsidRPr="001530FC" w14:paraId="1B723CEE" w14:textId="77777777" w:rsidTr="00B213CF">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766D3E10" w14:textId="77777777" w:rsidR="00911DE7" w:rsidRPr="001530FC" w:rsidRDefault="00911DE7" w:rsidP="00B213CF">
            <w:pPr>
              <w:pStyle w:val="1f1"/>
              <w:tabs>
                <w:tab w:val="left" w:pos="0"/>
              </w:tabs>
              <w:rPr>
                <w:rFonts w:ascii="Times New Roman" w:hAnsi="Times New Roman"/>
                <w:sz w:val="24"/>
                <w:szCs w:val="24"/>
                <w:lang w:eastAsia="ko-KR"/>
              </w:rPr>
            </w:pPr>
            <w:r w:rsidRPr="001530FC">
              <w:rPr>
                <w:rFonts w:ascii="Times New Roman" w:hAnsi="Times New Roman"/>
                <w:sz w:val="24"/>
                <w:szCs w:val="24"/>
                <w:lang w:eastAsia="ko-KR"/>
              </w:rPr>
              <w:t>Персонал</w:t>
            </w:r>
          </w:p>
        </w:tc>
        <w:tc>
          <w:tcPr>
            <w:tcW w:w="6493" w:type="dxa"/>
            <w:tcBorders>
              <w:top w:val="single" w:sz="4" w:space="0" w:color="auto"/>
              <w:left w:val="single" w:sz="4" w:space="0" w:color="auto"/>
              <w:bottom w:val="single" w:sz="4" w:space="0" w:color="auto"/>
              <w:right w:val="single" w:sz="4" w:space="0" w:color="auto"/>
            </w:tcBorders>
            <w:vAlign w:val="center"/>
          </w:tcPr>
          <w:p w14:paraId="57F2DF6D" w14:textId="77777777" w:rsidR="00911DE7" w:rsidRPr="001530FC" w:rsidRDefault="00911DE7" w:rsidP="00B213CF">
            <w:pPr>
              <w:pStyle w:val="1f1"/>
              <w:tabs>
                <w:tab w:val="left" w:pos="0"/>
              </w:tabs>
              <w:rPr>
                <w:rFonts w:ascii="Times New Roman" w:hAnsi="Times New Roman"/>
                <w:sz w:val="24"/>
                <w:szCs w:val="24"/>
                <w:lang w:eastAsia="ko-KR"/>
              </w:rPr>
            </w:pPr>
            <w:r w:rsidRPr="001530FC">
              <w:rPr>
                <w:rFonts w:ascii="Times New Roman" w:hAnsi="Times New Roman"/>
                <w:sz w:val="24"/>
                <w:szCs w:val="24"/>
                <w:lang w:eastAsia="ko-KR"/>
              </w:rPr>
              <w:t>Минимал</w:t>
            </w:r>
            <w:r w:rsidRPr="001530FC">
              <w:rPr>
                <w:rFonts w:ascii="Times New Roman" w:hAnsi="Times New Roman"/>
                <w:sz w:val="24"/>
                <w:szCs w:val="24"/>
                <w:lang w:val="kk-KZ" w:eastAsia="ko-KR"/>
              </w:rPr>
              <w:t>дық талап</w:t>
            </w:r>
            <w:r w:rsidRPr="001530FC">
              <w:rPr>
                <w:rFonts w:ascii="Times New Roman" w:hAnsi="Times New Roman"/>
                <w:sz w:val="24"/>
                <w:szCs w:val="24"/>
                <w:lang w:eastAsia="ko-KR"/>
              </w:rPr>
              <w:t xml:space="preserve">: </w:t>
            </w:r>
            <w:r>
              <w:rPr>
                <w:rFonts w:ascii="Times New Roman" w:hAnsi="Times New Roman"/>
                <w:sz w:val="24"/>
                <w:szCs w:val="24"/>
                <w:lang w:val="kk-KZ" w:eastAsia="ko-KR"/>
              </w:rPr>
              <w:t>А</w:t>
            </w:r>
            <w:r w:rsidRPr="001530FC">
              <w:rPr>
                <w:rFonts w:ascii="Times New Roman" w:hAnsi="Times New Roman"/>
                <w:sz w:val="24"/>
                <w:szCs w:val="24"/>
                <w:lang w:val="kk-KZ" w:eastAsia="ko-KR"/>
              </w:rPr>
              <w:t>ға</w:t>
            </w:r>
            <w:r w:rsidRPr="001530FC">
              <w:rPr>
                <w:rFonts w:ascii="Times New Roman" w:hAnsi="Times New Roman"/>
                <w:sz w:val="24"/>
                <w:szCs w:val="24"/>
                <w:lang w:eastAsia="ko-KR"/>
              </w:rPr>
              <w:t xml:space="preserve"> </w:t>
            </w:r>
            <w:r w:rsidRPr="001530FC">
              <w:rPr>
                <w:rFonts w:ascii="Times New Roman" w:hAnsi="Times New Roman"/>
                <w:sz w:val="24"/>
                <w:szCs w:val="24"/>
                <w:lang w:val="kk-KZ" w:eastAsia="ko-KR"/>
              </w:rPr>
              <w:t>и</w:t>
            </w:r>
            <w:r w:rsidRPr="001530FC">
              <w:rPr>
                <w:rFonts w:ascii="Times New Roman" w:hAnsi="Times New Roman"/>
                <w:sz w:val="24"/>
                <w:szCs w:val="24"/>
                <w:lang w:eastAsia="ko-KR"/>
              </w:rPr>
              <w:t>нженер,</w:t>
            </w:r>
            <w:r w:rsidRPr="001530FC">
              <w:rPr>
                <w:rFonts w:ascii="Times New Roman" w:hAnsi="Times New Roman"/>
                <w:sz w:val="24"/>
                <w:szCs w:val="24"/>
                <w:lang w:val="kk-KZ" w:eastAsia="ko-KR"/>
              </w:rPr>
              <w:t xml:space="preserve"> кіші и</w:t>
            </w:r>
            <w:r w:rsidRPr="001530FC">
              <w:rPr>
                <w:rFonts w:ascii="Times New Roman" w:hAnsi="Times New Roman"/>
                <w:sz w:val="24"/>
                <w:szCs w:val="24"/>
                <w:lang w:eastAsia="ko-KR"/>
              </w:rPr>
              <w:t xml:space="preserve">нженер, </w:t>
            </w:r>
            <w:r w:rsidRPr="001530FC">
              <w:rPr>
                <w:rFonts w:ascii="Times New Roman" w:hAnsi="Times New Roman"/>
                <w:sz w:val="24"/>
                <w:szCs w:val="24"/>
                <w:lang w:val="kk-KZ" w:eastAsia="ko-KR"/>
              </w:rPr>
              <w:t>к</w:t>
            </w:r>
            <w:r w:rsidRPr="001530FC">
              <w:rPr>
                <w:rFonts w:ascii="Times New Roman" w:hAnsi="Times New Roman"/>
                <w:color w:val="000000"/>
                <w:sz w:val="24"/>
                <w:lang w:val="kk-KZ"/>
              </w:rPr>
              <w:t xml:space="preserve">енжарлық қозғалтқышпен </w:t>
            </w:r>
            <w:r>
              <w:rPr>
                <w:rFonts w:ascii="Times New Roman" w:hAnsi="Times New Roman"/>
                <w:color w:val="000000"/>
                <w:sz w:val="24"/>
                <w:lang w:val="kk-KZ"/>
              </w:rPr>
              <w:t xml:space="preserve">немесе ротормен басқарылатын жүйемен </w:t>
            </w:r>
            <w:r w:rsidRPr="001530FC">
              <w:rPr>
                <w:rFonts w:ascii="Times New Roman" w:hAnsi="Times New Roman"/>
                <w:color w:val="000000"/>
                <w:sz w:val="24"/>
                <w:lang w:val="kk-KZ"/>
              </w:rPr>
              <w:t>жұмыс істеуге арналған КББ и</w:t>
            </w:r>
            <w:r w:rsidRPr="001530FC">
              <w:rPr>
                <w:rFonts w:ascii="Times New Roman" w:hAnsi="Times New Roman"/>
                <w:color w:val="000000"/>
                <w:sz w:val="24"/>
              </w:rPr>
              <w:t>нженер</w:t>
            </w:r>
            <w:r w:rsidRPr="001530FC">
              <w:rPr>
                <w:rFonts w:ascii="Times New Roman" w:hAnsi="Times New Roman"/>
                <w:color w:val="000000"/>
                <w:sz w:val="24"/>
                <w:lang w:val="kk-KZ"/>
              </w:rPr>
              <w:t>і</w:t>
            </w:r>
          </w:p>
        </w:tc>
      </w:tr>
      <w:tr w:rsidR="00911DE7" w:rsidRPr="001530FC" w14:paraId="36DB942D" w14:textId="77777777" w:rsidTr="00B213CF">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08983242" w14:textId="77777777" w:rsidR="00911DE7" w:rsidRPr="001530FC" w:rsidRDefault="00911DE7" w:rsidP="00B213CF">
            <w:pPr>
              <w:pStyle w:val="1f1"/>
              <w:tabs>
                <w:tab w:val="left" w:pos="0"/>
              </w:tabs>
              <w:rPr>
                <w:rFonts w:ascii="Times New Roman" w:hAnsi="Times New Roman"/>
                <w:sz w:val="24"/>
                <w:szCs w:val="24"/>
                <w:lang w:eastAsia="ko-KR"/>
              </w:rPr>
            </w:pPr>
            <w:r w:rsidRPr="001530FC">
              <w:rPr>
                <w:rFonts w:ascii="Times New Roman" w:hAnsi="Times New Roman"/>
                <w:sz w:val="24"/>
                <w:szCs w:val="24"/>
                <w:lang w:val="kk-KZ" w:eastAsia="ko-KR"/>
              </w:rPr>
              <w:t xml:space="preserve">Цементтік көпірді бұрғылау </w:t>
            </w:r>
          </w:p>
        </w:tc>
        <w:tc>
          <w:tcPr>
            <w:tcW w:w="6493" w:type="dxa"/>
            <w:tcBorders>
              <w:top w:val="single" w:sz="4" w:space="0" w:color="auto"/>
              <w:left w:val="single" w:sz="4" w:space="0" w:color="auto"/>
              <w:bottom w:val="single" w:sz="4" w:space="0" w:color="auto"/>
              <w:right w:val="single" w:sz="4" w:space="0" w:color="auto"/>
            </w:tcBorders>
            <w:vAlign w:val="center"/>
          </w:tcPr>
          <w:p w14:paraId="51CCBF81" w14:textId="77777777" w:rsidR="00911DE7" w:rsidRPr="001530FC" w:rsidRDefault="00911DE7" w:rsidP="00B213CF">
            <w:pPr>
              <w:pStyle w:val="1f1"/>
              <w:tabs>
                <w:tab w:val="left" w:pos="0"/>
              </w:tabs>
              <w:rPr>
                <w:rFonts w:ascii="Times New Roman" w:hAnsi="Times New Roman"/>
                <w:sz w:val="24"/>
                <w:szCs w:val="24"/>
                <w:lang w:val="kk-KZ" w:eastAsia="ko-KR"/>
              </w:rPr>
            </w:pPr>
            <w:r w:rsidRPr="001530FC">
              <w:rPr>
                <w:rFonts w:ascii="Times New Roman" w:hAnsi="Times New Roman"/>
                <w:sz w:val="24"/>
                <w:szCs w:val="24"/>
                <w:lang w:eastAsia="ko-KR"/>
              </w:rPr>
              <w:t>120,6 мм/ 4 ¾”</w:t>
            </w:r>
            <w:r w:rsidRPr="001530FC">
              <w:rPr>
                <w:rFonts w:ascii="Times New Roman" w:hAnsi="Times New Roman"/>
                <w:sz w:val="24"/>
                <w:szCs w:val="24"/>
                <w:lang w:val="kk-KZ" w:eastAsia="ko-KR"/>
              </w:rPr>
              <w:t xml:space="preserve"> кенжарлық қозғалтқыш</w:t>
            </w:r>
          </w:p>
        </w:tc>
      </w:tr>
    </w:tbl>
    <w:p w14:paraId="20D053CC" w14:textId="77777777" w:rsidR="00911DE7" w:rsidRPr="001530FC" w:rsidRDefault="00911DE7" w:rsidP="00911DE7">
      <w:pPr>
        <w:jc w:val="both"/>
        <w:rPr>
          <w:b/>
        </w:rPr>
      </w:pPr>
    </w:p>
    <w:p w14:paraId="732B7D97" w14:textId="77777777" w:rsidR="00911DE7" w:rsidRPr="00F67300" w:rsidRDefault="00911DE7" w:rsidP="00911DE7">
      <w:pPr>
        <w:pStyle w:val="1f"/>
        <w:tabs>
          <w:tab w:val="left" w:pos="0"/>
        </w:tabs>
        <w:ind w:left="0"/>
        <w:jc w:val="both"/>
        <w:rPr>
          <w:rFonts w:ascii="Times New Roman" w:hAnsi="Times New Roman"/>
          <w:sz w:val="24"/>
          <w:szCs w:val="24"/>
          <w:lang w:val="kk-KZ"/>
        </w:rPr>
      </w:pPr>
      <w:r w:rsidRPr="001530FC">
        <w:rPr>
          <w:rFonts w:ascii="Times New Roman" w:hAnsi="Times New Roman"/>
          <w:b/>
          <w:sz w:val="24"/>
          <w:szCs w:val="24"/>
          <w:lang w:val="kk-KZ"/>
        </w:rPr>
        <w:t>Ескерту</w:t>
      </w:r>
      <w:r w:rsidRPr="001530FC">
        <w:rPr>
          <w:rFonts w:ascii="Times New Roman" w:hAnsi="Times New Roman"/>
          <w:sz w:val="24"/>
          <w:szCs w:val="24"/>
        </w:rPr>
        <w:t xml:space="preserve">: </w:t>
      </w:r>
      <w:r w:rsidRPr="001530FC">
        <w:rPr>
          <w:rFonts w:ascii="Times New Roman" w:hAnsi="Times New Roman"/>
          <w:sz w:val="24"/>
          <w:szCs w:val="24"/>
          <w:lang w:val="kk-KZ"/>
        </w:rPr>
        <w:t>Орындаушы телеметрия аспаптарын, бүйіржақ каротаж аспаптарын</w:t>
      </w:r>
      <w:r w:rsidRPr="001530FC">
        <w:rPr>
          <w:rFonts w:ascii="Times New Roman" w:hAnsi="Times New Roman"/>
          <w:sz w:val="24"/>
          <w:szCs w:val="24"/>
        </w:rPr>
        <w:t>, магнитт</w:t>
      </w:r>
      <w:r w:rsidRPr="001530FC">
        <w:rPr>
          <w:rFonts w:ascii="Times New Roman" w:hAnsi="Times New Roman"/>
          <w:sz w:val="24"/>
          <w:szCs w:val="24"/>
          <w:lang w:val="kk-KZ"/>
        </w:rPr>
        <w:t>ік емес АБҚ, мәлімет өңдеу станциясын, офшорға жасалган жұмыс модулін</w:t>
      </w:r>
      <w:r w:rsidRPr="001530FC">
        <w:rPr>
          <w:rFonts w:ascii="Times New Roman" w:hAnsi="Times New Roman"/>
          <w:sz w:val="24"/>
          <w:szCs w:val="24"/>
        </w:rPr>
        <w:t xml:space="preserve">, сонымен </w:t>
      </w:r>
      <w:r w:rsidRPr="001530FC">
        <w:rPr>
          <w:rFonts w:ascii="Times New Roman" w:hAnsi="Times New Roman"/>
          <w:sz w:val="24"/>
          <w:szCs w:val="24"/>
          <w:lang w:val="kk-KZ"/>
        </w:rPr>
        <w:t>қатар</w:t>
      </w:r>
      <w:r>
        <w:rPr>
          <w:rFonts w:ascii="Times New Roman" w:hAnsi="Times New Roman"/>
          <w:sz w:val="24"/>
          <w:szCs w:val="24"/>
          <w:lang w:val="kk-KZ"/>
        </w:rPr>
        <w:t xml:space="preserve">, </w:t>
      </w:r>
      <w:r w:rsidRPr="00F67300">
        <w:rPr>
          <w:rFonts w:ascii="Times New Roman" w:hAnsi="Times New Roman"/>
          <w:sz w:val="24"/>
          <w:szCs w:val="24"/>
          <w:lang w:val="kk-KZ"/>
        </w:rPr>
        <w:t xml:space="preserve">ББТЖ-мен бірге ББҚ-нің топсалық қосылысына дейін қолданылатын ауысымшаларды, тұрақтандырғыштарды, ауыстырғыштарды және т.б. ұсынады. Орындаушы кенжарлық қозғалтқышты  </w:t>
      </w:r>
      <w:r>
        <w:rPr>
          <w:rFonts w:ascii="Times New Roman" w:hAnsi="Times New Roman"/>
          <w:sz w:val="24"/>
          <w:szCs w:val="24"/>
          <w:lang w:val="kk-KZ"/>
        </w:rPr>
        <w:t xml:space="preserve">немесе </w:t>
      </w:r>
      <w:r>
        <w:rPr>
          <w:rFonts w:ascii="Times New Roman" w:hAnsi="Times New Roman"/>
          <w:color w:val="000000"/>
          <w:sz w:val="24"/>
          <w:lang w:val="kk-KZ"/>
        </w:rPr>
        <w:t xml:space="preserve">ротормен басқарылатын жүйені </w:t>
      </w:r>
      <w:r w:rsidRPr="00100B3A">
        <w:rPr>
          <w:rFonts w:ascii="Times New Roman" w:hAnsi="Times New Roman"/>
          <w:sz w:val="24"/>
          <w:szCs w:val="24"/>
          <w:lang w:val="kk-KZ"/>
        </w:rPr>
        <w:t xml:space="preserve">16 </w:t>
      </w:r>
      <w:r>
        <w:rPr>
          <w:rFonts w:ascii="Times New Roman" w:hAnsi="Times New Roman"/>
          <w:sz w:val="24"/>
          <w:szCs w:val="24"/>
          <w:lang w:val="kk-KZ"/>
        </w:rPr>
        <w:t>және</w:t>
      </w:r>
      <w:r w:rsidRPr="00100B3A">
        <w:rPr>
          <w:rFonts w:ascii="Times New Roman" w:hAnsi="Times New Roman"/>
          <w:sz w:val="24"/>
          <w:szCs w:val="24"/>
          <w:lang w:val="kk-KZ"/>
        </w:rPr>
        <w:t xml:space="preserve"> 12,25</w:t>
      </w:r>
      <w:r>
        <w:rPr>
          <w:rFonts w:ascii="Times New Roman" w:hAnsi="Times New Roman"/>
          <w:sz w:val="24"/>
          <w:szCs w:val="24"/>
          <w:lang w:val="kk-KZ"/>
        </w:rPr>
        <w:t xml:space="preserve"> дюймді секцияларды, сондай-ақ</w:t>
      </w:r>
      <w:r w:rsidRPr="00100B3A">
        <w:rPr>
          <w:rFonts w:ascii="Times New Roman" w:hAnsi="Times New Roman"/>
          <w:sz w:val="24"/>
          <w:szCs w:val="24"/>
          <w:lang w:val="kk-KZ"/>
        </w:rPr>
        <w:t xml:space="preserve"> </w:t>
      </w:r>
      <w:r w:rsidRPr="00F67300">
        <w:rPr>
          <w:rFonts w:ascii="Times New Roman" w:hAnsi="Times New Roman"/>
          <w:sz w:val="24"/>
          <w:szCs w:val="24"/>
          <w:lang w:val="kk-KZ"/>
        </w:rPr>
        <w:t xml:space="preserve"> </w:t>
      </w:r>
      <w:smartTag w:uri="urn:schemas-microsoft-com:office:smarttags" w:element="metricconverter">
        <w:smartTagPr>
          <w:attr w:name="ProductID" w:val="7”"/>
        </w:smartTagPr>
        <w:r w:rsidRPr="00F67300">
          <w:rPr>
            <w:rFonts w:ascii="Times New Roman" w:hAnsi="Times New Roman"/>
            <w:sz w:val="24"/>
            <w:szCs w:val="24"/>
            <w:lang w:val="kk-KZ"/>
          </w:rPr>
          <w:t>7”</w:t>
        </w:r>
      </w:smartTag>
      <w:r w:rsidRPr="00F67300">
        <w:rPr>
          <w:rFonts w:ascii="Times New Roman" w:hAnsi="Times New Roman"/>
          <w:sz w:val="24"/>
          <w:szCs w:val="24"/>
          <w:lang w:val="kk-KZ"/>
        </w:rPr>
        <w:t xml:space="preserve"> құйырында цементтік тығынды бұрғылау үшін және LWD/MWD-ден бөлек қолдану туралы хабардар етілуі </w:t>
      </w:r>
      <w:r>
        <w:rPr>
          <w:rFonts w:ascii="Times New Roman" w:hAnsi="Times New Roman"/>
          <w:sz w:val="24"/>
          <w:szCs w:val="24"/>
          <w:lang w:val="kk-KZ"/>
        </w:rPr>
        <w:t>мүмкін</w:t>
      </w:r>
      <w:r w:rsidRPr="00F67300">
        <w:rPr>
          <w:rFonts w:ascii="Times New Roman" w:hAnsi="Times New Roman"/>
          <w:sz w:val="24"/>
          <w:szCs w:val="24"/>
          <w:lang w:val="kk-KZ"/>
        </w:rPr>
        <w:t>..</w:t>
      </w:r>
    </w:p>
    <w:p w14:paraId="667E0ACE" w14:textId="77777777" w:rsidR="00911DE7" w:rsidRPr="00F67300" w:rsidRDefault="00911DE7" w:rsidP="00911DE7">
      <w:pPr>
        <w:pStyle w:val="Document1"/>
        <w:keepNext w:val="0"/>
        <w:keepLines w:val="0"/>
        <w:numPr>
          <w:ilvl w:val="0"/>
          <w:numId w:val="36"/>
        </w:numPr>
        <w:tabs>
          <w:tab w:val="clear" w:pos="-720"/>
        </w:tabs>
        <w:suppressAutoHyphens w:val="0"/>
        <w:jc w:val="both"/>
        <w:rPr>
          <w:rFonts w:ascii="Times New Roman" w:hAnsi="Times New Roman"/>
          <w:b/>
          <w:szCs w:val="24"/>
          <w:lang w:val="kk-KZ"/>
        </w:rPr>
      </w:pPr>
      <w:r w:rsidRPr="00F67300">
        <w:rPr>
          <w:rFonts w:ascii="Times New Roman" w:hAnsi="Times New Roman"/>
          <w:b/>
          <w:szCs w:val="24"/>
          <w:lang w:val="kk-KZ"/>
        </w:rPr>
        <w:t>Каротаждық диаграмалардың түсіндірмесіне қойылатын талаптар</w:t>
      </w:r>
    </w:p>
    <w:p w14:paraId="0C7171E8" w14:textId="77777777" w:rsidR="00911DE7" w:rsidRPr="00F67300" w:rsidRDefault="00911DE7" w:rsidP="00911DE7">
      <w:pPr>
        <w:pStyle w:val="a7"/>
        <w:rPr>
          <w:color w:val="auto"/>
          <w:sz w:val="24"/>
          <w:szCs w:val="24"/>
        </w:rPr>
      </w:pPr>
      <w:r w:rsidRPr="00F67300">
        <w:rPr>
          <w:color w:val="auto"/>
          <w:sz w:val="24"/>
          <w:szCs w:val="24"/>
          <w:lang w:val="kk-KZ"/>
        </w:rPr>
        <w:t xml:space="preserve">Есептік нақты меншікті кедергі – АНИ стандартты схемалары бойынша  Rt, гамма-каротаж  (АНИ) бойынша жыныстардың табиғи радиоактивтілігі ASCII форматындағы файлдарда. Диаграмаларды шұғыл бағалау. Зерттеу нәтижелерін сапалы түсіндіру.  </w:t>
      </w:r>
    </w:p>
    <w:p w14:paraId="772B886D" w14:textId="77777777" w:rsidR="00911DE7" w:rsidRPr="00F67300" w:rsidRDefault="00911DE7" w:rsidP="00911DE7">
      <w:pPr>
        <w:pStyle w:val="a7"/>
        <w:rPr>
          <w:color w:val="auto"/>
          <w:spacing w:val="-3"/>
          <w:sz w:val="24"/>
          <w:szCs w:val="24"/>
        </w:rPr>
      </w:pPr>
    </w:p>
    <w:p w14:paraId="5C1DB1CF" w14:textId="77777777" w:rsidR="00911DE7" w:rsidRPr="00F67300" w:rsidRDefault="00911DE7" w:rsidP="00911DE7">
      <w:pPr>
        <w:numPr>
          <w:ilvl w:val="0"/>
          <w:numId w:val="36"/>
        </w:num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b/>
          <w:spacing w:val="-3"/>
          <w:lang w:eastAsia="en-GB"/>
        </w:rPr>
      </w:pPr>
      <w:r w:rsidRPr="00F67300">
        <w:rPr>
          <w:b/>
          <w:spacing w:val="-3"/>
          <w:lang w:val="kk-KZ" w:eastAsia="en-GB"/>
        </w:rPr>
        <w:t xml:space="preserve">Тапсырысшы  ұсынатын жабдық, материалдар және қызметтер </w:t>
      </w:r>
    </w:p>
    <w:p w14:paraId="7A3B47E9" w14:textId="77777777" w:rsidR="00911DE7" w:rsidRPr="00F67300" w:rsidRDefault="00911DE7" w:rsidP="00911DE7">
      <w:pPr>
        <w:numPr>
          <w:ilvl w:val="0"/>
          <w:numId w:val="37"/>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Жұмыстарды жүргізу орны, оның ішінде жұмыстарды жүргізу орнын белгілеу және ұңғыманы Жұмысқа дайындау.</w:t>
      </w:r>
    </w:p>
    <w:p w14:paraId="4F429D32" w14:textId="77777777" w:rsidR="00911DE7" w:rsidRPr="00F67300" w:rsidRDefault="00911DE7" w:rsidP="00911DE7">
      <w:pPr>
        <w:numPr>
          <w:ilvl w:val="0"/>
          <w:numId w:val="37"/>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Орындаушының персоналы үшін тұрғын жай және тамақтандыру.</w:t>
      </w:r>
    </w:p>
    <w:p w14:paraId="49956234" w14:textId="77777777" w:rsidR="00911DE7" w:rsidRPr="00E76E16" w:rsidRDefault="00911DE7" w:rsidP="00911DE7">
      <w:pPr>
        <w:numPr>
          <w:ilvl w:val="0"/>
          <w:numId w:val="37"/>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E76E16">
        <w:rPr>
          <w:b/>
          <w:spacing w:val="-3"/>
          <w:lang w:val="kk-KZ" w:eastAsia="en-GB"/>
        </w:rPr>
        <w:t xml:space="preserve">Тапсырысшымен </w:t>
      </w:r>
      <w:r w:rsidRPr="00E76E16">
        <w:rPr>
          <w:spacing w:val="-3"/>
          <w:lang w:val="kk-KZ" w:eastAsia="en-GB"/>
        </w:rPr>
        <w:t>арадағы уағдаластыққа сәйкес іскерлік мақсаттарда ақылға қонымды телефон байланысы.</w:t>
      </w:r>
    </w:p>
    <w:p w14:paraId="02E532F8" w14:textId="77777777" w:rsidR="00911DE7" w:rsidRPr="00F67300" w:rsidRDefault="00911DE7" w:rsidP="00911DE7">
      <w:pPr>
        <w:numPr>
          <w:ilvl w:val="0"/>
          <w:numId w:val="37"/>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Жұмыстарды жүргізу үшін қажетті э</w:t>
      </w:r>
      <w:r w:rsidRPr="00F67300">
        <w:rPr>
          <w:spacing w:val="-3"/>
          <w:lang w:eastAsia="en-GB"/>
        </w:rPr>
        <w:t>лектр</w:t>
      </w:r>
      <w:r w:rsidRPr="00F67300">
        <w:rPr>
          <w:spacing w:val="-3"/>
          <w:lang w:val="kk-KZ" w:eastAsia="en-GB"/>
        </w:rPr>
        <w:t xml:space="preserve"> қуаты, жылу, энергия, дизельдік отын және майлар, қысымдалған ауа, бұрғылау алаңында тұщы су</w:t>
      </w:r>
      <w:r w:rsidRPr="00F67300">
        <w:rPr>
          <w:spacing w:val="-3"/>
          <w:lang w:eastAsia="en-GB"/>
        </w:rPr>
        <w:t>.</w:t>
      </w:r>
    </w:p>
    <w:p w14:paraId="2DE111E9" w14:textId="77777777" w:rsidR="00911DE7" w:rsidRPr="00F67300" w:rsidRDefault="00911DE7" w:rsidP="00911DE7">
      <w:pPr>
        <w:tabs>
          <w:tab w:val="left" w:pos="-612"/>
          <w:tab w:val="left" w:pos="108"/>
          <w:tab w:val="left" w:pos="709"/>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720" w:hanging="720"/>
        <w:jc w:val="both"/>
        <w:rPr>
          <w:spacing w:val="-3"/>
          <w:lang w:eastAsia="en-GB"/>
        </w:rPr>
      </w:pPr>
    </w:p>
    <w:p w14:paraId="2E78EBDE" w14:textId="77777777" w:rsidR="00911DE7" w:rsidRPr="00F67300" w:rsidRDefault="00911DE7" w:rsidP="00911DE7">
      <w:pPr>
        <w:numPr>
          <w:ilvl w:val="1"/>
          <w:numId w:val="37"/>
        </w:numPr>
        <w:tabs>
          <w:tab w:val="clear" w:pos="1440"/>
          <w:tab w:val="left" w:pos="-612"/>
          <w:tab w:val="left" w:pos="108"/>
          <w:tab w:val="left" w:pos="720"/>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720"/>
        <w:jc w:val="both"/>
        <w:outlineLvl w:val="0"/>
        <w:rPr>
          <w:b/>
          <w:spacing w:val="-3"/>
          <w:lang w:eastAsia="en-GB"/>
        </w:rPr>
      </w:pPr>
      <w:r w:rsidRPr="00F67300">
        <w:rPr>
          <w:b/>
          <w:spacing w:val="-3"/>
          <w:lang w:val="kk-KZ" w:eastAsia="en-GB"/>
        </w:rPr>
        <w:t>Орындаушы ұсынатын жабдық, материалдар және қызметтер</w:t>
      </w:r>
    </w:p>
    <w:p w14:paraId="6FFD746B" w14:textId="77777777" w:rsidR="00911DE7" w:rsidRPr="00F67300" w:rsidRDefault="00911DE7" w:rsidP="00911DE7">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outlineLvl w:val="0"/>
        <w:rPr>
          <w:b/>
          <w:spacing w:val="-3"/>
          <w:u w:val="single"/>
          <w:lang w:eastAsia="en-GB"/>
        </w:rPr>
      </w:pPr>
    </w:p>
    <w:p w14:paraId="696825BA"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Төменде берілген баптарға сәйкес жабдық.</w:t>
      </w:r>
    </w:p>
    <w:p w14:paraId="5B7C5052" w14:textId="77777777" w:rsidR="00911DE7" w:rsidRPr="00F67300" w:rsidRDefault="00911DE7" w:rsidP="00911DE7">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4B224E61"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Төменде берілген баптарға сәйкес</w:t>
      </w:r>
      <w:r w:rsidRPr="00F67300">
        <w:rPr>
          <w:spacing w:val="-3"/>
          <w:lang w:eastAsia="en-GB"/>
        </w:rPr>
        <w:t xml:space="preserve"> </w:t>
      </w:r>
      <w:r w:rsidRPr="00F67300">
        <w:rPr>
          <w:spacing w:val="-3"/>
          <w:lang w:val="kk-KZ" w:eastAsia="en-GB"/>
        </w:rPr>
        <w:t>п</w:t>
      </w:r>
      <w:r w:rsidRPr="00F67300">
        <w:rPr>
          <w:spacing w:val="-3"/>
          <w:lang w:eastAsia="en-GB"/>
        </w:rPr>
        <w:t>ерсонал.</w:t>
      </w:r>
    </w:p>
    <w:p w14:paraId="7E25AAFD" w14:textId="77777777" w:rsidR="00911DE7" w:rsidRPr="00F67300" w:rsidRDefault="00911DE7" w:rsidP="00911DE7">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061D9E41"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 xml:space="preserve">Озық мұнай кәсіпшілігі тәжірибесіне сәйкес Орындаушының персоналы үшін қорғаныш киім және ЖҚҚ. </w:t>
      </w:r>
    </w:p>
    <w:p w14:paraId="394CDE48" w14:textId="77777777" w:rsidR="00911DE7" w:rsidRPr="00F67300" w:rsidRDefault="00911DE7" w:rsidP="00911DE7">
      <w:p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54F8529C"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Орындаушының бүкіл жабдығына техникалық қызмет көрсету мен жөндеу және Орындаушы жабдығын үздіксіз пайдалану үшін қажетті шығыс материалдарын, қосалқы бөлшектерді және қажетті қызметтерді ұсыну.</w:t>
      </w:r>
    </w:p>
    <w:p w14:paraId="55861E6F" w14:textId="77777777" w:rsidR="00911DE7" w:rsidRPr="00F67300" w:rsidRDefault="00911DE7" w:rsidP="00911DE7">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154A7A85"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Орындаушының бүкіл жабдығы үшін қосалқы бөлшектер</w:t>
      </w:r>
      <w:r w:rsidRPr="00F67300">
        <w:rPr>
          <w:spacing w:val="-3"/>
          <w:lang w:eastAsia="en-GB"/>
        </w:rPr>
        <w:t>.</w:t>
      </w:r>
    </w:p>
    <w:p w14:paraId="654AECE6" w14:textId="77777777" w:rsidR="00911DE7" w:rsidRPr="00F67300" w:rsidRDefault="00911DE7" w:rsidP="00911DE7">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066F1052"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Станцияны жұмылдыру</w:t>
      </w:r>
      <w:r w:rsidRPr="00F67300">
        <w:rPr>
          <w:spacing w:val="-3"/>
          <w:lang w:eastAsia="en-GB"/>
        </w:rPr>
        <w:t xml:space="preserve"> </w:t>
      </w:r>
      <w:r w:rsidRPr="00F67300">
        <w:rPr>
          <w:spacing w:val="-3"/>
          <w:lang w:val="kk-KZ" w:eastAsia="en-GB"/>
        </w:rPr>
        <w:t xml:space="preserve">және </w:t>
      </w:r>
      <w:r w:rsidRPr="00F67300">
        <w:rPr>
          <w:spacing w:val="-3"/>
          <w:lang w:eastAsia="en-GB"/>
        </w:rPr>
        <w:t>кері жұмылдыру.</w:t>
      </w:r>
    </w:p>
    <w:p w14:paraId="6DD1C851" w14:textId="77777777" w:rsidR="00911DE7" w:rsidRPr="00F67300" w:rsidRDefault="00911DE7" w:rsidP="00911DE7">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23FEC3EA" w14:textId="77777777" w:rsidR="00911DE7" w:rsidRPr="00100B3A"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Орындаушының персоналы және олардың отбасылары үшін барлық</w:t>
      </w:r>
      <w:r w:rsidRPr="00F67300">
        <w:rPr>
          <w:spacing w:val="-3"/>
          <w:lang w:eastAsia="en-GB"/>
        </w:rPr>
        <w:t xml:space="preserve"> медицин</w:t>
      </w:r>
      <w:r w:rsidRPr="00F67300">
        <w:rPr>
          <w:spacing w:val="-3"/>
          <w:lang w:val="kk-KZ" w:eastAsia="en-GB"/>
        </w:rPr>
        <w:t>алық</w:t>
      </w:r>
      <w:r w:rsidRPr="00F67300">
        <w:rPr>
          <w:spacing w:val="-3"/>
          <w:lang w:eastAsia="en-GB"/>
        </w:rPr>
        <w:t xml:space="preserve"> </w:t>
      </w:r>
      <w:r w:rsidRPr="00F67300">
        <w:rPr>
          <w:spacing w:val="-3"/>
          <w:lang w:val="kk-KZ" w:eastAsia="en-GB"/>
        </w:rPr>
        <w:t>қызметтер.</w:t>
      </w:r>
    </w:p>
    <w:p w14:paraId="7FAE9E7A"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Pr>
          <w:spacing w:val="-3"/>
          <w:lang w:val="kk-KZ" w:eastAsia="en-GB"/>
        </w:rPr>
        <w:t>Тапсырысшымен көрсетілген орында теңізге шығу алдында ББҚ Орындаушының жабдығының қажетті іске қосу және жөндеу жұмыстары.</w:t>
      </w:r>
    </w:p>
    <w:p w14:paraId="6902B08B" w14:textId="77777777" w:rsidR="00911DE7" w:rsidRPr="00F67300" w:rsidRDefault="00911DE7" w:rsidP="00911DE7">
      <w:pPr>
        <w:tabs>
          <w:tab w:val="left" w:pos="-612"/>
          <w:tab w:val="left" w:pos="0"/>
          <w:tab w:val="left" w:pos="284"/>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720"/>
        <w:jc w:val="both"/>
        <w:rPr>
          <w:b/>
          <w:spacing w:val="-3"/>
          <w:lang w:eastAsia="en-GB"/>
        </w:rPr>
      </w:pPr>
    </w:p>
    <w:p w14:paraId="273BB903" w14:textId="77777777" w:rsidR="00911DE7" w:rsidRPr="00F67300" w:rsidRDefault="00911DE7" w:rsidP="00911DE7">
      <w:pPr>
        <w:pStyle w:val="1f"/>
        <w:tabs>
          <w:tab w:val="left" w:pos="-612"/>
          <w:tab w:val="left" w:pos="0"/>
          <w:tab w:val="left" w:pos="284"/>
          <w:tab w:val="left" w:pos="709"/>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1440"/>
        <w:jc w:val="both"/>
        <w:rPr>
          <w:rFonts w:ascii="Times New Roman" w:hAnsi="Times New Roman"/>
          <w:b/>
          <w:spacing w:val="-3"/>
          <w:sz w:val="24"/>
          <w:szCs w:val="24"/>
          <w:lang w:eastAsia="en-GB"/>
        </w:rPr>
      </w:pPr>
      <w:r w:rsidRPr="00F67300">
        <w:rPr>
          <w:rFonts w:ascii="Times New Roman" w:hAnsi="Times New Roman"/>
          <w:b/>
          <w:spacing w:val="-3"/>
          <w:sz w:val="24"/>
          <w:szCs w:val="24"/>
          <w:lang w:val="kk-KZ" w:eastAsia="en-GB"/>
        </w:rPr>
        <w:t>Орындаушының п</w:t>
      </w:r>
      <w:r w:rsidRPr="00F67300">
        <w:rPr>
          <w:rFonts w:ascii="Times New Roman" w:hAnsi="Times New Roman"/>
          <w:b/>
          <w:spacing w:val="-3"/>
          <w:sz w:val="24"/>
          <w:szCs w:val="24"/>
          <w:lang w:eastAsia="en-GB"/>
        </w:rPr>
        <w:t>ерсонал</w:t>
      </w:r>
      <w:r w:rsidRPr="00F67300">
        <w:rPr>
          <w:rFonts w:ascii="Times New Roman" w:hAnsi="Times New Roman"/>
          <w:b/>
          <w:spacing w:val="-3"/>
          <w:sz w:val="24"/>
          <w:szCs w:val="24"/>
          <w:lang w:val="kk-KZ" w:eastAsia="en-GB"/>
        </w:rPr>
        <w:t>ы</w:t>
      </w:r>
    </w:p>
    <w:p w14:paraId="39356CE0" w14:textId="77777777" w:rsidR="00911DE7" w:rsidRPr="00F67300" w:rsidRDefault="00911DE7" w:rsidP="00911DE7">
      <w:pPr>
        <w:pStyle w:val="a7"/>
        <w:ind w:right="-58"/>
        <w:rPr>
          <w:color w:val="auto"/>
          <w:spacing w:val="-3"/>
          <w:sz w:val="24"/>
          <w:szCs w:val="24"/>
          <w:lang w:val="kk-KZ" w:eastAsia="en-GB"/>
        </w:rPr>
      </w:pPr>
      <w:r w:rsidRPr="00F67300">
        <w:rPr>
          <w:color w:val="auto"/>
          <w:spacing w:val="-3"/>
          <w:sz w:val="24"/>
          <w:szCs w:val="24"/>
          <w:lang w:val="kk-KZ" w:eastAsia="en-GB"/>
        </w:rPr>
        <w:t>Орындаушы жалпы мағынаны шектеусіз озық мұнай кәсіпшілігі тәжірибесіне сәйкес кабельде каротаж және/немесе бұрғылап тесуді орындау үшін қажетті барлық персоналды жұмыстарды жүргізу орнына ұсынуға тиіс.</w:t>
      </w:r>
    </w:p>
    <w:p w14:paraId="519E9D79" w14:textId="77777777" w:rsidR="00911DE7" w:rsidRPr="00F67300" w:rsidRDefault="00911DE7" w:rsidP="00911DE7">
      <w:pPr>
        <w:pStyle w:val="ab"/>
        <w:ind w:left="1440"/>
        <w:jc w:val="both"/>
        <w:rPr>
          <w:rFonts w:ascii="Times New Roman" w:hAnsi="Times New Roman"/>
          <w:b/>
          <w:bCs/>
          <w:spacing w:val="-3"/>
          <w:sz w:val="24"/>
          <w:szCs w:val="24"/>
          <w:lang w:val="kk-KZ"/>
        </w:rPr>
      </w:pPr>
    </w:p>
    <w:p w14:paraId="4D0C0B77" w14:textId="77777777" w:rsidR="00911DE7" w:rsidRPr="00F67300" w:rsidRDefault="00911DE7" w:rsidP="00911DE7">
      <w:pPr>
        <w:pStyle w:val="ab"/>
        <w:ind w:left="1440"/>
        <w:jc w:val="both"/>
        <w:rPr>
          <w:rFonts w:ascii="Times New Roman" w:hAnsi="Times New Roman"/>
          <w:sz w:val="24"/>
          <w:szCs w:val="24"/>
          <w:lang w:val="kk-KZ"/>
        </w:rPr>
      </w:pPr>
      <w:r w:rsidRPr="00F67300">
        <w:rPr>
          <w:rFonts w:ascii="Times New Roman" w:hAnsi="Times New Roman"/>
          <w:b/>
          <w:bCs/>
          <w:spacing w:val="-3"/>
          <w:sz w:val="24"/>
          <w:szCs w:val="24"/>
          <w:lang w:val="kk-KZ"/>
        </w:rPr>
        <w:t>Шарт бойынша қызметтер көрсету кезеңдері  </w:t>
      </w:r>
    </w:p>
    <w:tbl>
      <w:tblPr>
        <w:tblW w:w="9885" w:type="dxa"/>
        <w:tblInd w:w="288" w:type="dxa"/>
        <w:tblCellMar>
          <w:left w:w="0" w:type="dxa"/>
          <w:right w:w="0" w:type="dxa"/>
        </w:tblCellMar>
        <w:tblLook w:val="04A0" w:firstRow="1" w:lastRow="0" w:firstColumn="1" w:lastColumn="0" w:noHBand="0" w:noVBand="1"/>
      </w:tblPr>
      <w:tblGrid>
        <w:gridCol w:w="699"/>
        <w:gridCol w:w="1420"/>
        <w:gridCol w:w="7766"/>
      </w:tblGrid>
      <w:tr w:rsidR="00911DE7" w:rsidRPr="00F67300" w14:paraId="4A7D2D16" w14:textId="77777777" w:rsidTr="00B213CF">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0AC45" w14:textId="77777777" w:rsidR="00911DE7" w:rsidRPr="00F67300" w:rsidRDefault="00911DE7" w:rsidP="00B213CF">
            <w:pPr>
              <w:jc w:val="center"/>
              <w:rPr>
                <w:rFonts w:eastAsiaTheme="minorHAnsi"/>
                <w:b/>
                <w:bCs/>
              </w:rPr>
            </w:pPr>
            <w:r w:rsidRPr="00F67300">
              <w:rPr>
                <w:b/>
                <w:bCs/>
              </w:rPr>
              <w:t>№№</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7DBD51" w14:textId="77777777" w:rsidR="00911DE7" w:rsidRPr="00F67300" w:rsidRDefault="00911DE7" w:rsidP="00B213CF">
            <w:pPr>
              <w:jc w:val="center"/>
              <w:rPr>
                <w:rFonts w:eastAsiaTheme="minorHAnsi"/>
                <w:b/>
                <w:bCs/>
              </w:rPr>
            </w:pPr>
            <w:r w:rsidRPr="00F67300">
              <w:rPr>
                <w:b/>
                <w:bCs/>
              </w:rPr>
              <w:t>Қызметтер кезеңінің нөмірі</w:t>
            </w:r>
          </w:p>
        </w:tc>
        <w:tc>
          <w:tcPr>
            <w:tcW w:w="7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D495A1" w14:textId="77777777" w:rsidR="00911DE7" w:rsidRPr="00F67300" w:rsidRDefault="00911DE7" w:rsidP="00B213CF">
            <w:pPr>
              <w:jc w:val="center"/>
              <w:rPr>
                <w:rFonts w:eastAsiaTheme="minorHAnsi"/>
                <w:b/>
                <w:bCs/>
              </w:rPr>
            </w:pPr>
            <w:r w:rsidRPr="00F67300">
              <w:rPr>
                <w:b/>
                <w:bCs/>
              </w:rPr>
              <w:t>Кезең сипаттамасы</w:t>
            </w:r>
          </w:p>
        </w:tc>
      </w:tr>
      <w:tr w:rsidR="00911DE7" w:rsidRPr="00F67300" w14:paraId="5DDDCCBA" w14:textId="77777777" w:rsidTr="00B213CF">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7788A" w14:textId="77777777" w:rsidR="00911DE7" w:rsidRPr="00F67300" w:rsidRDefault="00911DE7" w:rsidP="00B213CF">
            <w:pPr>
              <w:rPr>
                <w:rFonts w:eastAsiaTheme="minorHAnsi"/>
              </w:rPr>
            </w:pPr>
            <w:r w:rsidRPr="00F67300">
              <w:t>1</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E180DEA" w14:textId="77777777" w:rsidR="00911DE7" w:rsidRPr="00F67300" w:rsidRDefault="00911DE7" w:rsidP="00B213CF">
            <w:pPr>
              <w:rPr>
                <w:rFonts w:eastAsiaTheme="minorHAnsi"/>
              </w:rPr>
            </w:pPr>
            <w:r w:rsidRPr="00F67300">
              <w:t>Бірінші</w:t>
            </w:r>
          </w:p>
        </w:tc>
        <w:tc>
          <w:tcPr>
            <w:tcW w:w="7766" w:type="dxa"/>
            <w:tcBorders>
              <w:top w:val="nil"/>
              <w:left w:val="nil"/>
              <w:bottom w:val="single" w:sz="8" w:space="0" w:color="auto"/>
              <w:right w:val="single" w:sz="8" w:space="0" w:color="auto"/>
            </w:tcBorders>
            <w:tcMar>
              <w:top w:w="0" w:type="dxa"/>
              <w:left w:w="108" w:type="dxa"/>
              <w:bottom w:w="0" w:type="dxa"/>
              <w:right w:w="108" w:type="dxa"/>
            </w:tcMar>
            <w:hideMark/>
          </w:tcPr>
          <w:p w14:paraId="0BDAA44D" w14:textId="77777777" w:rsidR="00911DE7" w:rsidRPr="00F67300" w:rsidRDefault="00911DE7" w:rsidP="00B213CF">
            <w:pPr>
              <w:rPr>
                <w:rFonts w:eastAsiaTheme="minorHAnsi"/>
              </w:rPr>
            </w:pPr>
            <w:r w:rsidRPr="00F67300">
              <w:t xml:space="preserve">Диаметрі 13 3/8”  кондуктор астында диаметрі 8 ½” бағыттаушы оқпанды бұрғылаудан бастап диаметрі 16” ұңғыны бұрғылауды аяқтағанға дейін </w:t>
            </w:r>
          </w:p>
        </w:tc>
      </w:tr>
      <w:tr w:rsidR="00911DE7" w:rsidRPr="00F67300" w14:paraId="0FFC9257" w14:textId="77777777" w:rsidTr="00B213CF">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3E299" w14:textId="77777777" w:rsidR="00911DE7" w:rsidRPr="00F67300" w:rsidRDefault="00911DE7" w:rsidP="00B213CF">
            <w:pPr>
              <w:rPr>
                <w:rFonts w:eastAsiaTheme="minorHAnsi"/>
              </w:rPr>
            </w:pPr>
            <w:r w:rsidRPr="00F67300">
              <w:t>2</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D18D80E" w14:textId="77777777" w:rsidR="00911DE7" w:rsidRPr="00F67300" w:rsidRDefault="00911DE7" w:rsidP="00B213CF">
            <w:pPr>
              <w:rPr>
                <w:rFonts w:eastAsiaTheme="minorHAnsi"/>
              </w:rPr>
            </w:pPr>
            <w:r w:rsidRPr="00F67300">
              <w:t>Екінші</w:t>
            </w:r>
          </w:p>
        </w:tc>
        <w:tc>
          <w:tcPr>
            <w:tcW w:w="7766" w:type="dxa"/>
            <w:tcBorders>
              <w:top w:val="nil"/>
              <w:left w:val="nil"/>
              <w:bottom w:val="single" w:sz="8" w:space="0" w:color="auto"/>
              <w:right w:val="single" w:sz="8" w:space="0" w:color="auto"/>
            </w:tcBorders>
            <w:tcMar>
              <w:top w:w="0" w:type="dxa"/>
              <w:left w:w="108" w:type="dxa"/>
              <w:bottom w:w="0" w:type="dxa"/>
              <w:right w:w="108" w:type="dxa"/>
            </w:tcMar>
            <w:hideMark/>
          </w:tcPr>
          <w:p w14:paraId="2D256E13" w14:textId="77777777" w:rsidR="00911DE7" w:rsidRPr="00F67300" w:rsidRDefault="00911DE7" w:rsidP="00B213CF">
            <w:pPr>
              <w:rPr>
                <w:rFonts w:eastAsiaTheme="minorHAnsi"/>
              </w:rPr>
            </w:pPr>
            <w:r w:rsidRPr="00F67300">
              <w:t>Диаметрі 9 5/8” пайдалану бағанасы астында 12 1/4” оқпанды бұрғылаудан бастап диаметрі 12 1/4” 16” ұңғыны бұрғылауды аяқтағанға дейін</w:t>
            </w:r>
          </w:p>
        </w:tc>
      </w:tr>
      <w:tr w:rsidR="00911DE7" w:rsidRPr="00F67300" w14:paraId="5E62F87C" w14:textId="77777777" w:rsidTr="00B213CF">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6D95D" w14:textId="77777777" w:rsidR="00911DE7" w:rsidRPr="00F67300" w:rsidRDefault="00911DE7" w:rsidP="00B213CF">
            <w:pPr>
              <w:rPr>
                <w:rFonts w:eastAsiaTheme="minorHAnsi"/>
              </w:rPr>
            </w:pPr>
            <w:r w:rsidRPr="00F67300">
              <w:t>3</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3B4DA2BF" w14:textId="77777777" w:rsidR="00911DE7" w:rsidRPr="00F67300" w:rsidRDefault="00911DE7" w:rsidP="00B213CF">
            <w:pPr>
              <w:rPr>
                <w:rFonts w:eastAsiaTheme="minorHAnsi"/>
              </w:rPr>
            </w:pPr>
            <w:r w:rsidRPr="00F67300">
              <w:t>Үшінші</w:t>
            </w:r>
          </w:p>
        </w:tc>
        <w:tc>
          <w:tcPr>
            <w:tcW w:w="7766" w:type="dxa"/>
            <w:tcBorders>
              <w:top w:val="nil"/>
              <w:left w:val="nil"/>
              <w:bottom w:val="single" w:sz="8" w:space="0" w:color="auto"/>
              <w:right w:val="single" w:sz="8" w:space="0" w:color="auto"/>
            </w:tcBorders>
            <w:tcMar>
              <w:top w:w="0" w:type="dxa"/>
              <w:left w:w="108" w:type="dxa"/>
              <w:bottom w:w="0" w:type="dxa"/>
              <w:right w:w="108" w:type="dxa"/>
            </w:tcMar>
            <w:hideMark/>
          </w:tcPr>
          <w:p w14:paraId="2C694AAF" w14:textId="77777777" w:rsidR="00911DE7" w:rsidRPr="00F67300" w:rsidRDefault="00911DE7" w:rsidP="00B213CF">
            <w:pPr>
              <w:rPr>
                <w:rFonts w:eastAsiaTheme="minorHAnsi"/>
              </w:rPr>
            </w:pPr>
            <w:r w:rsidRPr="00F67300">
              <w:t>Диаметрі 7” пайдалану құйыры астында 8 1/2” оқпанды бұрғылаудан бастап диаметрі 8 1/2” ұңғыны бұрғылауды аяқтағанға дейін</w:t>
            </w:r>
          </w:p>
        </w:tc>
      </w:tr>
    </w:tbl>
    <w:p w14:paraId="15E38FE1" w14:textId="77777777" w:rsidR="00911DE7" w:rsidRPr="00F67300" w:rsidRDefault="00911DE7" w:rsidP="00911DE7">
      <w:pPr>
        <w:pStyle w:val="a7"/>
        <w:ind w:right="-58"/>
        <w:rPr>
          <w:color w:val="auto"/>
          <w:spacing w:val="-3"/>
          <w:sz w:val="24"/>
          <w:szCs w:val="24"/>
          <w:lang w:eastAsia="en-GB"/>
        </w:rPr>
      </w:pPr>
    </w:p>
    <w:p w14:paraId="5613749E" w14:textId="77777777" w:rsidR="00911DE7" w:rsidRPr="00100B3A" w:rsidRDefault="00911DE7" w:rsidP="00911DE7">
      <w:pPr>
        <w:pStyle w:val="a7"/>
        <w:ind w:right="-58"/>
        <w:rPr>
          <w:b/>
          <w:color w:val="auto"/>
          <w:spacing w:val="-3"/>
          <w:sz w:val="24"/>
          <w:szCs w:val="24"/>
          <w:lang w:val="kk-KZ"/>
        </w:rPr>
      </w:pPr>
      <w:r>
        <w:rPr>
          <w:b/>
          <w:color w:val="auto"/>
          <w:spacing w:val="-3"/>
          <w:sz w:val="24"/>
          <w:szCs w:val="24"/>
          <w:lang w:val="kk-KZ"/>
        </w:rPr>
        <w:t>Жоспарланған жұмыстардың ұзақтығы</w:t>
      </w:r>
      <w:r w:rsidRPr="00100B3A">
        <w:rPr>
          <w:b/>
          <w:color w:val="auto"/>
          <w:spacing w:val="-3"/>
          <w:sz w:val="24"/>
          <w:szCs w:val="24"/>
          <w:lang w:val="kk-KZ"/>
        </w:rPr>
        <w:t>:</w:t>
      </w:r>
    </w:p>
    <w:p w14:paraId="436DAEFC" w14:textId="77777777" w:rsidR="00911DE7" w:rsidRPr="00100B3A" w:rsidRDefault="00911DE7" w:rsidP="00911DE7">
      <w:pPr>
        <w:pStyle w:val="a7"/>
        <w:ind w:right="-58"/>
        <w:rPr>
          <w:color w:val="auto"/>
          <w:spacing w:val="-3"/>
          <w:sz w:val="24"/>
          <w:szCs w:val="24"/>
          <w:lang w:val="kk-KZ"/>
        </w:rPr>
      </w:pPr>
      <w:r>
        <w:rPr>
          <w:color w:val="auto"/>
          <w:spacing w:val="-3"/>
          <w:sz w:val="24"/>
          <w:szCs w:val="24"/>
          <w:lang w:val="kk-KZ"/>
        </w:rPr>
        <w:t>Есептеу кезінде Орындаушы төменде көрсетліген ақпаратты басшылыққа алуы тиіс</w:t>
      </w:r>
      <w:r w:rsidRPr="00100B3A">
        <w:rPr>
          <w:color w:val="auto"/>
          <w:spacing w:val="-3"/>
          <w:sz w:val="24"/>
          <w:szCs w:val="24"/>
          <w:lang w:val="kk-KZ"/>
        </w:rPr>
        <w:t xml:space="preserve">: </w:t>
      </w:r>
    </w:p>
    <w:p w14:paraId="61DECE5D" w14:textId="77777777" w:rsidR="00911DE7" w:rsidRPr="00100B3A" w:rsidRDefault="00911DE7" w:rsidP="00911DE7">
      <w:pPr>
        <w:pStyle w:val="a7"/>
        <w:ind w:right="-58"/>
        <w:rPr>
          <w:color w:val="auto"/>
          <w:spacing w:val="-3"/>
          <w:sz w:val="24"/>
          <w:szCs w:val="24"/>
          <w:lang w:val="kk-KZ"/>
        </w:rPr>
      </w:pPr>
      <w:r>
        <w:rPr>
          <w:color w:val="auto"/>
          <w:spacing w:val="-3"/>
          <w:sz w:val="24"/>
          <w:szCs w:val="24"/>
          <w:lang w:val="kk-KZ"/>
        </w:rPr>
        <w:t xml:space="preserve">Телеметрия станциясының және палубалық жабдықтың (датчиктер) іске қосу және жөндеу жұмыстарының ұзақтығы   </w:t>
      </w:r>
      <w:r w:rsidRPr="00100B3A">
        <w:rPr>
          <w:color w:val="auto"/>
          <w:spacing w:val="-3"/>
          <w:sz w:val="24"/>
          <w:szCs w:val="24"/>
          <w:lang w:val="kk-KZ"/>
        </w:rPr>
        <w:t xml:space="preserve">– </w:t>
      </w:r>
      <w:r>
        <w:rPr>
          <w:color w:val="auto"/>
          <w:spacing w:val="-3"/>
          <w:sz w:val="24"/>
          <w:szCs w:val="24"/>
          <w:lang w:val="kk-KZ"/>
        </w:rPr>
        <w:t xml:space="preserve"> Орындаушымен көрсетілген орындау ББҚ теңізге шығуына дейін 15 күн бұрын</w:t>
      </w:r>
      <w:r w:rsidRPr="00100B3A">
        <w:rPr>
          <w:color w:val="auto"/>
          <w:spacing w:val="-3"/>
          <w:sz w:val="24"/>
          <w:szCs w:val="24"/>
          <w:lang w:val="kk-KZ"/>
        </w:rPr>
        <w:t xml:space="preserve">. </w:t>
      </w:r>
    </w:p>
    <w:p w14:paraId="3B9FB74D" w14:textId="77777777" w:rsidR="00911DE7" w:rsidRPr="00100B3A" w:rsidRDefault="00911DE7" w:rsidP="00911DE7">
      <w:pPr>
        <w:pStyle w:val="a7"/>
        <w:ind w:right="-58"/>
        <w:rPr>
          <w:color w:val="auto"/>
          <w:spacing w:val="-3"/>
          <w:sz w:val="24"/>
          <w:szCs w:val="24"/>
          <w:lang w:val="kk-KZ"/>
        </w:rPr>
      </w:pPr>
      <w:r>
        <w:rPr>
          <w:color w:val="auto"/>
          <w:spacing w:val="-3"/>
          <w:sz w:val="24"/>
          <w:szCs w:val="24"/>
          <w:lang w:val="kk-KZ"/>
        </w:rPr>
        <w:t xml:space="preserve">Ұңғыманы бұрғылау және сынаудың ұзақтығы - </w:t>
      </w:r>
      <w:r w:rsidRPr="00100B3A">
        <w:rPr>
          <w:color w:val="auto"/>
          <w:spacing w:val="-3"/>
          <w:sz w:val="24"/>
          <w:szCs w:val="24"/>
          <w:lang w:val="kk-KZ"/>
        </w:rPr>
        <w:t xml:space="preserve">88 </w:t>
      </w:r>
      <w:r>
        <w:rPr>
          <w:color w:val="auto"/>
          <w:spacing w:val="-3"/>
          <w:sz w:val="24"/>
          <w:szCs w:val="24"/>
          <w:lang w:val="kk-KZ"/>
        </w:rPr>
        <w:t>күн</w:t>
      </w:r>
      <w:r w:rsidRPr="00100B3A">
        <w:rPr>
          <w:color w:val="auto"/>
          <w:spacing w:val="-3"/>
          <w:sz w:val="24"/>
          <w:szCs w:val="24"/>
          <w:lang w:val="kk-KZ"/>
        </w:rPr>
        <w:t xml:space="preserve">. </w:t>
      </w:r>
    </w:p>
    <w:p w14:paraId="7947E5ED" w14:textId="77777777" w:rsidR="00911DE7" w:rsidRPr="0099024D" w:rsidRDefault="00911DE7" w:rsidP="00911DE7">
      <w:pPr>
        <w:pStyle w:val="a7"/>
        <w:ind w:right="-58"/>
        <w:rPr>
          <w:color w:val="auto"/>
          <w:spacing w:val="-3"/>
          <w:sz w:val="24"/>
          <w:szCs w:val="24"/>
          <w:lang w:val="kk-KZ"/>
        </w:rPr>
      </w:pPr>
      <w:r>
        <w:rPr>
          <w:color w:val="auto"/>
          <w:spacing w:val="-3"/>
          <w:sz w:val="24"/>
          <w:szCs w:val="24"/>
          <w:lang w:val="kk-KZ"/>
        </w:rPr>
        <w:t xml:space="preserve">Жоспарланған бұрғылау ұзақтығы - </w:t>
      </w:r>
      <w:r w:rsidRPr="0099024D">
        <w:rPr>
          <w:color w:val="auto"/>
          <w:spacing w:val="-3"/>
          <w:sz w:val="24"/>
          <w:szCs w:val="24"/>
          <w:lang w:val="kk-KZ"/>
        </w:rPr>
        <w:t xml:space="preserve">45 </w:t>
      </w:r>
      <w:r>
        <w:rPr>
          <w:color w:val="auto"/>
          <w:spacing w:val="-3"/>
          <w:sz w:val="24"/>
          <w:szCs w:val="24"/>
          <w:lang w:val="kk-KZ"/>
        </w:rPr>
        <w:t>күн</w:t>
      </w:r>
      <w:r w:rsidRPr="0099024D">
        <w:rPr>
          <w:color w:val="auto"/>
          <w:spacing w:val="-3"/>
          <w:sz w:val="24"/>
          <w:szCs w:val="24"/>
          <w:lang w:val="kk-KZ"/>
        </w:rPr>
        <w:t xml:space="preserve">. </w:t>
      </w:r>
    </w:p>
    <w:p w14:paraId="564CB6F3" w14:textId="77777777" w:rsidR="00911DE7" w:rsidRPr="0099024D" w:rsidRDefault="00911DE7" w:rsidP="00911DE7">
      <w:pPr>
        <w:pStyle w:val="a7"/>
        <w:ind w:right="-58"/>
        <w:rPr>
          <w:color w:val="auto"/>
          <w:spacing w:val="-3"/>
          <w:sz w:val="24"/>
          <w:szCs w:val="24"/>
          <w:lang w:val="kk-KZ"/>
        </w:rPr>
      </w:pPr>
      <w:r>
        <w:rPr>
          <w:color w:val="auto"/>
          <w:spacing w:val="-3"/>
          <w:sz w:val="24"/>
          <w:szCs w:val="24"/>
          <w:lang w:val="kk-KZ"/>
        </w:rPr>
        <w:t xml:space="preserve">Керн сұрыптаумен бұрғылаудың ұзақтығы - </w:t>
      </w:r>
      <w:r w:rsidRPr="0099024D">
        <w:rPr>
          <w:color w:val="auto"/>
          <w:spacing w:val="-3"/>
          <w:sz w:val="24"/>
          <w:szCs w:val="24"/>
          <w:lang w:val="kk-KZ"/>
        </w:rPr>
        <w:t xml:space="preserve">7 </w:t>
      </w:r>
      <w:r>
        <w:rPr>
          <w:color w:val="auto"/>
          <w:spacing w:val="-3"/>
          <w:sz w:val="24"/>
          <w:szCs w:val="24"/>
          <w:lang w:val="kk-KZ"/>
        </w:rPr>
        <w:t>күн</w:t>
      </w:r>
      <w:r w:rsidRPr="0099024D">
        <w:rPr>
          <w:color w:val="auto"/>
          <w:spacing w:val="-3"/>
          <w:sz w:val="24"/>
          <w:szCs w:val="24"/>
          <w:lang w:val="kk-KZ"/>
        </w:rPr>
        <w:t xml:space="preserve"> (</w:t>
      </w:r>
      <w:r>
        <w:rPr>
          <w:color w:val="auto"/>
          <w:spacing w:val="-3"/>
          <w:sz w:val="24"/>
          <w:szCs w:val="24"/>
          <w:lang w:val="kk-KZ"/>
        </w:rPr>
        <w:t>керн сұрыптау кезінде телеметрикалық жабдық, ротормен басқарылатын жүйе, кенжарлық козғалтқыш қолданылмайды</w:t>
      </w:r>
      <w:r w:rsidRPr="0099024D">
        <w:rPr>
          <w:sz w:val="24"/>
          <w:szCs w:val="24"/>
          <w:lang w:val="kk-KZ"/>
        </w:rPr>
        <w:t xml:space="preserve">). </w:t>
      </w:r>
      <w:r w:rsidRPr="0099024D">
        <w:rPr>
          <w:color w:val="auto"/>
          <w:spacing w:val="-3"/>
          <w:sz w:val="24"/>
          <w:szCs w:val="24"/>
          <w:lang w:val="kk-KZ"/>
        </w:rPr>
        <w:t xml:space="preserve"> </w:t>
      </w:r>
    </w:p>
    <w:p w14:paraId="581359E0" w14:textId="77777777" w:rsidR="00911DE7" w:rsidRPr="00100B3A" w:rsidRDefault="00911DE7" w:rsidP="00911DE7">
      <w:pPr>
        <w:pStyle w:val="a7"/>
        <w:ind w:right="-58"/>
        <w:rPr>
          <w:sz w:val="24"/>
          <w:szCs w:val="24"/>
          <w:lang w:val="kk-KZ"/>
        </w:rPr>
      </w:pPr>
      <w:r>
        <w:rPr>
          <w:color w:val="auto"/>
          <w:spacing w:val="-3"/>
          <w:sz w:val="24"/>
          <w:szCs w:val="24"/>
          <w:lang w:val="kk-KZ"/>
        </w:rPr>
        <w:t xml:space="preserve">Тиісті персоналдың қатысуымен ротормен басқарылатын жүйе мен кенжарлық козғалтқышты қолданып бұрғылаудың ұзақтығы  </w:t>
      </w:r>
      <w:r w:rsidRPr="0099024D">
        <w:rPr>
          <w:sz w:val="24"/>
          <w:szCs w:val="24"/>
          <w:lang w:val="kk-KZ"/>
        </w:rPr>
        <w:t xml:space="preserve">– 45 </w:t>
      </w:r>
      <w:r>
        <w:rPr>
          <w:sz w:val="24"/>
          <w:szCs w:val="24"/>
          <w:lang w:val="kk-KZ"/>
        </w:rPr>
        <w:t>күн</w:t>
      </w:r>
      <w:r w:rsidRPr="0099024D">
        <w:rPr>
          <w:sz w:val="24"/>
          <w:szCs w:val="24"/>
          <w:lang w:val="kk-KZ"/>
        </w:rPr>
        <w:t xml:space="preserve">. </w:t>
      </w:r>
      <w:r>
        <w:rPr>
          <w:color w:val="auto"/>
          <w:spacing w:val="-3"/>
          <w:sz w:val="24"/>
          <w:szCs w:val="24"/>
          <w:lang w:val="kk-KZ"/>
        </w:rPr>
        <w:t>Кенжарлық козғалтқышпен жұмыс істеу бойынша персонал қажет болғанда шақырылады. Тапсырыс-өкімдеме берілген соң белгілі бір секция үшін кенжарлық қозғалтқыш ұдайы бұрғылау қондырғысында болады.</w:t>
      </w:r>
      <w:r w:rsidRPr="00100B3A">
        <w:rPr>
          <w:sz w:val="24"/>
          <w:szCs w:val="24"/>
          <w:lang w:val="kk-KZ"/>
        </w:rPr>
        <w:t xml:space="preserve"> </w:t>
      </w:r>
    </w:p>
    <w:p w14:paraId="796BB8CB" w14:textId="77777777" w:rsidR="00911DE7" w:rsidRPr="00100B3A" w:rsidRDefault="00911DE7" w:rsidP="00911DE7">
      <w:pPr>
        <w:pStyle w:val="a7"/>
        <w:ind w:right="-58"/>
        <w:rPr>
          <w:sz w:val="24"/>
          <w:szCs w:val="24"/>
          <w:lang w:val="kk-KZ"/>
        </w:rPr>
      </w:pPr>
      <w:r w:rsidRPr="00100B3A">
        <w:rPr>
          <w:sz w:val="24"/>
          <w:szCs w:val="24"/>
          <w:lang w:val="kk-KZ"/>
        </w:rPr>
        <w:t xml:space="preserve">LWD/MWD  </w:t>
      </w:r>
      <w:r>
        <w:rPr>
          <w:sz w:val="24"/>
          <w:szCs w:val="24"/>
          <w:lang w:val="kk-KZ"/>
        </w:rPr>
        <w:t xml:space="preserve">және тиісті персоналды қолданып бұрғылаудың жоспарланған ұзақтығы </w:t>
      </w:r>
      <w:r w:rsidRPr="00100B3A">
        <w:rPr>
          <w:sz w:val="24"/>
          <w:szCs w:val="24"/>
          <w:lang w:val="kk-KZ"/>
        </w:rPr>
        <w:t xml:space="preserve">– 45 </w:t>
      </w:r>
      <w:r>
        <w:rPr>
          <w:sz w:val="24"/>
          <w:szCs w:val="24"/>
          <w:lang w:val="kk-KZ"/>
        </w:rPr>
        <w:t>күн</w:t>
      </w:r>
      <w:r w:rsidRPr="00100B3A">
        <w:rPr>
          <w:sz w:val="24"/>
          <w:szCs w:val="24"/>
          <w:lang w:val="kk-KZ"/>
        </w:rPr>
        <w:t>.</w:t>
      </w:r>
    </w:p>
    <w:p w14:paraId="349D3C75" w14:textId="77777777" w:rsidR="00911DE7" w:rsidRPr="00F67300" w:rsidRDefault="00911DE7" w:rsidP="00911DE7">
      <w:pPr>
        <w:widowControl w:val="0"/>
        <w:shd w:val="clear" w:color="auto" w:fill="FFFFFF"/>
        <w:tabs>
          <w:tab w:val="left" w:pos="710"/>
        </w:tabs>
        <w:autoSpaceDE w:val="0"/>
        <w:autoSpaceDN w:val="0"/>
        <w:adjustRightInd w:val="0"/>
        <w:spacing w:before="120"/>
        <w:ind w:right="5"/>
        <w:rPr>
          <w:b/>
          <w:lang w:val="kk-KZ"/>
        </w:rPr>
      </w:pPr>
      <w:r w:rsidRPr="00F67300">
        <w:rPr>
          <w:b/>
          <w:u w:val="single"/>
          <w:lang w:val="kk-KZ"/>
        </w:rPr>
        <w:t>ДЕҚОҚ БОЙЫНША МӘЛІМЕТТЕР</w:t>
      </w:r>
      <w:r w:rsidRPr="00F67300">
        <w:rPr>
          <w:b/>
          <w:lang w:val="kk-KZ"/>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932"/>
        <w:gridCol w:w="470"/>
        <w:gridCol w:w="1641"/>
        <w:gridCol w:w="4312"/>
      </w:tblGrid>
      <w:tr w:rsidR="00911DE7" w:rsidRPr="00411DAC" w14:paraId="1E47D079" w14:textId="77777777" w:rsidTr="00B213CF">
        <w:trPr>
          <w:trHeight w:val="423"/>
        </w:trPr>
        <w:tc>
          <w:tcPr>
            <w:tcW w:w="10173" w:type="dxa"/>
            <w:gridSpan w:val="5"/>
            <w:shd w:val="clear" w:color="auto" w:fill="BFBFBF"/>
            <w:vAlign w:val="center"/>
          </w:tcPr>
          <w:p w14:paraId="0F251FF6" w14:textId="77777777" w:rsidR="00911DE7" w:rsidRPr="00411DAC" w:rsidRDefault="00911DE7" w:rsidP="00B213CF">
            <w:pPr>
              <w:rPr>
                <w:b/>
                <w:i/>
              </w:rPr>
            </w:pPr>
            <w:r w:rsidRPr="00411DAC">
              <w:rPr>
                <w:b/>
                <w:i/>
              </w:rPr>
              <w:t>ОБЩИЕ СВЕДЕНИЯ</w:t>
            </w:r>
          </w:p>
        </w:tc>
      </w:tr>
      <w:tr w:rsidR="00911DE7" w:rsidRPr="00411DAC" w14:paraId="31B305B2" w14:textId="77777777" w:rsidTr="00B213CF">
        <w:trPr>
          <w:trHeight w:val="438"/>
        </w:trPr>
        <w:tc>
          <w:tcPr>
            <w:tcW w:w="10173" w:type="dxa"/>
            <w:gridSpan w:val="5"/>
            <w:vAlign w:val="center"/>
          </w:tcPr>
          <w:p w14:paraId="44157CF6" w14:textId="77777777" w:rsidR="00911DE7" w:rsidRPr="00411DAC" w:rsidRDefault="00911DE7" w:rsidP="00B213CF">
            <w:pPr>
              <w:rPr>
                <w:rFonts w:ascii="Times New Roman,Bold" w:eastAsiaTheme="minorHAnsi" w:hAnsi="Times New Roman,Bold" w:cs="Times New Roman,Bold"/>
                <w:b/>
                <w:bCs/>
                <w:lang w:val="en-US"/>
              </w:rPr>
            </w:pPr>
            <w:r w:rsidRPr="00411DAC">
              <w:rPr>
                <w:rFonts w:ascii="Times New Roman,Bold" w:eastAsiaTheme="minorHAnsi" w:hAnsi="Times New Roman,Bold" w:cs="Times New Roman,Bold"/>
                <w:b/>
                <w:bCs/>
                <w:lang w:val="en-US"/>
              </w:rPr>
              <w:t>Ұйымның атауы:</w:t>
            </w:r>
          </w:p>
          <w:p w14:paraId="0767BC64" w14:textId="77777777" w:rsidR="00911DE7" w:rsidRPr="00411DAC" w:rsidRDefault="00911DE7" w:rsidP="00B213CF">
            <w:pPr>
              <w:rPr>
                <w:b/>
              </w:rPr>
            </w:pPr>
          </w:p>
        </w:tc>
      </w:tr>
      <w:tr w:rsidR="00911DE7" w:rsidRPr="00411DAC" w14:paraId="09887164" w14:textId="77777777" w:rsidTr="00B213CF">
        <w:trPr>
          <w:trHeight w:val="416"/>
        </w:trPr>
        <w:tc>
          <w:tcPr>
            <w:tcW w:w="10173" w:type="dxa"/>
            <w:gridSpan w:val="5"/>
            <w:vAlign w:val="center"/>
          </w:tcPr>
          <w:p w14:paraId="3BEE4E70" w14:textId="77777777" w:rsidR="00911DE7" w:rsidRPr="00411DAC" w:rsidRDefault="00911DE7" w:rsidP="00B213CF">
            <w:pPr>
              <w:rPr>
                <w:b/>
              </w:rPr>
            </w:pPr>
            <w:r w:rsidRPr="00411DAC">
              <w:rPr>
                <w:rFonts w:ascii="Times New Roman,Bold" w:eastAsiaTheme="minorHAnsi" w:hAnsi="Times New Roman,Bold" w:cs="Times New Roman,Bold"/>
                <w:b/>
                <w:bCs/>
              </w:rPr>
              <w:t>Конкурстың атауы:</w:t>
            </w:r>
          </w:p>
          <w:p w14:paraId="4043F12F" w14:textId="77777777" w:rsidR="00911DE7" w:rsidRPr="00411DAC" w:rsidRDefault="00911DE7" w:rsidP="00B213CF">
            <w:pPr>
              <w:pStyle w:val="Default"/>
              <w:rPr>
                <w:sz w:val="23"/>
                <w:szCs w:val="23"/>
                <w:lang w:val="ru-RU"/>
              </w:rPr>
            </w:pPr>
          </w:p>
        </w:tc>
      </w:tr>
      <w:tr w:rsidR="00911DE7" w:rsidRPr="00411DAC" w14:paraId="639E13C0" w14:textId="77777777" w:rsidTr="00B213CF">
        <w:trPr>
          <w:trHeight w:val="409"/>
        </w:trPr>
        <w:tc>
          <w:tcPr>
            <w:tcW w:w="10173" w:type="dxa"/>
            <w:gridSpan w:val="5"/>
            <w:vAlign w:val="center"/>
          </w:tcPr>
          <w:p w14:paraId="5272D096" w14:textId="77777777" w:rsidR="00911DE7" w:rsidRPr="00411DAC" w:rsidRDefault="00911DE7" w:rsidP="00B213CF">
            <w:pPr>
              <w:rPr>
                <w:b/>
              </w:rPr>
            </w:pPr>
            <w:r w:rsidRPr="00411DAC">
              <w:rPr>
                <w:rFonts w:ascii="Times New Roman,Bold" w:eastAsiaTheme="minorHAnsi" w:hAnsi="Times New Roman,Bold" w:cs="Times New Roman,Bold"/>
                <w:b/>
                <w:bCs/>
              </w:rPr>
              <w:t>Тауарлар жеткізу және/немесе қызметтер к</w:t>
            </w:r>
            <w:r w:rsidRPr="00411DAC">
              <w:rPr>
                <w:rFonts w:asciiTheme="minorHAnsi" w:eastAsiaTheme="minorHAnsi" w:hAnsiTheme="minorHAnsi" w:cs="Times New Roman,Bold"/>
                <w:b/>
                <w:bCs/>
                <w:lang w:val="kk-KZ"/>
              </w:rPr>
              <w:t>ө</w:t>
            </w:r>
            <w:r w:rsidRPr="00411DAC">
              <w:rPr>
                <w:rFonts w:ascii="Times New Roman,Bold" w:eastAsiaTheme="minorHAnsi" w:hAnsi="Times New Roman,Bold" w:cs="Times New Roman,Bold"/>
                <w:b/>
                <w:bCs/>
              </w:rPr>
              <w:t>рсету бойынша ж</w:t>
            </w:r>
            <w:r w:rsidRPr="00411DAC">
              <w:rPr>
                <w:rFonts w:ascii="Times New Roman,Bold" w:eastAsiaTheme="minorHAnsi" w:hAnsi="Times New Roman,Bold" w:cs="Times New Roman,Bold"/>
                <w:b/>
                <w:bCs/>
                <w:lang w:val="kk-KZ"/>
              </w:rPr>
              <w:t>ұ</w:t>
            </w:r>
            <w:r w:rsidRPr="00411DAC">
              <w:rPr>
                <w:rFonts w:ascii="Times New Roman,Bold" w:eastAsiaTheme="minorHAnsi" w:hAnsi="Times New Roman,Bold" w:cs="Times New Roman,Bold"/>
                <w:b/>
                <w:bCs/>
              </w:rPr>
              <w:t>мыстардың қысқаша сипаттамасы:</w:t>
            </w:r>
          </w:p>
          <w:p w14:paraId="19B8DA5E" w14:textId="77777777" w:rsidR="00911DE7" w:rsidRPr="00411DAC" w:rsidRDefault="00911DE7" w:rsidP="00B213CF">
            <w:pPr>
              <w:pStyle w:val="Default"/>
              <w:rPr>
                <w:b/>
                <w:u w:val="single"/>
                <w:lang w:val="kk-KZ"/>
              </w:rPr>
            </w:pPr>
          </w:p>
        </w:tc>
      </w:tr>
      <w:tr w:rsidR="00911DE7" w:rsidRPr="00C823BB" w14:paraId="3FB50704" w14:textId="77777777" w:rsidTr="00B213CF">
        <w:trPr>
          <w:trHeight w:val="849"/>
        </w:trPr>
        <w:tc>
          <w:tcPr>
            <w:tcW w:w="10173" w:type="dxa"/>
            <w:gridSpan w:val="5"/>
            <w:vAlign w:val="center"/>
          </w:tcPr>
          <w:p w14:paraId="42689127" w14:textId="77777777" w:rsidR="00911DE7" w:rsidRPr="003D065D" w:rsidRDefault="00911DE7" w:rsidP="00B213CF">
            <w:pPr>
              <w:rPr>
                <w:color w:val="FF0000"/>
                <w:lang w:val="kk-KZ"/>
              </w:rPr>
            </w:pPr>
            <w:r w:rsidRPr="003D065D">
              <w:rPr>
                <w:rFonts w:ascii="Times New Roman,Bold" w:eastAsiaTheme="minorHAnsi" w:hAnsi="Times New Roman,Bold" w:cs="Times New Roman,Bold"/>
                <w:b/>
                <w:bCs/>
                <w:lang w:val="kk-KZ"/>
              </w:rPr>
              <w:t xml:space="preserve">Тауарлар жеткізу және/немесе қызметтер көрсету бойынша жұмыстар орындалатын жер </w:t>
            </w:r>
            <w:r w:rsidRPr="003D065D">
              <w:rPr>
                <w:rFonts w:eastAsiaTheme="minorHAnsi"/>
                <w:lang w:val="kk-KZ"/>
              </w:rPr>
              <w:t>(жұмыстар орындалатын нақты жерді көрсету – облыс, қала, елді мекен, Каспий теңізі/ жұмыстар аймағы, Тапсырысшының бұрғылау қондырғысы, өндірістік қойма және т.с.с.):</w:t>
            </w:r>
          </w:p>
          <w:p w14:paraId="40956E4B" w14:textId="77777777" w:rsidR="00911DE7" w:rsidRPr="00411DAC" w:rsidRDefault="00911DE7" w:rsidP="00B213CF">
            <w:pPr>
              <w:rPr>
                <w:rFonts w:eastAsia="Times New Roman"/>
                <w:lang w:val="kk-KZ"/>
              </w:rPr>
            </w:pPr>
          </w:p>
        </w:tc>
      </w:tr>
      <w:tr w:rsidR="00911DE7" w:rsidRPr="00411DAC" w14:paraId="4CEC4C9B" w14:textId="77777777" w:rsidTr="00B213CF">
        <w:trPr>
          <w:trHeight w:val="1008"/>
        </w:trPr>
        <w:tc>
          <w:tcPr>
            <w:tcW w:w="10173" w:type="dxa"/>
            <w:gridSpan w:val="5"/>
            <w:vAlign w:val="center"/>
          </w:tcPr>
          <w:p w14:paraId="1EDB0124" w14:textId="77777777" w:rsidR="00911DE7" w:rsidRPr="00411DAC" w:rsidRDefault="00911DE7" w:rsidP="00B213CF">
            <w:pPr>
              <w:rPr>
                <w:color w:val="FF0000"/>
                <w:u w:val="single"/>
                <w:lang w:val="kk-KZ"/>
              </w:rPr>
            </w:pPr>
            <w:r w:rsidRPr="00411DAC">
              <w:rPr>
                <w:rFonts w:ascii="Times New Roman,Bold" w:eastAsiaTheme="minorHAnsi" w:hAnsi="Times New Roman,Bold" w:cs="Times New Roman,Bold"/>
                <w:b/>
                <w:bCs/>
                <w:lang w:val="kk-KZ"/>
              </w:rPr>
              <w:lastRenderedPageBreak/>
              <w:t xml:space="preserve">Тауарлар жеткізу және/немесе қызметтер көрсету тәртібі және кезеңі </w:t>
            </w:r>
            <w:r w:rsidRPr="00411DAC">
              <w:rPr>
                <w:rFonts w:eastAsiaTheme="minorHAnsi"/>
                <w:lang w:val="kk-KZ"/>
              </w:rPr>
              <w:t>( кезеңдердің әрқайсысы бойынша жұмыстарды орындау кезеңдері және кезектілігі, сондай-ақ күндері және ұзақтығы қысқаша сипатталады):</w:t>
            </w:r>
          </w:p>
          <w:p w14:paraId="52C79001" w14:textId="77777777" w:rsidR="00911DE7" w:rsidRPr="00411DAC" w:rsidRDefault="00911DE7" w:rsidP="00B213CF">
            <w:pPr>
              <w:pStyle w:val="ab"/>
              <w:numPr>
                <w:ilvl w:val="0"/>
                <w:numId w:val="68"/>
              </w:numPr>
              <w:spacing w:after="0" w:line="240" w:lineRule="auto"/>
              <w:rPr>
                <w:color w:val="FF0000"/>
                <w:u w:val="single"/>
              </w:rPr>
            </w:pPr>
          </w:p>
        </w:tc>
      </w:tr>
      <w:tr w:rsidR="00911DE7" w:rsidRPr="00411DAC" w14:paraId="620062E2" w14:textId="77777777" w:rsidTr="00B213CF">
        <w:trPr>
          <w:trHeight w:val="561"/>
        </w:trPr>
        <w:tc>
          <w:tcPr>
            <w:tcW w:w="10173" w:type="dxa"/>
            <w:gridSpan w:val="5"/>
            <w:vAlign w:val="center"/>
          </w:tcPr>
          <w:p w14:paraId="2043B2C6" w14:textId="77777777" w:rsidR="00911DE7" w:rsidRPr="00411DAC" w:rsidRDefault="00911DE7" w:rsidP="00B213CF">
            <w:pPr>
              <w:autoSpaceDE w:val="0"/>
              <w:autoSpaceDN w:val="0"/>
              <w:adjustRightInd w:val="0"/>
            </w:pPr>
            <w:r w:rsidRPr="00411DAC">
              <w:rPr>
                <w:rFonts w:ascii="Times New Roman,Bold" w:eastAsiaTheme="minorHAnsi" w:hAnsi="Times New Roman,Bold" w:cs="Times New Roman,Bold"/>
                <w:b/>
                <w:bCs/>
              </w:rPr>
              <w:t xml:space="preserve">Қосалқы мердігерлікке тартылатын ұйымдар </w:t>
            </w:r>
            <w:r w:rsidRPr="00411DAC">
              <w:rPr>
                <w:rFonts w:eastAsiaTheme="minorHAnsi"/>
              </w:rPr>
              <w:t>(атауы және орындалатын жұмыстар көрсетілсін):</w:t>
            </w:r>
          </w:p>
          <w:p w14:paraId="602E0EF3" w14:textId="77777777" w:rsidR="00911DE7" w:rsidRPr="00411DAC" w:rsidRDefault="00911DE7" w:rsidP="00B213CF">
            <w:pPr>
              <w:ind w:left="720"/>
              <w:rPr>
                <w:u w:val="single"/>
              </w:rPr>
            </w:pPr>
          </w:p>
        </w:tc>
      </w:tr>
      <w:tr w:rsidR="00911DE7" w:rsidRPr="00C823BB" w14:paraId="373115E9" w14:textId="77777777" w:rsidTr="00B213CF">
        <w:trPr>
          <w:trHeight w:val="561"/>
        </w:trPr>
        <w:tc>
          <w:tcPr>
            <w:tcW w:w="10173" w:type="dxa"/>
            <w:gridSpan w:val="5"/>
          </w:tcPr>
          <w:p w14:paraId="43DE5370" w14:textId="77777777" w:rsidR="00911DE7" w:rsidRPr="00411DAC" w:rsidRDefault="00911DE7" w:rsidP="00B213CF">
            <w:r w:rsidRPr="00411DAC">
              <w:rPr>
                <w:rFonts w:ascii="Times New Roman,Bold" w:eastAsiaTheme="minorHAnsi" w:hAnsi="Times New Roman,Bold" w:cs="Times New Roman,Bold"/>
                <w:b/>
                <w:bCs/>
              </w:rPr>
              <w:t xml:space="preserve">Мемлекеттік рұқсаттар </w:t>
            </w:r>
            <w:r w:rsidRPr="00411DAC">
              <w:rPr>
                <w:rFonts w:eastAsiaTheme="minorHAnsi"/>
              </w:rPr>
              <w:t>(Шарт бойынша қызметті жүзеге асыру үшін қолда бар және талап етілетін рұқсаттар көрсетілсін):</w:t>
            </w:r>
          </w:p>
          <w:p w14:paraId="4333D9A3" w14:textId="77777777" w:rsidR="00911DE7" w:rsidRPr="00411DAC" w:rsidRDefault="00911DE7" w:rsidP="00B213CF">
            <w:pPr>
              <w:rPr>
                <w:lang w:val="kk-KZ"/>
              </w:rPr>
            </w:pPr>
          </w:p>
        </w:tc>
      </w:tr>
      <w:tr w:rsidR="00911DE7" w:rsidRPr="00411DAC" w14:paraId="01260753" w14:textId="77777777" w:rsidTr="00B213CF">
        <w:trPr>
          <w:trHeight w:val="561"/>
        </w:trPr>
        <w:tc>
          <w:tcPr>
            <w:tcW w:w="10173" w:type="dxa"/>
            <w:gridSpan w:val="5"/>
            <w:vAlign w:val="center"/>
          </w:tcPr>
          <w:p w14:paraId="7122615C" w14:textId="77777777" w:rsidR="00911DE7" w:rsidRPr="00411DAC" w:rsidRDefault="00911DE7" w:rsidP="00B213CF">
            <w:pPr>
              <w:rPr>
                <w:rFonts w:ascii="Times New Roman,Bold" w:eastAsiaTheme="minorHAnsi" w:hAnsi="Times New Roman,Bold" w:cs="Times New Roman,Bold"/>
                <w:b/>
                <w:bCs/>
                <w:lang w:val="kk-KZ"/>
              </w:rPr>
            </w:pPr>
            <w:r w:rsidRPr="00411DAC">
              <w:rPr>
                <w:rFonts w:ascii="Times New Roman,Bold" w:eastAsiaTheme="minorHAnsi" w:hAnsi="Times New Roman,Bold" w:cs="Times New Roman,Bold"/>
                <w:b/>
                <w:bCs/>
                <w:lang w:val="kk-KZ"/>
              </w:rPr>
              <w:t>Шарт бойынша жауапты тұлға (аты</w:t>
            </w:r>
            <w:r w:rsidRPr="00411DAC">
              <w:rPr>
                <w:rFonts w:eastAsiaTheme="minorHAnsi"/>
                <w:b/>
                <w:bCs/>
                <w:lang w:val="kk-KZ"/>
              </w:rPr>
              <w:t>-</w:t>
            </w:r>
            <w:r w:rsidRPr="00411DAC">
              <w:rPr>
                <w:rFonts w:ascii="Times New Roman,Bold" w:eastAsiaTheme="minorHAnsi" w:hAnsi="Times New Roman,Bold" w:cs="Times New Roman,Bold"/>
                <w:b/>
                <w:bCs/>
                <w:lang w:val="kk-KZ"/>
              </w:rPr>
              <w:t>жөні, лауазымы, тел., email):</w:t>
            </w:r>
          </w:p>
          <w:p w14:paraId="4EFDFED5" w14:textId="77777777" w:rsidR="00911DE7" w:rsidRPr="00411DAC" w:rsidRDefault="00911DE7" w:rsidP="00B213CF">
            <w:pPr>
              <w:rPr>
                <w:b/>
              </w:rPr>
            </w:pPr>
          </w:p>
        </w:tc>
      </w:tr>
      <w:tr w:rsidR="00911DE7" w:rsidRPr="00411DAC" w14:paraId="63763187" w14:textId="77777777" w:rsidTr="00B213CF">
        <w:trPr>
          <w:trHeight w:val="398"/>
        </w:trPr>
        <w:tc>
          <w:tcPr>
            <w:tcW w:w="10173" w:type="dxa"/>
            <w:gridSpan w:val="5"/>
            <w:shd w:val="clear" w:color="auto" w:fill="BFBFBF"/>
            <w:vAlign w:val="center"/>
          </w:tcPr>
          <w:p w14:paraId="2AF3BBBE" w14:textId="77777777" w:rsidR="00911DE7" w:rsidRPr="00411DAC" w:rsidRDefault="00911DE7" w:rsidP="00B213CF">
            <w:pPr>
              <w:rPr>
                <w:b/>
                <w:i/>
              </w:rPr>
            </w:pPr>
            <w:r w:rsidRPr="00411DAC">
              <w:rPr>
                <w:rFonts w:ascii="Times New Roman,BoldItalic" w:eastAsiaTheme="minorHAnsi" w:hAnsi="Times New Roman,BoldItalic" w:cs="Times New Roman,BoldItalic"/>
                <w:b/>
                <w:bCs/>
                <w:i/>
                <w:iCs/>
                <w:lang w:val="en-US"/>
              </w:rPr>
              <w:t>ПАЙДАЛАНЫЛАТЫН МАТЕРИАЛДЫҚ</w:t>
            </w:r>
            <w:r w:rsidRPr="00411DAC">
              <w:rPr>
                <w:rFonts w:eastAsiaTheme="minorHAnsi"/>
                <w:b/>
                <w:bCs/>
                <w:i/>
                <w:iCs/>
                <w:lang w:val="en-US"/>
              </w:rPr>
              <w:t>-</w:t>
            </w:r>
            <w:r w:rsidRPr="00411DAC">
              <w:rPr>
                <w:rFonts w:ascii="Times New Roman,BoldItalic" w:eastAsiaTheme="minorHAnsi" w:hAnsi="Times New Roman,BoldItalic" w:cs="Times New Roman,BoldItalic"/>
                <w:b/>
                <w:bCs/>
                <w:i/>
                <w:iCs/>
                <w:lang w:val="en-US"/>
              </w:rPr>
              <w:t>ТЕХНИКАЛЫҚ РЕСУРСТАР</w:t>
            </w:r>
          </w:p>
        </w:tc>
      </w:tr>
      <w:tr w:rsidR="00911DE7" w:rsidRPr="00411DAC" w14:paraId="2052EEFF" w14:textId="77777777" w:rsidTr="00B213CF">
        <w:trPr>
          <w:trHeight w:val="398"/>
        </w:trPr>
        <w:tc>
          <w:tcPr>
            <w:tcW w:w="10173" w:type="dxa"/>
            <w:gridSpan w:val="5"/>
            <w:shd w:val="clear" w:color="auto" w:fill="auto"/>
            <w:vAlign w:val="center"/>
          </w:tcPr>
          <w:p w14:paraId="4856F4A7" w14:textId="77777777" w:rsidR="00911DE7" w:rsidRPr="00411DAC" w:rsidRDefault="00911DE7" w:rsidP="00B213CF">
            <w:pPr>
              <w:rPr>
                <w:b/>
              </w:rPr>
            </w:pPr>
            <w:r w:rsidRPr="00411DAC">
              <w:rPr>
                <w:rFonts w:eastAsiaTheme="minorHAnsi"/>
              </w:rPr>
              <w:t>Қауіпті материалдар және заттар (пайдалануға жоспарланған, адамдардың денсаулығына</w:t>
            </w:r>
            <w:r w:rsidRPr="00411DAC">
              <w:rPr>
                <w:rFonts w:eastAsiaTheme="minorHAnsi"/>
                <w:lang w:val="kk-KZ"/>
              </w:rPr>
              <w:t xml:space="preserve"> </w:t>
            </w:r>
            <w:r w:rsidRPr="00411DAC">
              <w:rPr>
                <w:rFonts w:eastAsiaTheme="minorHAnsi"/>
              </w:rPr>
              <w:t>және қоршаған ортаға қауіп төндіретін материалдардың және/немесе заттардың типі/түрі, атаулары көрсетілсін):</w:t>
            </w:r>
          </w:p>
          <w:p w14:paraId="4AF47C57" w14:textId="77777777" w:rsidR="00911DE7" w:rsidRPr="00411DAC" w:rsidRDefault="00911DE7" w:rsidP="00B213CF">
            <w:pPr>
              <w:ind w:left="720"/>
              <w:rPr>
                <w:b/>
              </w:rPr>
            </w:pPr>
          </w:p>
        </w:tc>
      </w:tr>
      <w:tr w:rsidR="00911DE7" w:rsidRPr="00411DAC" w14:paraId="6209179C" w14:textId="77777777" w:rsidTr="00B213CF">
        <w:trPr>
          <w:trHeight w:val="398"/>
        </w:trPr>
        <w:tc>
          <w:tcPr>
            <w:tcW w:w="10173" w:type="dxa"/>
            <w:gridSpan w:val="5"/>
            <w:shd w:val="clear" w:color="auto" w:fill="auto"/>
            <w:vAlign w:val="center"/>
          </w:tcPr>
          <w:p w14:paraId="28A77ADD" w14:textId="77777777" w:rsidR="00911DE7" w:rsidRPr="00411DAC" w:rsidRDefault="00911DE7" w:rsidP="00B213CF">
            <w:pPr>
              <w:rPr>
                <w:b/>
              </w:rPr>
            </w:pPr>
            <w:r w:rsidRPr="00411DAC">
              <w:rPr>
                <w:rFonts w:ascii="Times New Roman,Bold" w:eastAsiaTheme="minorHAnsi" w:hAnsi="Times New Roman,Bold" w:cs="Times New Roman,Bold"/>
                <w:b/>
                <w:bCs/>
              </w:rPr>
              <w:t xml:space="preserve">Қысым астындағы жабдықтар және ыдыстар </w:t>
            </w:r>
            <w:r w:rsidRPr="00411DAC">
              <w:rPr>
                <w:rFonts w:eastAsiaTheme="minorHAnsi"/>
              </w:rPr>
              <w:t>(типі/түрі, атауы және арналуы көрсетілсін):</w:t>
            </w:r>
          </w:p>
          <w:p w14:paraId="3C213C0A" w14:textId="77777777" w:rsidR="00911DE7" w:rsidRPr="00411DAC" w:rsidRDefault="00911DE7" w:rsidP="00B213CF">
            <w:pPr>
              <w:numPr>
                <w:ilvl w:val="0"/>
                <w:numId w:val="40"/>
              </w:numPr>
              <w:rPr>
                <w:b/>
              </w:rPr>
            </w:pPr>
          </w:p>
        </w:tc>
      </w:tr>
      <w:tr w:rsidR="00911DE7" w:rsidRPr="00411DAC" w14:paraId="12368974" w14:textId="77777777" w:rsidTr="00B213CF">
        <w:trPr>
          <w:trHeight w:val="398"/>
        </w:trPr>
        <w:tc>
          <w:tcPr>
            <w:tcW w:w="10173" w:type="dxa"/>
            <w:gridSpan w:val="5"/>
            <w:shd w:val="clear" w:color="auto" w:fill="auto"/>
            <w:vAlign w:val="center"/>
          </w:tcPr>
          <w:p w14:paraId="11DB9C8F" w14:textId="77777777" w:rsidR="00911DE7" w:rsidRPr="00411DAC" w:rsidRDefault="00911DE7" w:rsidP="00B213CF">
            <w:pPr>
              <w:rPr>
                <w:rFonts w:eastAsiaTheme="minorHAnsi"/>
                <w:lang w:val="kk-KZ"/>
              </w:rPr>
            </w:pPr>
            <w:r w:rsidRPr="00411DAC">
              <w:rPr>
                <w:rFonts w:ascii="Times New Roman,Bold" w:eastAsiaTheme="minorHAnsi" w:hAnsi="Times New Roman,Bold" w:cs="Times New Roman,Bold"/>
                <w:b/>
                <w:bCs/>
              </w:rPr>
              <w:t xml:space="preserve">Энергия өндіру көздері </w:t>
            </w:r>
            <w:r w:rsidRPr="00411DAC">
              <w:rPr>
                <w:rFonts w:eastAsiaTheme="minorHAnsi"/>
              </w:rPr>
              <w:t>(типі/түрі, маркасының атауы, үлгісі, қуаты, отын шығысы көрсетілсін):</w:t>
            </w:r>
          </w:p>
          <w:p w14:paraId="3111C81B" w14:textId="77777777" w:rsidR="00911DE7" w:rsidRPr="00411DAC" w:rsidRDefault="00911DE7" w:rsidP="00B213CF">
            <w:pPr>
              <w:ind w:left="720"/>
              <w:rPr>
                <w:b/>
              </w:rPr>
            </w:pPr>
          </w:p>
        </w:tc>
      </w:tr>
      <w:tr w:rsidR="00911DE7" w:rsidRPr="00C823BB" w14:paraId="1F08247D" w14:textId="77777777" w:rsidTr="00B213CF">
        <w:trPr>
          <w:trHeight w:val="398"/>
        </w:trPr>
        <w:tc>
          <w:tcPr>
            <w:tcW w:w="10173" w:type="dxa"/>
            <w:gridSpan w:val="5"/>
            <w:shd w:val="clear" w:color="auto" w:fill="auto"/>
            <w:vAlign w:val="center"/>
          </w:tcPr>
          <w:p w14:paraId="5143F238" w14:textId="77777777" w:rsidR="00911DE7" w:rsidRPr="00411DAC" w:rsidRDefault="00911DE7" w:rsidP="00B213CF">
            <w:pPr>
              <w:rPr>
                <w:u w:val="single"/>
              </w:rPr>
            </w:pPr>
            <w:r w:rsidRPr="00411DAC">
              <w:rPr>
                <w:rFonts w:ascii="Times New Roman,Bold" w:eastAsiaTheme="minorHAnsi" w:hAnsi="Times New Roman,Bold" w:cs="Times New Roman,Bold"/>
                <w:b/>
                <w:bCs/>
              </w:rPr>
              <w:t xml:space="preserve">Ірі көлемді жабдық және/немесе механизмдер </w:t>
            </w:r>
            <w:r w:rsidRPr="00411DAC">
              <w:rPr>
                <w:rFonts w:eastAsiaTheme="minorHAnsi"/>
              </w:rPr>
              <w:t>(типі/түрі, атауы, өндірушісі, салмағы және қысқаша сипаттамасы көрсетілсін):</w:t>
            </w:r>
          </w:p>
          <w:p w14:paraId="36B02855" w14:textId="77777777" w:rsidR="00911DE7" w:rsidRPr="00411DAC" w:rsidRDefault="00911DE7" w:rsidP="00B213CF">
            <w:pPr>
              <w:numPr>
                <w:ilvl w:val="0"/>
                <w:numId w:val="40"/>
              </w:numPr>
              <w:rPr>
                <w:b/>
                <w:lang w:val="kk-KZ"/>
              </w:rPr>
            </w:pPr>
          </w:p>
        </w:tc>
      </w:tr>
      <w:tr w:rsidR="00911DE7" w:rsidRPr="00411DAC" w14:paraId="38F1B4CF" w14:textId="77777777" w:rsidTr="00B213CF">
        <w:trPr>
          <w:trHeight w:val="398"/>
        </w:trPr>
        <w:tc>
          <w:tcPr>
            <w:tcW w:w="10173" w:type="dxa"/>
            <w:gridSpan w:val="5"/>
            <w:shd w:val="clear" w:color="auto" w:fill="auto"/>
            <w:vAlign w:val="center"/>
          </w:tcPr>
          <w:p w14:paraId="166CA08F" w14:textId="77777777" w:rsidR="00911DE7" w:rsidRPr="00411DAC" w:rsidRDefault="00911DE7" w:rsidP="00B213CF">
            <w:pPr>
              <w:rPr>
                <w:b/>
                <w:lang w:val="kk-KZ"/>
              </w:rPr>
            </w:pPr>
            <w:r w:rsidRPr="00411DAC">
              <w:rPr>
                <w:rFonts w:ascii="Times New Roman,Bold" w:eastAsiaTheme="minorHAnsi" w:hAnsi="Times New Roman,Bold" w:cs="Times New Roman,Bold"/>
                <w:b/>
                <w:bCs/>
                <w:lang w:val="kk-KZ"/>
              </w:rPr>
              <w:t xml:space="preserve">Жүк көтергіш жабдық </w:t>
            </w:r>
            <w:r w:rsidRPr="00411DAC">
              <w:rPr>
                <w:rFonts w:eastAsiaTheme="minorHAnsi"/>
                <w:lang w:val="kk-KZ"/>
              </w:rPr>
              <w:t>(типі/түрі, маркасының атауы, үлгісі, қуаты, отын шығысы көрсетілсін):</w:t>
            </w:r>
          </w:p>
          <w:p w14:paraId="60585CEC" w14:textId="77777777" w:rsidR="00911DE7" w:rsidRPr="00411DAC" w:rsidRDefault="00911DE7" w:rsidP="00B213CF">
            <w:pPr>
              <w:numPr>
                <w:ilvl w:val="0"/>
                <w:numId w:val="40"/>
              </w:numPr>
              <w:rPr>
                <w:b/>
                <w:lang w:val="kk-KZ"/>
              </w:rPr>
            </w:pPr>
          </w:p>
        </w:tc>
      </w:tr>
      <w:tr w:rsidR="00911DE7" w:rsidRPr="00411DAC" w14:paraId="4ECC7DBA" w14:textId="77777777" w:rsidTr="00B213CF">
        <w:trPr>
          <w:trHeight w:val="398"/>
        </w:trPr>
        <w:tc>
          <w:tcPr>
            <w:tcW w:w="10173" w:type="dxa"/>
            <w:gridSpan w:val="5"/>
            <w:shd w:val="clear" w:color="auto" w:fill="auto"/>
            <w:vAlign w:val="center"/>
          </w:tcPr>
          <w:p w14:paraId="2BB23255" w14:textId="77777777" w:rsidR="00911DE7" w:rsidRPr="00411DAC" w:rsidRDefault="00911DE7" w:rsidP="00B213CF">
            <w:pPr>
              <w:autoSpaceDE w:val="0"/>
              <w:autoSpaceDN w:val="0"/>
              <w:adjustRightInd w:val="0"/>
              <w:rPr>
                <w:rFonts w:eastAsiaTheme="minorHAnsi"/>
                <w:lang w:val="kk-KZ"/>
              </w:rPr>
            </w:pPr>
            <w:r w:rsidRPr="00411DAC">
              <w:rPr>
                <w:rFonts w:ascii="Times New Roman,Bold" w:eastAsiaTheme="minorHAnsi" w:hAnsi="Times New Roman,Bold" w:cs="Times New Roman,Bold"/>
                <w:b/>
                <w:bCs/>
                <w:lang w:val="kk-KZ"/>
              </w:rPr>
              <w:t xml:space="preserve">Көлік </w:t>
            </w:r>
            <w:r w:rsidRPr="00411DAC">
              <w:rPr>
                <w:rFonts w:eastAsiaTheme="minorHAnsi"/>
                <w:lang w:val="kk-KZ"/>
              </w:rPr>
              <w:t>(типі/түрі, маркасының атауы, үлгісі, қуаты, отын шығысы көрсетілсін):</w:t>
            </w:r>
          </w:p>
          <w:p w14:paraId="6E41A524" w14:textId="77777777" w:rsidR="00911DE7" w:rsidRPr="00411DAC" w:rsidRDefault="00911DE7" w:rsidP="00B213CF">
            <w:pPr>
              <w:autoSpaceDE w:val="0"/>
              <w:autoSpaceDN w:val="0"/>
              <w:adjustRightInd w:val="0"/>
              <w:rPr>
                <w:rFonts w:eastAsiaTheme="minorHAnsi"/>
                <w:lang w:val="kk-KZ"/>
              </w:rPr>
            </w:pPr>
          </w:p>
          <w:p w14:paraId="6769541B" w14:textId="77777777" w:rsidR="00911DE7" w:rsidRPr="00411DAC" w:rsidRDefault="00911DE7" w:rsidP="00B213CF">
            <w:pPr>
              <w:numPr>
                <w:ilvl w:val="0"/>
                <w:numId w:val="40"/>
              </w:numPr>
              <w:rPr>
                <w:b/>
              </w:rPr>
            </w:pPr>
          </w:p>
        </w:tc>
      </w:tr>
      <w:tr w:rsidR="00911DE7" w:rsidRPr="00411DAC" w14:paraId="626AF22F" w14:textId="77777777" w:rsidTr="00B213CF">
        <w:trPr>
          <w:trHeight w:val="398"/>
        </w:trPr>
        <w:tc>
          <w:tcPr>
            <w:tcW w:w="10173" w:type="dxa"/>
            <w:gridSpan w:val="5"/>
            <w:shd w:val="clear" w:color="auto" w:fill="auto"/>
            <w:vAlign w:val="center"/>
          </w:tcPr>
          <w:p w14:paraId="16003452" w14:textId="77777777" w:rsidR="00911DE7" w:rsidRPr="00411DAC" w:rsidRDefault="00911DE7" w:rsidP="00B213CF">
            <w:pPr>
              <w:rPr>
                <w:b/>
              </w:rPr>
            </w:pPr>
            <w:r w:rsidRPr="00411DAC">
              <w:rPr>
                <w:rFonts w:ascii="Times New Roman,Bold" w:eastAsiaTheme="minorHAnsi" w:hAnsi="Times New Roman,Bold" w:cs="Times New Roman,Bold"/>
                <w:b/>
                <w:bCs/>
              </w:rPr>
              <w:t xml:space="preserve">Теңіз кемелері </w:t>
            </w:r>
            <w:r w:rsidRPr="00411DAC">
              <w:rPr>
                <w:rFonts w:eastAsiaTheme="minorHAnsi"/>
              </w:rPr>
              <w:t>(типі, атауы, меншік иесі, жүк көтеру қабілеті, палубасының алаңы, жүк ыдыстарының саны және арналуы, құрғақ және сұйық ыдыссыз материалдарды беруге арналған жабдықтың болуы, қозғалтқыш/қозғалтқыштар қуаты, отын шығысы, экипаж құрамы, клиника, зардап шеккендерді тұрақтандыру және тасымалдау мүмкіндігі, апаттық –құтқару жабдығының сипаттамасы көрсетілсін):</w:t>
            </w:r>
          </w:p>
          <w:p w14:paraId="20E3E8E9" w14:textId="77777777" w:rsidR="00911DE7" w:rsidRPr="00411DAC" w:rsidRDefault="00911DE7" w:rsidP="00B213CF">
            <w:pPr>
              <w:numPr>
                <w:ilvl w:val="0"/>
                <w:numId w:val="40"/>
              </w:numPr>
              <w:rPr>
                <w:b/>
              </w:rPr>
            </w:pPr>
          </w:p>
        </w:tc>
      </w:tr>
      <w:tr w:rsidR="00911DE7" w:rsidRPr="00411DAC" w14:paraId="789762D9" w14:textId="77777777" w:rsidTr="00B213CF">
        <w:trPr>
          <w:trHeight w:val="398"/>
        </w:trPr>
        <w:tc>
          <w:tcPr>
            <w:tcW w:w="10173" w:type="dxa"/>
            <w:gridSpan w:val="5"/>
            <w:shd w:val="clear" w:color="auto" w:fill="auto"/>
            <w:vAlign w:val="center"/>
          </w:tcPr>
          <w:p w14:paraId="3BD9D01D" w14:textId="77777777" w:rsidR="00911DE7" w:rsidRPr="00411DAC" w:rsidRDefault="00911DE7" w:rsidP="00B213CF">
            <w:pPr>
              <w:rPr>
                <w:rFonts w:eastAsiaTheme="minorHAnsi"/>
                <w:lang w:val="kk-KZ"/>
              </w:rPr>
            </w:pPr>
            <w:r w:rsidRPr="00411DAC">
              <w:rPr>
                <w:rFonts w:ascii="Times New Roman,Bold" w:eastAsiaTheme="minorHAnsi" w:hAnsi="Times New Roman,Bold" w:cs="Times New Roman,Bold"/>
                <w:b/>
                <w:bCs/>
              </w:rPr>
              <w:t xml:space="preserve">Әуе кемелері </w:t>
            </w:r>
            <w:r w:rsidRPr="00411DAC">
              <w:rPr>
                <w:rFonts w:eastAsiaTheme="minorHAnsi"/>
              </w:rPr>
              <w:t>(типі, атауы, маркасы, үлгісі, жүккөтеру қабілеті, жолаушы орындарының са-ны, отын шығысы, зардап шеккендерді тұрақтандыру және тасымалдау мүмкіндігі, апаттық –құтқару жабдығының сипаттамасы көрсетілсін):</w:t>
            </w:r>
          </w:p>
          <w:p w14:paraId="2E11B69D" w14:textId="77777777" w:rsidR="00911DE7" w:rsidRPr="00411DAC" w:rsidRDefault="00911DE7" w:rsidP="00B213CF">
            <w:pPr>
              <w:pStyle w:val="ab"/>
              <w:numPr>
                <w:ilvl w:val="0"/>
                <w:numId w:val="73"/>
              </w:numPr>
              <w:spacing w:after="0" w:line="240" w:lineRule="auto"/>
              <w:rPr>
                <w:b/>
              </w:rPr>
            </w:pPr>
          </w:p>
        </w:tc>
      </w:tr>
      <w:tr w:rsidR="00911DE7" w:rsidRPr="00411DAC" w14:paraId="4BB3D7A4" w14:textId="77777777" w:rsidTr="00B213CF">
        <w:trPr>
          <w:trHeight w:val="398"/>
        </w:trPr>
        <w:tc>
          <w:tcPr>
            <w:tcW w:w="10173" w:type="dxa"/>
            <w:gridSpan w:val="5"/>
            <w:shd w:val="clear" w:color="auto" w:fill="BFBFBF"/>
            <w:vAlign w:val="center"/>
          </w:tcPr>
          <w:p w14:paraId="62B8196A" w14:textId="77777777" w:rsidR="00911DE7" w:rsidRPr="00411DAC" w:rsidRDefault="00911DE7" w:rsidP="00B213CF">
            <w:r w:rsidRPr="00411DAC">
              <w:rPr>
                <w:rFonts w:ascii="Times New Roman,BoldItalic" w:eastAsiaTheme="minorHAnsi" w:hAnsi="Times New Roman,BoldItalic" w:cs="Times New Roman,BoldItalic"/>
                <w:b/>
                <w:bCs/>
                <w:i/>
                <w:iCs/>
                <w:lang w:val="en-US"/>
              </w:rPr>
              <w:t>ПЕРСОНАЛ БОЙЫНША МӘЛІМЕТТЕР</w:t>
            </w:r>
          </w:p>
        </w:tc>
      </w:tr>
      <w:tr w:rsidR="00911DE7" w:rsidRPr="00C823BB" w14:paraId="19A32B60" w14:textId="77777777" w:rsidTr="00B213CF">
        <w:trPr>
          <w:trHeight w:val="849"/>
        </w:trPr>
        <w:tc>
          <w:tcPr>
            <w:tcW w:w="10173" w:type="dxa"/>
            <w:gridSpan w:val="5"/>
            <w:vAlign w:val="center"/>
          </w:tcPr>
          <w:p w14:paraId="4D648A24" w14:textId="77777777" w:rsidR="00911DE7" w:rsidRPr="00411DAC" w:rsidRDefault="00911DE7" w:rsidP="00B213CF">
            <w:pPr>
              <w:rPr>
                <w:rFonts w:eastAsiaTheme="minorHAnsi"/>
                <w:lang w:val="kk-KZ"/>
              </w:rPr>
            </w:pPr>
            <w:r w:rsidRPr="00411DAC">
              <w:rPr>
                <w:rFonts w:eastAsiaTheme="minorHAnsi"/>
              </w:rPr>
              <w:t>Тартылатын персоналдың саны, оның ішінде тартылатын қосалқы мердігерлік ұйымдардың персоналы (қосалқы мердігерлік шарттарының әрқайсысы бойынша):</w:t>
            </w:r>
          </w:p>
          <w:p w14:paraId="25145F92" w14:textId="77777777" w:rsidR="00911DE7" w:rsidRPr="00411DAC" w:rsidRDefault="00911DE7" w:rsidP="00B213CF">
            <w:pPr>
              <w:rPr>
                <w:u w:val="single"/>
                <w:lang w:val="kk-KZ"/>
              </w:rPr>
            </w:pPr>
          </w:p>
        </w:tc>
      </w:tr>
      <w:tr w:rsidR="00911DE7" w:rsidRPr="00C823BB" w14:paraId="3C86D6E9" w14:textId="77777777" w:rsidTr="00B213CF">
        <w:trPr>
          <w:trHeight w:val="900"/>
        </w:trPr>
        <w:tc>
          <w:tcPr>
            <w:tcW w:w="10173" w:type="dxa"/>
            <w:gridSpan w:val="5"/>
            <w:vAlign w:val="center"/>
          </w:tcPr>
          <w:p w14:paraId="23C3B25B" w14:textId="77777777" w:rsidR="00911DE7" w:rsidRPr="00411DAC" w:rsidRDefault="00911DE7" w:rsidP="00B213CF">
            <w:pPr>
              <w:rPr>
                <w:u w:val="single"/>
                <w:lang w:val="kk-KZ"/>
              </w:rPr>
            </w:pPr>
            <w:r w:rsidRPr="00411DAC">
              <w:rPr>
                <w:rFonts w:eastAsiaTheme="minorHAnsi"/>
                <w:lang w:val="kk-KZ"/>
              </w:rPr>
              <w:t>Тартылатын персоналды, оның ішінде тартылатын қосалқы мердігерлік ұйымдардың персо-налын сақтандыру бойынша мәліметтер (сақтандыру түрлері және шарттардың қолданылу даталары көрсетіледі):</w:t>
            </w:r>
          </w:p>
          <w:p w14:paraId="259E148B" w14:textId="77777777" w:rsidR="00911DE7" w:rsidRPr="005A7949" w:rsidRDefault="00911DE7" w:rsidP="00B213CF">
            <w:pPr>
              <w:pStyle w:val="ab"/>
              <w:numPr>
                <w:ilvl w:val="0"/>
                <w:numId w:val="69"/>
              </w:numPr>
              <w:spacing w:after="0" w:line="240" w:lineRule="auto"/>
              <w:rPr>
                <w:u w:val="single"/>
                <w:lang w:val="kk-KZ"/>
              </w:rPr>
            </w:pPr>
          </w:p>
        </w:tc>
      </w:tr>
      <w:tr w:rsidR="00911DE7" w:rsidRPr="00C823BB" w14:paraId="7FEA7D10" w14:textId="77777777" w:rsidTr="00B213CF">
        <w:trPr>
          <w:trHeight w:val="849"/>
        </w:trPr>
        <w:tc>
          <w:tcPr>
            <w:tcW w:w="10173" w:type="dxa"/>
            <w:gridSpan w:val="5"/>
            <w:vAlign w:val="center"/>
          </w:tcPr>
          <w:p w14:paraId="1BEF8E40" w14:textId="77777777" w:rsidR="00911DE7" w:rsidRPr="006C7168" w:rsidRDefault="00911DE7" w:rsidP="00B213CF">
            <w:pPr>
              <w:rPr>
                <w:u w:val="single"/>
                <w:lang w:val="kk-KZ"/>
              </w:rPr>
            </w:pPr>
            <w:r w:rsidRPr="006C7168">
              <w:rPr>
                <w:rFonts w:ascii="Times New Roman,Bold" w:eastAsiaTheme="minorHAnsi" w:hAnsi="Times New Roman,Bold" w:cs="Times New Roman,Bold"/>
                <w:b/>
                <w:bCs/>
                <w:lang w:val="kk-KZ"/>
              </w:rPr>
              <w:t xml:space="preserve">Атырау және Ақтау қалалары шеңберінде медициналық мекемелермен еңбек жағдайына денсаулық күйі бойынша жарамдылықты айқындауға арналған медициналық тексеру, зардап шеккендерге стационар жағдайында жедел медициналық көмек көрсету/ауруханаға жатқызу/тұрақтандыру және орналастыру, емдеу, алкоголь және есірткі заттарын анықтауға арналған анализдер жасау сияқты медициналық қызметтерді </w:t>
            </w:r>
            <w:r w:rsidRPr="006C7168">
              <w:rPr>
                <w:rFonts w:ascii="Times New Roman,Bold" w:eastAsiaTheme="minorHAnsi" w:hAnsi="Times New Roman,Bold" w:cs="Times New Roman,Bold"/>
                <w:b/>
                <w:bCs/>
                <w:lang w:val="kk-KZ"/>
              </w:rPr>
              <w:lastRenderedPageBreak/>
              <w:t xml:space="preserve">көрсету бойынша шарттар көзделген бе </w:t>
            </w:r>
            <w:r w:rsidRPr="006C7168">
              <w:rPr>
                <w:rFonts w:eastAsiaTheme="minorHAnsi"/>
                <w:lang w:val="kk-KZ"/>
              </w:rPr>
              <w:t>(медициналық мекемелер мен көрсетілетін қызметтердің атауы көрсетілсін):</w:t>
            </w:r>
          </w:p>
          <w:p w14:paraId="5030EC6A" w14:textId="77777777" w:rsidR="00911DE7" w:rsidRPr="000C4793" w:rsidRDefault="00911DE7" w:rsidP="00B213CF">
            <w:pPr>
              <w:numPr>
                <w:ilvl w:val="0"/>
                <w:numId w:val="40"/>
              </w:numPr>
              <w:rPr>
                <w:lang w:val="kk-KZ"/>
              </w:rPr>
            </w:pPr>
          </w:p>
        </w:tc>
      </w:tr>
      <w:tr w:rsidR="00911DE7" w:rsidRPr="00411DAC" w14:paraId="30ECB9FC" w14:textId="77777777" w:rsidTr="00B213CF">
        <w:trPr>
          <w:trHeight w:val="849"/>
        </w:trPr>
        <w:tc>
          <w:tcPr>
            <w:tcW w:w="10173" w:type="dxa"/>
            <w:gridSpan w:val="5"/>
            <w:vAlign w:val="center"/>
          </w:tcPr>
          <w:p w14:paraId="61CCD7DB" w14:textId="77777777" w:rsidR="00911DE7" w:rsidRPr="003D065D" w:rsidRDefault="00911DE7" w:rsidP="00B213CF">
            <w:pPr>
              <w:pStyle w:val="ab"/>
              <w:numPr>
                <w:ilvl w:val="0"/>
                <w:numId w:val="72"/>
              </w:numPr>
              <w:spacing w:after="0" w:line="240" w:lineRule="auto"/>
              <w:rPr>
                <w:b/>
                <w:u w:val="single"/>
                <w:lang w:val="kk-KZ"/>
              </w:rPr>
            </w:pPr>
            <w:r w:rsidRPr="003D065D">
              <w:rPr>
                <w:rFonts w:ascii="Times New Roman,Bold" w:eastAsiaTheme="minorHAnsi" w:hAnsi="Times New Roman,Bold" w:cs="Times New Roman,Bold"/>
                <w:b/>
                <w:bCs/>
                <w:lang w:val="kk-KZ"/>
              </w:rPr>
              <w:lastRenderedPageBreak/>
              <w:t xml:space="preserve">Тартылатын персоналдың біліктілік арттыру курстарынан өтуі туралы мәліметтер </w:t>
            </w:r>
            <w:r w:rsidRPr="003D065D">
              <w:rPr>
                <w:rFonts w:eastAsiaTheme="minorHAnsi"/>
                <w:lang w:val="kk-KZ"/>
              </w:rPr>
              <w:t>(негізгі персонал және соңғы 5 жыл бойынша әрбір мамандық/профиль бойынша біліктілікті арттыру курстары көрсетілсін):</w:t>
            </w:r>
          </w:p>
          <w:p w14:paraId="0A81CEF1" w14:textId="77777777" w:rsidR="00911DE7" w:rsidRPr="00411DAC" w:rsidRDefault="00911DE7" w:rsidP="00B213CF">
            <w:pPr>
              <w:pStyle w:val="ab"/>
            </w:pPr>
          </w:p>
        </w:tc>
      </w:tr>
      <w:tr w:rsidR="00911DE7" w:rsidRPr="00411DAC" w14:paraId="33C382B5" w14:textId="77777777" w:rsidTr="00B213CF">
        <w:trPr>
          <w:trHeight w:val="437"/>
        </w:trPr>
        <w:tc>
          <w:tcPr>
            <w:tcW w:w="10173" w:type="dxa"/>
            <w:gridSpan w:val="5"/>
            <w:shd w:val="clear" w:color="auto" w:fill="BFBFBF"/>
            <w:vAlign w:val="center"/>
          </w:tcPr>
          <w:p w14:paraId="04A7C880" w14:textId="77777777" w:rsidR="00911DE7" w:rsidRPr="00411DAC" w:rsidRDefault="00911DE7" w:rsidP="00B213CF">
            <w:r w:rsidRPr="00411DAC">
              <w:rPr>
                <w:rFonts w:ascii="Times New Roman,BoldItalic" w:eastAsiaTheme="minorHAnsi" w:hAnsi="Times New Roman,BoldItalic" w:cs="Times New Roman,BoldItalic"/>
                <w:b/>
                <w:bCs/>
                <w:i/>
                <w:iCs/>
                <w:lang w:val="en-US"/>
              </w:rPr>
              <w:t>ДЕҚОҚ БОЙЫНША МӘЛІМЕТТЕР</w:t>
            </w:r>
          </w:p>
        </w:tc>
      </w:tr>
      <w:tr w:rsidR="00911DE7" w:rsidRPr="00411DAC" w14:paraId="4DEDD9D0" w14:textId="77777777" w:rsidTr="00B213CF">
        <w:trPr>
          <w:trHeight w:val="494"/>
        </w:trPr>
        <w:tc>
          <w:tcPr>
            <w:tcW w:w="10173" w:type="dxa"/>
            <w:gridSpan w:val="5"/>
            <w:vAlign w:val="center"/>
          </w:tcPr>
          <w:p w14:paraId="6E7A3A09" w14:textId="77777777" w:rsidR="00911DE7" w:rsidRPr="00411DAC" w:rsidRDefault="00911DE7" w:rsidP="00B213CF">
            <w:pPr>
              <w:rPr>
                <w:b/>
              </w:rPr>
            </w:pPr>
            <w:r w:rsidRPr="00411DAC">
              <w:rPr>
                <w:rFonts w:ascii="Times New Roman,Bold" w:eastAsiaTheme="minorHAnsi" w:hAnsi="Times New Roman,Bold" w:cs="Times New Roman,Bold"/>
                <w:b/>
                <w:bCs/>
              </w:rPr>
              <w:t>ДЕҚОҚ қамтамасыз ету үшін жауапты тұлға (аты</w:t>
            </w:r>
            <w:r w:rsidRPr="00411DAC">
              <w:rPr>
                <w:rFonts w:eastAsiaTheme="minorHAnsi"/>
                <w:b/>
                <w:bCs/>
              </w:rPr>
              <w:t>-</w:t>
            </w:r>
            <w:r w:rsidRPr="00411DAC">
              <w:rPr>
                <w:rFonts w:ascii="Times New Roman,Bold" w:eastAsiaTheme="minorHAnsi" w:hAnsi="Times New Roman,Bold" w:cs="Times New Roman,Bold"/>
                <w:b/>
                <w:bCs/>
              </w:rPr>
              <w:t xml:space="preserve">жөні, лауазымы, тел., </w:t>
            </w:r>
            <w:r w:rsidRPr="00411DAC">
              <w:rPr>
                <w:rFonts w:ascii="Times New Roman,Bold" w:eastAsiaTheme="minorHAnsi" w:hAnsi="Times New Roman,Bold" w:cs="Times New Roman,Bold"/>
                <w:b/>
                <w:bCs/>
                <w:lang w:val="en-US"/>
              </w:rPr>
              <w:t>email</w:t>
            </w:r>
            <w:r w:rsidRPr="00411DAC">
              <w:rPr>
                <w:rFonts w:ascii="Times New Roman,Bold" w:eastAsiaTheme="minorHAnsi" w:hAnsi="Times New Roman,Bold" w:cs="Times New Roman,Bold"/>
                <w:b/>
                <w:bCs/>
              </w:rPr>
              <w:t>):</w:t>
            </w:r>
          </w:p>
          <w:p w14:paraId="621154C4" w14:textId="77777777" w:rsidR="00911DE7" w:rsidRPr="00411DAC" w:rsidRDefault="00911DE7" w:rsidP="00B213CF">
            <w:pPr>
              <w:rPr>
                <w:b/>
              </w:rPr>
            </w:pPr>
          </w:p>
        </w:tc>
      </w:tr>
      <w:tr w:rsidR="00911DE7" w:rsidRPr="00411DAC" w14:paraId="5E0BD2AD" w14:textId="77777777" w:rsidTr="00B213CF">
        <w:trPr>
          <w:trHeight w:val="558"/>
        </w:trPr>
        <w:tc>
          <w:tcPr>
            <w:tcW w:w="10173" w:type="dxa"/>
            <w:gridSpan w:val="5"/>
            <w:vAlign w:val="center"/>
          </w:tcPr>
          <w:p w14:paraId="38C9EF02" w14:textId="77777777" w:rsidR="00911DE7" w:rsidRPr="00411DAC" w:rsidRDefault="00911DE7" w:rsidP="00B213CF">
            <w:pPr>
              <w:rPr>
                <w:u w:val="single"/>
              </w:rPr>
            </w:pPr>
            <w:r w:rsidRPr="00411DAC">
              <w:rPr>
                <w:rFonts w:ascii="Times New Roman,Bold" w:eastAsiaTheme="minorHAnsi" w:hAnsi="Times New Roman,Bold" w:cs="Times New Roman,Bold"/>
                <w:b/>
                <w:bCs/>
              </w:rPr>
              <w:t>Шарт бойынша қызметке қолданылатын ДЕҚОҚ саласындағы заңнамалық талаптар</w:t>
            </w:r>
          </w:p>
          <w:p w14:paraId="35E2EF87" w14:textId="77777777" w:rsidR="00911DE7" w:rsidRPr="00411DAC" w:rsidRDefault="00911DE7" w:rsidP="00B213CF">
            <w:pPr>
              <w:rPr>
                <w:b/>
              </w:rPr>
            </w:pPr>
          </w:p>
        </w:tc>
      </w:tr>
      <w:tr w:rsidR="00911DE7" w:rsidRPr="00411DAC" w14:paraId="0B7AA9A3" w14:textId="77777777" w:rsidTr="00B213CF">
        <w:trPr>
          <w:trHeight w:val="421"/>
        </w:trPr>
        <w:tc>
          <w:tcPr>
            <w:tcW w:w="4220" w:type="dxa"/>
            <w:gridSpan w:val="3"/>
            <w:vAlign w:val="center"/>
          </w:tcPr>
          <w:p w14:paraId="069E1F60" w14:textId="77777777" w:rsidR="00911DE7" w:rsidRPr="00411DAC" w:rsidRDefault="00911DE7" w:rsidP="00B213CF">
            <w:r w:rsidRPr="00411DAC">
              <w:rPr>
                <w:rFonts w:eastAsiaTheme="minorHAnsi"/>
              </w:rPr>
              <w:t>(атауы, нөмірі, датасы, бап және/немесе</w:t>
            </w:r>
            <w:r w:rsidRPr="00411DAC">
              <w:rPr>
                <w:rFonts w:eastAsiaTheme="minorHAnsi"/>
                <w:lang w:val="kk-KZ"/>
              </w:rPr>
              <w:t xml:space="preserve"> </w:t>
            </w:r>
            <w:r w:rsidRPr="00411DAC">
              <w:rPr>
                <w:rFonts w:eastAsiaTheme="minorHAnsi"/>
              </w:rPr>
              <w:t>тармақша нөмірі көрсетілсін):</w:t>
            </w:r>
          </w:p>
        </w:tc>
        <w:tc>
          <w:tcPr>
            <w:tcW w:w="5953" w:type="dxa"/>
            <w:gridSpan w:val="2"/>
            <w:vAlign w:val="center"/>
          </w:tcPr>
          <w:p w14:paraId="7B266842" w14:textId="77777777" w:rsidR="00911DE7" w:rsidRPr="00411DAC" w:rsidRDefault="00911DE7" w:rsidP="00B213CF">
            <w:r w:rsidRPr="00411DAC">
              <w:rPr>
                <w:rFonts w:eastAsiaTheme="minorHAnsi"/>
              </w:rPr>
              <w:t>(талаптардың орындалуы немен қамтамасыз</w:t>
            </w:r>
            <w:r w:rsidRPr="00411DAC">
              <w:rPr>
                <w:rFonts w:eastAsiaTheme="minorHAnsi"/>
                <w:lang w:val="kk-KZ"/>
              </w:rPr>
              <w:t xml:space="preserve"> </w:t>
            </w:r>
            <w:r w:rsidRPr="00411DAC">
              <w:rPr>
                <w:rFonts w:eastAsiaTheme="minorHAnsi"/>
              </w:rPr>
              <w:t>етілетіні көрсетілсін):</w:t>
            </w:r>
          </w:p>
        </w:tc>
      </w:tr>
      <w:tr w:rsidR="00911DE7" w:rsidRPr="00411DAC" w14:paraId="76244B7E" w14:textId="77777777" w:rsidTr="00B213CF">
        <w:trPr>
          <w:trHeight w:val="421"/>
        </w:trPr>
        <w:tc>
          <w:tcPr>
            <w:tcW w:w="4220" w:type="dxa"/>
            <w:gridSpan w:val="3"/>
            <w:vAlign w:val="center"/>
          </w:tcPr>
          <w:p w14:paraId="7BCA76DA" w14:textId="77777777" w:rsidR="00911DE7" w:rsidRPr="00411DAC" w:rsidRDefault="00911DE7" w:rsidP="00B213CF"/>
        </w:tc>
        <w:tc>
          <w:tcPr>
            <w:tcW w:w="5953" w:type="dxa"/>
            <w:gridSpan w:val="2"/>
            <w:vAlign w:val="center"/>
          </w:tcPr>
          <w:p w14:paraId="213E8295" w14:textId="77777777" w:rsidR="00911DE7" w:rsidRPr="00411DAC" w:rsidRDefault="00911DE7" w:rsidP="00B213CF"/>
        </w:tc>
      </w:tr>
      <w:tr w:rsidR="00911DE7" w:rsidRPr="00411DAC" w14:paraId="0243B623" w14:textId="77777777" w:rsidTr="00B213CF">
        <w:trPr>
          <w:trHeight w:val="421"/>
        </w:trPr>
        <w:tc>
          <w:tcPr>
            <w:tcW w:w="4220" w:type="dxa"/>
            <w:gridSpan w:val="3"/>
            <w:vAlign w:val="center"/>
          </w:tcPr>
          <w:p w14:paraId="697117E8" w14:textId="77777777" w:rsidR="00911DE7" w:rsidRPr="00411DAC" w:rsidRDefault="00911DE7" w:rsidP="00B213CF"/>
        </w:tc>
        <w:tc>
          <w:tcPr>
            <w:tcW w:w="5953" w:type="dxa"/>
            <w:gridSpan w:val="2"/>
            <w:vAlign w:val="center"/>
          </w:tcPr>
          <w:p w14:paraId="32AF184B" w14:textId="77777777" w:rsidR="00911DE7" w:rsidRPr="00411DAC" w:rsidRDefault="00911DE7" w:rsidP="00B213CF"/>
        </w:tc>
      </w:tr>
      <w:tr w:rsidR="00911DE7" w:rsidRPr="00411DAC" w14:paraId="2AC7A58F" w14:textId="77777777" w:rsidTr="00B213CF">
        <w:trPr>
          <w:trHeight w:val="558"/>
        </w:trPr>
        <w:tc>
          <w:tcPr>
            <w:tcW w:w="10173" w:type="dxa"/>
            <w:gridSpan w:val="5"/>
            <w:vAlign w:val="center"/>
          </w:tcPr>
          <w:p w14:paraId="7AAF1BBA" w14:textId="77777777" w:rsidR="00911DE7" w:rsidRPr="00411DAC" w:rsidRDefault="00911DE7" w:rsidP="00B213CF">
            <w:pPr>
              <w:rPr>
                <w:b/>
              </w:rPr>
            </w:pPr>
            <w:r w:rsidRPr="00411DAC">
              <w:rPr>
                <w:rFonts w:ascii="Times New Roman,Bold" w:eastAsiaTheme="minorHAnsi" w:hAnsi="Times New Roman,Bold" w:cs="Times New Roman,Bold"/>
                <w:b/>
                <w:bCs/>
                <w:lang w:val="en-US"/>
              </w:rPr>
              <w:t>ДЕҚОҚ бойынша құжаттама</w:t>
            </w:r>
          </w:p>
        </w:tc>
      </w:tr>
      <w:tr w:rsidR="00911DE7" w:rsidRPr="00411DAC" w14:paraId="18DD32DB" w14:textId="77777777" w:rsidTr="00B213CF">
        <w:trPr>
          <w:trHeight w:val="567"/>
        </w:trPr>
        <w:tc>
          <w:tcPr>
            <w:tcW w:w="4220" w:type="dxa"/>
            <w:gridSpan w:val="3"/>
            <w:vAlign w:val="center"/>
          </w:tcPr>
          <w:p w14:paraId="48273A96" w14:textId="77777777" w:rsidR="00911DE7" w:rsidRPr="00411DAC" w:rsidRDefault="00911DE7" w:rsidP="00B213CF">
            <w:r w:rsidRPr="00411DAC">
              <w:rPr>
                <w:rFonts w:eastAsiaTheme="minorHAnsi"/>
              </w:rPr>
              <w:t>(соңғы басылымның толық атауы, нөмірі және күні көрсетілсін):</w:t>
            </w:r>
          </w:p>
        </w:tc>
        <w:tc>
          <w:tcPr>
            <w:tcW w:w="5953" w:type="dxa"/>
            <w:gridSpan w:val="2"/>
            <w:vAlign w:val="center"/>
          </w:tcPr>
          <w:p w14:paraId="23FF6BF4" w14:textId="77777777" w:rsidR="00911DE7" w:rsidRPr="00411DAC" w:rsidRDefault="00911DE7" w:rsidP="00B213CF">
            <w:r w:rsidRPr="00411DAC">
              <w:rPr>
                <w:rFonts w:eastAsiaTheme="minorHAnsi"/>
              </w:rPr>
              <w:t>(құжаттың арналуы, мақсаты және міндеттері):</w:t>
            </w:r>
          </w:p>
        </w:tc>
      </w:tr>
      <w:tr w:rsidR="00911DE7" w:rsidRPr="00411DAC" w14:paraId="244225D8" w14:textId="77777777" w:rsidTr="00B213CF">
        <w:trPr>
          <w:trHeight w:val="405"/>
        </w:trPr>
        <w:tc>
          <w:tcPr>
            <w:tcW w:w="4220" w:type="dxa"/>
            <w:gridSpan w:val="3"/>
            <w:vAlign w:val="center"/>
          </w:tcPr>
          <w:p w14:paraId="78F4AC69" w14:textId="77777777" w:rsidR="00911DE7" w:rsidRPr="00411DAC" w:rsidRDefault="00911DE7" w:rsidP="00B213CF">
            <w:r w:rsidRPr="00411DAC">
              <w:t xml:space="preserve"> </w:t>
            </w:r>
          </w:p>
        </w:tc>
        <w:tc>
          <w:tcPr>
            <w:tcW w:w="5953" w:type="dxa"/>
            <w:gridSpan w:val="2"/>
            <w:vAlign w:val="center"/>
          </w:tcPr>
          <w:p w14:paraId="5D872277" w14:textId="77777777" w:rsidR="00911DE7" w:rsidRPr="00411DAC" w:rsidRDefault="00911DE7" w:rsidP="00B213CF"/>
        </w:tc>
      </w:tr>
      <w:tr w:rsidR="00911DE7" w:rsidRPr="00411DAC" w14:paraId="66DBC6D0" w14:textId="77777777" w:rsidTr="00B213CF">
        <w:trPr>
          <w:trHeight w:val="405"/>
        </w:trPr>
        <w:tc>
          <w:tcPr>
            <w:tcW w:w="4220" w:type="dxa"/>
            <w:gridSpan w:val="3"/>
            <w:vAlign w:val="center"/>
          </w:tcPr>
          <w:p w14:paraId="18B2978D" w14:textId="77777777" w:rsidR="00911DE7" w:rsidRPr="00411DAC" w:rsidRDefault="00911DE7" w:rsidP="00B213CF"/>
        </w:tc>
        <w:tc>
          <w:tcPr>
            <w:tcW w:w="5953" w:type="dxa"/>
            <w:gridSpan w:val="2"/>
            <w:vAlign w:val="center"/>
          </w:tcPr>
          <w:p w14:paraId="166CCC06" w14:textId="77777777" w:rsidR="00911DE7" w:rsidRPr="00411DAC" w:rsidRDefault="00911DE7" w:rsidP="00B213CF"/>
        </w:tc>
      </w:tr>
      <w:tr w:rsidR="00911DE7" w:rsidRPr="00C823BB" w14:paraId="0B1EC652" w14:textId="77777777" w:rsidTr="00B213CF">
        <w:trPr>
          <w:trHeight w:val="728"/>
        </w:trPr>
        <w:tc>
          <w:tcPr>
            <w:tcW w:w="10173" w:type="dxa"/>
            <w:gridSpan w:val="5"/>
            <w:vAlign w:val="center"/>
          </w:tcPr>
          <w:p w14:paraId="18670217" w14:textId="77777777" w:rsidR="00911DE7" w:rsidRPr="00411DAC" w:rsidRDefault="00911DE7" w:rsidP="00B213CF">
            <w:pPr>
              <w:rPr>
                <w:rFonts w:eastAsiaTheme="minorHAnsi"/>
                <w:lang w:val="kk-KZ"/>
              </w:rPr>
            </w:pPr>
            <w:r w:rsidRPr="00411DAC">
              <w:rPr>
                <w:rFonts w:ascii="Times New Roman,Bold" w:eastAsiaTheme="minorHAnsi" w:hAnsi="Times New Roman,Bold" w:cs="Times New Roman,Bold"/>
                <w:b/>
                <w:bCs/>
              </w:rPr>
              <w:t xml:space="preserve">ДЕҚОҚ саласындағы міндеттерді, жауапкершілікті және өкілеттікті көздейтін лауазымдық нұсқаулықтар </w:t>
            </w:r>
            <w:r w:rsidRPr="00411DAC">
              <w:rPr>
                <w:rFonts w:eastAsiaTheme="minorHAnsi"/>
              </w:rPr>
              <w:t>(Шарт бойынша жұмыстарды орындау үшін тартылған персо-нал көрсетілсін):</w:t>
            </w:r>
          </w:p>
          <w:p w14:paraId="42C7EEBE" w14:textId="77777777" w:rsidR="00911DE7" w:rsidRPr="00411DAC" w:rsidRDefault="00911DE7" w:rsidP="00B213CF">
            <w:pPr>
              <w:rPr>
                <w:lang w:val="kk-KZ"/>
              </w:rPr>
            </w:pPr>
          </w:p>
        </w:tc>
      </w:tr>
      <w:tr w:rsidR="00911DE7" w:rsidRPr="00A358AC" w14:paraId="14B82907" w14:textId="77777777" w:rsidTr="00B213CF">
        <w:trPr>
          <w:trHeight w:val="728"/>
        </w:trPr>
        <w:tc>
          <w:tcPr>
            <w:tcW w:w="10173" w:type="dxa"/>
            <w:gridSpan w:val="5"/>
            <w:vAlign w:val="center"/>
          </w:tcPr>
          <w:p w14:paraId="36AADC5B" w14:textId="77777777" w:rsidR="00911DE7" w:rsidRPr="00411DAC" w:rsidRDefault="00911DE7" w:rsidP="00B213CF">
            <w:pPr>
              <w:rPr>
                <w:rFonts w:eastAsiaTheme="minorHAnsi"/>
                <w:lang w:val="kk-KZ"/>
              </w:rPr>
            </w:pPr>
            <w:r w:rsidRPr="00411DAC">
              <w:rPr>
                <w:rFonts w:ascii="Times New Roman,Bold" w:eastAsiaTheme="minorHAnsi" w:hAnsi="Times New Roman,Bold" w:cs="Times New Roman,Bold"/>
                <w:b/>
                <w:bCs/>
                <w:lang w:val="kk-KZ"/>
              </w:rPr>
              <w:t xml:space="preserve">Жұмыс нұсқаулықтары немесе жұмыстарды қауіпсіз орындау бойынша нұсқаулықтар </w:t>
            </w:r>
            <w:r w:rsidRPr="00411DAC">
              <w:rPr>
                <w:rFonts w:eastAsiaTheme="minorHAnsi"/>
                <w:lang w:val="kk-KZ"/>
              </w:rPr>
              <w:t>(Шарт бойынша персоналға және жұмыстарға қатысты):</w:t>
            </w:r>
          </w:p>
          <w:p w14:paraId="53D45B1C" w14:textId="77777777" w:rsidR="00911DE7" w:rsidRPr="00A358AC" w:rsidRDefault="00911DE7" w:rsidP="00B213CF">
            <w:pPr>
              <w:rPr>
                <w:b/>
                <w:lang w:val="kk-KZ"/>
              </w:rPr>
            </w:pPr>
          </w:p>
        </w:tc>
      </w:tr>
      <w:tr w:rsidR="00911DE7" w:rsidRPr="00C823BB" w14:paraId="6317B093" w14:textId="77777777" w:rsidTr="00B213CF">
        <w:trPr>
          <w:trHeight w:val="513"/>
        </w:trPr>
        <w:tc>
          <w:tcPr>
            <w:tcW w:w="10173" w:type="dxa"/>
            <w:gridSpan w:val="5"/>
            <w:vAlign w:val="center"/>
          </w:tcPr>
          <w:p w14:paraId="780A9B93" w14:textId="77777777" w:rsidR="00911DE7" w:rsidRPr="00A358AC" w:rsidRDefault="00911DE7" w:rsidP="00B213CF">
            <w:pPr>
              <w:rPr>
                <w:b/>
                <w:lang w:val="kk-KZ"/>
              </w:rPr>
            </w:pPr>
            <w:r w:rsidRPr="00A358AC">
              <w:rPr>
                <w:rFonts w:ascii="Times New Roman,Bold" w:eastAsiaTheme="minorHAnsi" w:hAnsi="Times New Roman,Bold" w:cs="Times New Roman,Bold"/>
                <w:b/>
                <w:bCs/>
                <w:lang w:val="kk-KZ"/>
              </w:rPr>
              <w:t>ДЕҚОҚ бойынша жұмыстар/іс</w:t>
            </w:r>
            <w:r w:rsidRPr="00A358AC">
              <w:rPr>
                <w:rFonts w:eastAsiaTheme="minorHAnsi"/>
                <w:b/>
                <w:bCs/>
                <w:lang w:val="kk-KZ"/>
              </w:rPr>
              <w:t>-</w:t>
            </w:r>
            <w:r w:rsidRPr="00A358AC">
              <w:rPr>
                <w:rFonts w:ascii="Times New Roman,Bold" w:eastAsiaTheme="minorHAnsi" w:hAnsi="Times New Roman,Bold" w:cs="Times New Roman,Bold"/>
                <w:b/>
                <w:bCs/>
                <w:lang w:val="kk-KZ"/>
              </w:rPr>
              <w:t>шаралар жоспары</w:t>
            </w:r>
          </w:p>
          <w:p w14:paraId="49FF52C8" w14:textId="77777777" w:rsidR="00911DE7" w:rsidRPr="00A358AC" w:rsidRDefault="00911DE7" w:rsidP="00B213CF">
            <w:pPr>
              <w:rPr>
                <w:b/>
                <w:lang w:val="kk-KZ"/>
              </w:rPr>
            </w:pPr>
          </w:p>
        </w:tc>
      </w:tr>
      <w:tr w:rsidR="00911DE7" w:rsidRPr="00411DAC" w14:paraId="1C77786D" w14:textId="77777777" w:rsidTr="00B213CF">
        <w:trPr>
          <w:trHeight w:val="405"/>
        </w:trPr>
        <w:tc>
          <w:tcPr>
            <w:tcW w:w="4220" w:type="dxa"/>
            <w:gridSpan w:val="3"/>
            <w:vAlign w:val="center"/>
          </w:tcPr>
          <w:p w14:paraId="1EDDE327" w14:textId="77777777" w:rsidR="00911DE7" w:rsidRPr="00411DAC" w:rsidRDefault="00911DE7" w:rsidP="00B213CF">
            <w:r w:rsidRPr="00411DAC">
              <w:rPr>
                <w:rFonts w:eastAsiaTheme="minorHAnsi"/>
                <w:lang w:val="en-US"/>
              </w:rPr>
              <w:t>(201</w:t>
            </w:r>
            <w:r>
              <w:rPr>
                <w:rFonts w:eastAsiaTheme="minorHAnsi"/>
                <w:lang w:val="kk-KZ"/>
              </w:rPr>
              <w:t>4</w:t>
            </w:r>
            <w:r w:rsidRPr="00411DAC">
              <w:rPr>
                <w:rFonts w:eastAsiaTheme="minorHAnsi"/>
                <w:lang w:val="en-US"/>
              </w:rPr>
              <w:t>-201</w:t>
            </w:r>
            <w:r>
              <w:rPr>
                <w:rFonts w:eastAsiaTheme="minorHAnsi"/>
                <w:lang w:val="kk-KZ"/>
              </w:rPr>
              <w:t>7</w:t>
            </w:r>
            <w:r w:rsidRPr="00411DAC">
              <w:rPr>
                <w:rFonts w:eastAsiaTheme="minorHAnsi"/>
                <w:lang w:val="en-US"/>
              </w:rPr>
              <w:t xml:space="preserve"> жж. аралығында іске асырылған):</w:t>
            </w:r>
          </w:p>
        </w:tc>
        <w:tc>
          <w:tcPr>
            <w:tcW w:w="5953" w:type="dxa"/>
            <w:gridSpan w:val="2"/>
            <w:vAlign w:val="center"/>
          </w:tcPr>
          <w:p w14:paraId="41600A49" w14:textId="77777777" w:rsidR="00911DE7" w:rsidRPr="00411DAC" w:rsidRDefault="00911DE7" w:rsidP="00B213CF">
            <w:r w:rsidRPr="00411DAC">
              <w:rPr>
                <w:rFonts w:eastAsiaTheme="minorHAnsi"/>
                <w:lang w:val="en-US"/>
              </w:rPr>
              <w:t>(201</w:t>
            </w:r>
            <w:r>
              <w:rPr>
                <w:rFonts w:eastAsiaTheme="minorHAnsi"/>
                <w:lang w:val="kk-KZ"/>
              </w:rPr>
              <w:t>8</w:t>
            </w:r>
            <w:r w:rsidRPr="00411DAC">
              <w:rPr>
                <w:rFonts w:eastAsiaTheme="minorHAnsi"/>
                <w:lang w:val="en-US"/>
              </w:rPr>
              <w:t xml:space="preserve"> жылға жоспарланған):</w:t>
            </w:r>
          </w:p>
        </w:tc>
      </w:tr>
      <w:tr w:rsidR="00911DE7" w:rsidRPr="00411DAC" w14:paraId="63FCAA0A" w14:textId="77777777" w:rsidTr="00B213CF">
        <w:trPr>
          <w:trHeight w:val="405"/>
        </w:trPr>
        <w:tc>
          <w:tcPr>
            <w:tcW w:w="4220" w:type="dxa"/>
            <w:gridSpan w:val="3"/>
            <w:vAlign w:val="center"/>
          </w:tcPr>
          <w:p w14:paraId="2E53A246" w14:textId="77777777" w:rsidR="00911DE7" w:rsidRPr="00411DAC" w:rsidRDefault="00911DE7" w:rsidP="00B213CF"/>
        </w:tc>
        <w:tc>
          <w:tcPr>
            <w:tcW w:w="5953" w:type="dxa"/>
            <w:gridSpan w:val="2"/>
            <w:vAlign w:val="center"/>
          </w:tcPr>
          <w:p w14:paraId="59852581" w14:textId="77777777" w:rsidR="00911DE7" w:rsidRPr="00411DAC" w:rsidRDefault="00911DE7" w:rsidP="00B213CF"/>
        </w:tc>
      </w:tr>
      <w:tr w:rsidR="00911DE7" w:rsidRPr="00411DAC" w14:paraId="7F60362B" w14:textId="77777777" w:rsidTr="00B213CF">
        <w:trPr>
          <w:trHeight w:val="405"/>
        </w:trPr>
        <w:tc>
          <w:tcPr>
            <w:tcW w:w="4220" w:type="dxa"/>
            <w:gridSpan w:val="3"/>
            <w:vAlign w:val="center"/>
          </w:tcPr>
          <w:p w14:paraId="6F143C37" w14:textId="77777777" w:rsidR="00911DE7" w:rsidRPr="00411DAC" w:rsidRDefault="00911DE7" w:rsidP="00B213CF"/>
        </w:tc>
        <w:tc>
          <w:tcPr>
            <w:tcW w:w="5953" w:type="dxa"/>
            <w:gridSpan w:val="2"/>
            <w:vAlign w:val="center"/>
          </w:tcPr>
          <w:p w14:paraId="7656EA1C" w14:textId="77777777" w:rsidR="00911DE7" w:rsidRPr="00411DAC" w:rsidRDefault="00911DE7" w:rsidP="00B213CF"/>
        </w:tc>
      </w:tr>
      <w:tr w:rsidR="00911DE7" w:rsidRPr="00411DAC" w14:paraId="29455992" w14:textId="77777777" w:rsidTr="00B213CF">
        <w:trPr>
          <w:trHeight w:val="595"/>
        </w:trPr>
        <w:tc>
          <w:tcPr>
            <w:tcW w:w="10173" w:type="dxa"/>
            <w:gridSpan w:val="5"/>
            <w:shd w:val="clear" w:color="auto" w:fill="BFBFBF"/>
            <w:vAlign w:val="center"/>
          </w:tcPr>
          <w:p w14:paraId="290B1585" w14:textId="77777777" w:rsidR="00911DE7" w:rsidRPr="00411DAC" w:rsidRDefault="00911DE7" w:rsidP="00B213CF">
            <w:pPr>
              <w:rPr>
                <w:i/>
              </w:rPr>
            </w:pPr>
            <w:r w:rsidRPr="00411DAC">
              <w:rPr>
                <w:rFonts w:ascii="Times New Roman,BoldItalic" w:eastAsiaTheme="minorHAnsi" w:hAnsi="Times New Roman,BoldItalic" w:cs="Times New Roman,BoldItalic"/>
                <w:b/>
                <w:bCs/>
                <w:i/>
                <w:iCs/>
              </w:rPr>
              <w:t>ҚАУІПТІ ФАКТОРЛАР МЕН ТӘУЕКЕЛДЕР ТІЗБЕСІ</w:t>
            </w:r>
          </w:p>
        </w:tc>
      </w:tr>
      <w:tr w:rsidR="00911DE7" w:rsidRPr="00411DAC" w14:paraId="59F1527F" w14:textId="77777777" w:rsidTr="00B213CF">
        <w:tc>
          <w:tcPr>
            <w:tcW w:w="1818" w:type="dxa"/>
            <w:vAlign w:val="center"/>
          </w:tcPr>
          <w:p w14:paraId="648A101A" w14:textId="77777777" w:rsidR="00911DE7" w:rsidRPr="00411DAC" w:rsidRDefault="00911DE7" w:rsidP="00B213CF">
            <w:pPr>
              <w:jc w:val="center"/>
            </w:pPr>
            <w:r w:rsidRPr="00411DAC">
              <w:rPr>
                <w:rFonts w:eastAsiaTheme="minorHAnsi"/>
                <w:lang w:val="en-US"/>
              </w:rPr>
              <w:t>Жұмыстар түрі</w:t>
            </w:r>
          </w:p>
        </w:tc>
        <w:tc>
          <w:tcPr>
            <w:tcW w:w="1932" w:type="dxa"/>
            <w:vAlign w:val="center"/>
          </w:tcPr>
          <w:p w14:paraId="1F989C06" w14:textId="77777777" w:rsidR="00911DE7" w:rsidRPr="00411DAC" w:rsidRDefault="00911DE7" w:rsidP="00B213CF">
            <w:pPr>
              <w:jc w:val="center"/>
            </w:pPr>
            <w:r w:rsidRPr="00411DAC">
              <w:rPr>
                <w:rFonts w:eastAsiaTheme="minorHAnsi"/>
                <w:lang w:val="en-US"/>
              </w:rPr>
              <w:t>Қауіпті фактор</w:t>
            </w:r>
          </w:p>
        </w:tc>
        <w:tc>
          <w:tcPr>
            <w:tcW w:w="2111" w:type="dxa"/>
            <w:gridSpan w:val="2"/>
            <w:vAlign w:val="center"/>
          </w:tcPr>
          <w:p w14:paraId="3CA65F35" w14:textId="77777777" w:rsidR="00911DE7" w:rsidRPr="00411DAC" w:rsidRDefault="00911DE7" w:rsidP="00B213CF">
            <w:pPr>
              <w:jc w:val="center"/>
            </w:pPr>
            <w:r w:rsidRPr="00411DAC">
              <w:rPr>
                <w:rFonts w:eastAsiaTheme="minorHAnsi"/>
                <w:lang w:val="en-US"/>
              </w:rPr>
              <w:t>Тәуекелдер</w:t>
            </w:r>
          </w:p>
        </w:tc>
        <w:tc>
          <w:tcPr>
            <w:tcW w:w="4312" w:type="dxa"/>
            <w:vAlign w:val="center"/>
          </w:tcPr>
          <w:p w14:paraId="559F439A" w14:textId="77777777" w:rsidR="00911DE7" w:rsidRPr="00411DAC" w:rsidRDefault="00911DE7" w:rsidP="00B213CF">
            <w:pPr>
              <w:jc w:val="center"/>
            </w:pPr>
            <w:r w:rsidRPr="00411DAC">
              <w:rPr>
                <w:rFonts w:eastAsiaTheme="minorHAnsi"/>
              </w:rPr>
              <w:t>Зардаптардың жойылуын, бақылануын және азайты-луын қамтамасыз ететін шаралар</w:t>
            </w:r>
          </w:p>
        </w:tc>
      </w:tr>
      <w:tr w:rsidR="00911DE7" w:rsidRPr="00411DAC" w14:paraId="5AF412F7" w14:textId="77777777" w:rsidTr="00B213CF">
        <w:tc>
          <w:tcPr>
            <w:tcW w:w="1818" w:type="dxa"/>
          </w:tcPr>
          <w:p w14:paraId="19F6AD07" w14:textId="77777777" w:rsidR="00911DE7" w:rsidRPr="00411DAC" w:rsidRDefault="00911DE7" w:rsidP="00B213CF"/>
        </w:tc>
        <w:tc>
          <w:tcPr>
            <w:tcW w:w="1932" w:type="dxa"/>
          </w:tcPr>
          <w:p w14:paraId="2758A5AF" w14:textId="77777777" w:rsidR="00911DE7" w:rsidRPr="00411DAC" w:rsidRDefault="00911DE7" w:rsidP="00B213CF"/>
        </w:tc>
        <w:tc>
          <w:tcPr>
            <w:tcW w:w="2111" w:type="dxa"/>
            <w:gridSpan w:val="2"/>
          </w:tcPr>
          <w:p w14:paraId="0ED8F0A3" w14:textId="77777777" w:rsidR="00911DE7" w:rsidRPr="00411DAC" w:rsidRDefault="00911DE7" w:rsidP="00B213CF"/>
        </w:tc>
        <w:tc>
          <w:tcPr>
            <w:tcW w:w="4312" w:type="dxa"/>
          </w:tcPr>
          <w:p w14:paraId="33944A53" w14:textId="77777777" w:rsidR="00911DE7" w:rsidRPr="00411DAC" w:rsidRDefault="00911DE7" w:rsidP="00B213CF"/>
        </w:tc>
      </w:tr>
      <w:tr w:rsidR="00911DE7" w:rsidRPr="00411DAC" w14:paraId="50F5AC24" w14:textId="77777777" w:rsidTr="00B213CF">
        <w:tc>
          <w:tcPr>
            <w:tcW w:w="1818" w:type="dxa"/>
          </w:tcPr>
          <w:p w14:paraId="60886C23" w14:textId="77777777" w:rsidR="00911DE7" w:rsidRPr="00411DAC" w:rsidRDefault="00911DE7" w:rsidP="00B213CF"/>
        </w:tc>
        <w:tc>
          <w:tcPr>
            <w:tcW w:w="1932" w:type="dxa"/>
          </w:tcPr>
          <w:p w14:paraId="6CA975D2" w14:textId="77777777" w:rsidR="00911DE7" w:rsidRPr="00411DAC" w:rsidRDefault="00911DE7" w:rsidP="00B213CF"/>
        </w:tc>
        <w:tc>
          <w:tcPr>
            <w:tcW w:w="2111" w:type="dxa"/>
            <w:gridSpan w:val="2"/>
          </w:tcPr>
          <w:p w14:paraId="3C19E3D6" w14:textId="77777777" w:rsidR="00911DE7" w:rsidRPr="00411DAC" w:rsidRDefault="00911DE7" w:rsidP="00B213CF"/>
        </w:tc>
        <w:tc>
          <w:tcPr>
            <w:tcW w:w="4312" w:type="dxa"/>
          </w:tcPr>
          <w:p w14:paraId="48466DF8" w14:textId="77777777" w:rsidR="00911DE7" w:rsidRPr="00411DAC" w:rsidRDefault="00911DE7" w:rsidP="00B213CF">
            <w:pPr>
              <w:rPr>
                <w:lang w:val="kk-KZ"/>
              </w:rPr>
            </w:pPr>
          </w:p>
        </w:tc>
      </w:tr>
    </w:tbl>
    <w:p w14:paraId="7BD9D43D" w14:textId="77777777" w:rsidR="00911DE7" w:rsidRPr="004D2A3C" w:rsidRDefault="00911DE7" w:rsidP="00911DE7">
      <w:pPr>
        <w:tabs>
          <w:tab w:val="left" w:pos="0"/>
        </w:tabs>
        <w:ind w:right="-2"/>
        <w:rPr>
          <w:b/>
        </w:rPr>
      </w:pPr>
    </w:p>
    <w:p w14:paraId="6EB02F54" w14:textId="77777777" w:rsidR="00911DE7" w:rsidRPr="004D2A3C" w:rsidRDefault="00911DE7" w:rsidP="00911DE7">
      <w:pPr>
        <w:tabs>
          <w:tab w:val="left" w:pos="0"/>
        </w:tabs>
        <w:ind w:right="-2"/>
        <w:rPr>
          <w:b/>
        </w:rPr>
      </w:pPr>
      <w:r w:rsidRPr="00F67300">
        <w:rPr>
          <w:b/>
        </w:rPr>
        <w:t>ТАПСЫРЫСШЫ                                                 ОРЫНДАУШЫ</w:t>
      </w:r>
    </w:p>
    <w:p w14:paraId="78149D6D" w14:textId="77777777" w:rsidR="00911DE7" w:rsidRPr="00F67300" w:rsidRDefault="00911DE7" w:rsidP="00911DE7">
      <w:pPr>
        <w:tabs>
          <w:tab w:val="left" w:pos="0"/>
        </w:tabs>
        <w:ind w:right="-2"/>
        <w:rPr>
          <w:b/>
        </w:rPr>
      </w:pPr>
      <w:r w:rsidRPr="00F67300">
        <w:rPr>
          <w:b/>
        </w:rPr>
        <w:t xml:space="preserve"> «Жамбыл Петролеум» ЖШС</w:t>
      </w:r>
      <w:r w:rsidRPr="00F67300">
        <w:rPr>
          <w:b/>
        </w:rPr>
        <w:tab/>
      </w:r>
      <w:r w:rsidRPr="00F67300">
        <w:rPr>
          <w:b/>
        </w:rPr>
        <w:tab/>
      </w:r>
      <w:r w:rsidRPr="00F67300">
        <w:rPr>
          <w:b/>
        </w:rPr>
        <w:tab/>
      </w:r>
    </w:p>
    <w:p w14:paraId="49E85ECD" w14:textId="77777777" w:rsidR="00911DE7" w:rsidRPr="00F67300" w:rsidRDefault="00911DE7" w:rsidP="00911DE7">
      <w:pPr>
        <w:keepNext/>
        <w:tabs>
          <w:tab w:val="left" w:pos="10716"/>
        </w:tabs>
        <w:ind w:right="-2"/>
        <w:rPr>
          <w:b/>
        </w:rPr>
      </w:pPr>
      <w:r w:rsidRPr="00F67300">
        <w:rPr>
          <w:b/>
        </w:rPr>
        <w:t xml:space="preserve">Бас директоры                                                       </w:t>
      </w:r>
    </w:p>
    <w:p w14:paraId="7289B037" w14:textId="77777777" w:rsidR="00911DE7" w:rsidRPr="00F67300" w:rsidRDefault="00911DE7" w:rsidP="00911DE7">
      <w:pPr>
        <w:tabs>
          <w:tab w:val="left" w:pos="0"/>
        </w:tabs>
        <w:ind w:right="-2"/>
        <w:rPr>
          <w:b/>
          <w:bCs/>
        </w:rPr>
      </w:pPr>
      <w:r w:rsidRPr="00F67300">
        <w:rPr>
          <w:b/>
        </w:rPr>
        <w:tab/>
      </w:r>
      <w:r w:rsidRPr="00F67300">
        <w:rPr>
          <w:b/>
        </w:rPr>
        <w:tab/>
      </w:r>
      <w:r w:rsidRPr="00F67300">
        <w:rPr>
          <w:b/>
        </w:rPr>
        <w:tab/>
      </w:r>
      <w:r w:rsidRPr="00F67300">
        <w:rPr>
          <w:b/>
        </w:rPr>
        <w:tab/>
      </w:r>
      <w:r w:rsidRPr="00F67300">
        <w:rPr>
          <w:b/>
        </w:rPr>
        <w:tab/>
      </w:r>
      <w:r w:rsidRPr="00F67300">
        <w:rPr>
          <w:b/>
        </w:rPr>
        <w:tab/>
      </w:r>
      <w:r w:rsidRPr="00F67300">
        <w:rPr>
          <w:b/>
        </w:rPr>
        <w:tab/>
        <w:t xml:space="preserve"> </w:t>
      </w:r>
    </w:p>
    <w:p w14:paraId="273A34B4" w14:textId="77777777" w:rsidR="00911DE7" w:rsidRPr="00F67300" w:rsidRDefault="00911DE7" w:rsidP="00911DE7">
      <w:pPr>
        <w:tabs>
          <w:tab w:val="left" w:pos="0"/>
        </w:tabs>
        <w:ind w:right="-2"/>
        <w:rPr>
          <w:b/>
          <w:bCs/>
        </w:rPr>
      </w:pPr>
    </w:p>
    <w:p w14:paraId="7F04A7A4" w14:textId="77777777" w:rsidR="00911DE7" w:rsidRPr="00F67300" w:rsidRDefault="00911DE7" w:rsidP="00911DE7">
      <w:pPr>
        <w:tabs>
          <w:tab w:val="left" w:pos="0"/>
        </w:tabs>
        <w:ind w:right="-2"/>
      </w:pPr>
      <w:r w:rsidRPr="00F67300">
        <w:rPr>
          <w:b/>
        </w:rPr>
        <w:lastRenderedPageBreak/>
        <w:t xml:space="preserve">______________ Х.Т. Елеусінов                          _______________ </w:t>
      </w:r>
    </w:p>
    <w:p w14:paraId="70A03F01" w14:textId="77777777" w:rsidR="00911DE7" w:rsidRDefault="00911DE7" w:rsidP="00911DE7">
      <w:pPr>
        <w:autoSpaceDE w:val="0"/>
        <w:autoSpaceDN w:val="0"/>
        <w:adjustRightInd w:val="0"/>
        <w:rPr>
          <w:b/>
          <w:lang w:val="kk-KZ"/>
        </w:rPr>
      </w:pPr>
    </w:p>
    <w:p w14:paraId="4E9DF017" w14:textId="77777777" w:rsidR="00911DE7" w:rsidRDefault="00911DE7" w:rsidP="00911DE7">
      <w:pPr>
        <w:autoSpaceDE w:val="0"/>
        <w:autoSpaceDN w:val="0"/>
        <w:adjustRightInd w:val="0"/>
        <w:rPr>
          <w:b/>
          <w:lang w:val="kk-KZ"/>
        </w:rPr>
      </w:pPr>
    </w:p>
    <w:p w14:paraId="1C107D65" w14:textId="77777777" w:rsidR="00911DE7" w:rsidRPr="00F67300" w:rsidRDefault="00911DE7" w:rsidP="00911DE7">
      <w:pPr>
        <w:autoSpaceDE w:val="0"/>
        <w:autoSpaceDN w:val="0"/>
        <w:adjustRightInd w:val="0"/>
        <w:rPr>
          <w:b/>
          <w:lang w:val="kk-KZ"/>
        </w:rPr>
      </w:pPr>
    </w:p>
    <w:p w14:paraId="3FA759C4" w14:textId="77777777" w:rsidR="00911DE7" w:rsidRPr="00F67300" w:rsidRDefault="00911DE7" w:rsidP="00911DE7">
      <w:pPr>
        <w:autoSpaceDE w:val="0"/>
        <w:autoSpaceDN w:val="0"/>
        <w:adjustRightInd w:val="0"/>
        <w:ind w:right="113"/>
        <w:jc w:val="right"/>
        <w:rPr>
          <w:b/>
          <w:lang w:val="kk-KZ"/>
        </w:rPr>
      </w:pPr>
    </w:p>
    <w:p w14:paraId="122B9863" w14:textId="77777777" w:rsidR="00911DE7" w:rsidRDefault="00911DE7" w:rsidP="00911DE7">
      <w:pPr>
        <w:autoSpaceDE w:val="0"/>
        <w:autoSpaceDN w:val="0"/>
        <w:adjustRightInd w:val="0"/>
        <w:ind w:right="113"/>
        <w:jc w:val="right"/>
        <w:rPr>
          <w:b/>
          <w:bCs/>
          <w:lang w:val="kk-KZ"/>
        </w:rPr>
        <w:sectPr w:rsidR="00911DE7" w:rsidSect="0099024D">
          <w:pgSz w:w="11906" w:h="16838"/>
          <w:pgMar w:top="425" w:right="907" w:bottom="1134" w:left="1418" w:header="709" w:footer="709" w:gutter="0"/>
          <w:cols w:space="708"/>
          <w:docGrid w:linePitch="360"/>
        </w:sectPr>
      </w:pPr>
    </w:p>
    <w:p w14:paraId="2D81BBD3" w14:textId="77777777" w:rsidR="00911DE7" w:rsidRPr="00F67300" w:rsidRDefault="00911DE7" w:rsidP="00911DE7">
      <w:pPr>
        <w:autoSpaceDE w:val="0"/>
        <w:autoSpaceDN w:val="0"/>
        <w:adjustRightInd w:val="0"/>
        <w:ind w:right="113"/>
        <w:jc w:val="right"/>
        <w:rPr>
          <w:b/>
          <w:bCs/>
          <w:lang w:val="kk-KZ"/>
        </w:rPr>
      </w:pPr>
      <w:r w:rsidRPr="00F67300">
        <w:rPr>
          <w:b/>
          <w:lang w:val="kk-KZ"/>
        </w:rPr>
        <w:lastRenderedPageBreak/>
        <w:t>201</w:t>
      </w:r>
      <w:r>
        <w:rPr>
          <w:b/>
          <w:lang w:val="kk-KZ"/>
        </w:rPr>
        <w:t>8</w:t>
      </w:r>
      <w:r w:rsidRPr="00F67300">
        <w:rPr>
          <w:b/>
          <w:lang w:val="kk-KZ"/>
        </w:rPr>
        <w:t xml:space="preserve"> жылғы «_____» _____________ шартқа </w:t>
      </w:r>
      <w:r>
        <w:rPr>
          <w:b/>
          <w:lang w:val="kk-KZ"/>
        </w:rPr>
        <w:t>№</w:t>
      </w:r>
      <w:r w:rsidRPr="00F67300">
        <w:rPr>
          <w:b/>
          <w:lang w:val="kk-KZ"/>
        </w:rPr>
        <w:t>3- қосымша</w:t>
      </w:r>
    </w:p>
    <w:p w14:paraId="650F476C" w14:textId="77777777" w:rsidR="00911DE7" w:rsidRPr="00F67300" w:rsidRDefault="00911DE7" w:rsidP="00911DE7">
      <w:pPr>
        <w:jc w:val="right"/>
        <w:rPr>
          <w:b/>
          <w:lang w:val="kk-KZ"/>
        </w:rPr>
      </w:pPr>
    </w:p>
    <w:p w14:paraId="1633D5CD" w14:textId="77777777" w:rsidR="00911DE7" w:rsidRPr="00F67300" w:rsidRDefault="00911DE7" w:rsidP="00911DE7">
      <w:pPr>
        <w:jc w:val="right"/>
        <w:rPr>
          <w:b/>
          <w:lang w:val="kk-KZ"/>
        </w:rPr>
      </w:pPr>
      <w:r w:rsidRPr="00F67300">
        <w:rPr>
          <w:b/>
          <w:lang w:val="kk-KZ"/>
        </w:rPr>
        <w:t xml:space="preserve"> </w:t>
      </w:r>
    </w:p>
    <w:p w14:paraId="5D9DCB99" w14:textId="77777777" w:rsidR="00911DE7" w:rsidRPr="00F67300" w:rsidRDefault="00911DE7" w:rsidP="00911DE7">
      <w:pPr>
        <w:tabs>
          <w:tab w:val="left" w:pos="4536"/>
          <w:tab w:val="left" w:pos="4678"/>
        </w:tabs>
        <w:ind w:right="-2"/>
        <w:jc w:val="center"/>
        <w:outlineLvl w:val="0"/>
        <w:rPr>
          <w:b/>
          <w:bCs/>
          <w:lang w:val="kk-KZ"/>
        </w:rPr>
      </w:pPr>
      <w:r w:rsidRPr="0099024D">
        <w:rPr>
          <w:b/>
          <w:bCs/>
          <w:lang w:val="kk-KZ"/>
        </w:rPr>
        <w:t>Бұрғылауды телеметриялық сүйемелдеу жүйесінің қызметтері</w:t>
      </w:r>
      <w:r w:rsidRPr="00F67300">
        <w:rPr>
          <w:b/>
          <w:bCs/>
          <w:lang w:val="kk-KZ"/>
        </w:rPr>
        <w:t xml:space="preserve"> </w:t>
      </w:r>
    </w:p>
    <w:p w14:paraId="09989A48" w14:textId="77777777" w:rsidR="00911DE7" w:rsidRPr="00F67300" w:rsidRDefault="00911DE7" w:rsidP="00911DE7">
      <w:pPr>
        <w:pStyle w:val="af2"/>
        <w:tabs>
          <w:tab w:val="left" w:pos="0"/>
        </w:tabs>
        <w:jc w:val="center"/>
        <w:rPr>
          <w:b/>
          <w:sz w:val="24"/>
          <w:szCs w:val="24"/>
          <w:lang w:val="kk-KZ"/>
        </w:rPr>
      </w:pPr>
      <w:r w:rsidRPr="00F67300">
        <w:rPr>
          <w:b/>
          <w:sz w:val="24"/>
          <w:szCs w:val="24"/>
          <w:lang w:val="kk-KZ"/>
        </w:rPr>
        <w:t>БАҒАЛАР ЖӘНЕ ТАРИФТЕР КЕСТЕСІ</w:t>
      </w:r>
    </w:p>
    <w:p w14:paraId="3E636CA3" w14:textId="77777777" w:rsidR="00911DE7" w:rsidRPr="00F67300" w:rsidRDefault="00911DE7" w:rsidP="00911DE7">
      <w:pPr>
        <w:pStyle w:val="10"/>
        <w:tabs>
          <w:tab w:val="left" w:pos="0"/>
        </w:tabs>
        <w:rPr>
          <w:rFonts w:ascii="Times New Roman" w:hAnsi="Times New Roman" w:cs="Times New Roman"/>
          <w:szCs w:val="24"/>
          <w:lang w:val="kk-KZ"/>
        </w:rPr>
      </w:pPr>
    </w:p>
    <w:p w14:paraId="074B70B3" w14:textId="77777777" w:rsidR="00911DE7" w:rsidRPr="00F67300" w:rsidRDefault="00911DE7" w:rsidP="00911DE7">
      <w:pPr>
        <w:pStyle w:val="10"/>
        <w:tabs>
          <w:tab w:val="left" w:pos="0"/>
          <w:tab w:val="left" w:pos="567"/>
        </w:tabs>
        <w:rPr>
          <w:rFonts w:ascii="Times New Roman" w:hAnsi="Times New Roman" w:cs="Times New Roman"/>
          <w:szCs w:val="24"/>
          <w:lang w:val="kk-KZ"/>
        </w:rPr>
      </w:pPr>
      <w:r w:rsidRPr="00F67300">
        <w:rPr>
          <w:rFonts w:ascii="Times New Roman" w:hAnsi="Times New Roman" w:cs="Times New Roman"/>
          <w:szCs w:val="24"/>
        </w:rPr>
        <w:t>1</w:t>
      </w:r>
      <w:r w:rsidRPr="00F67300">
        <w:rPr>
          <w:rFonts w:ascii="Times New Roman" w:hAnsi="Times New Roman" w:cs="Times New Roman"/>
          <w:szCs w:val="24"/>
          <w:lang w:val="kk-KZ"/>
        </w:rPr>
        <w:t>-БАП</w:t>
      </w:r>
      <w:r w:rsidRPr="00F67300">
        <w:rPr>
          <w:rFonts w:ascii="Times New Roman" w:hAnsi="Times New Roman" w:cs="Times New Roman"/>
          <w:szCs w:val="24"/>
        </w:rPr>
        <w:t xml:space="preserve">. </w:t>
      </w:r>
      <w:r w:rsidRPr="00F67300">
        <w:rPr>
          <w:rFonts w:ascii="Times New Roman" w:hAnsi="Times New Roman" w:cs="Times New Roman"/>
          <w:szCs w:val="24"/>
          <w:lang w:val="kk-KZ"/>
        </w:rPr>
        <w:t>ЖАЛПЫ ЕРЕЖЕЛЕР</w:t>
      </w:r>
    </w:p>
    <w:p w14:paraId="742F4171" w14:textId="77777777" w:rsidR="00911DE7" w:rsidRPr="00F67300" w:rsidRDefault="00911DE7" w:rsidP="00911DE7">
      <w:pPr>
        <w:pStyle w:val="Normal1"/>
        <w:numPr>
          <w:ilvl w:val="1"/>
          <w:numId w:val="25"/>
        </w:numPr>
        <w:tabs>
          <w:tab w:val="clear" w:pos="851"/>
          <w:tab w:val="clear" w:pos="2552"/>
          <w:tab w:val="left" w:pos="0"/>
          <w:tab w:val="left" w:pos="567"/>
          <w:tab w:val="left" w:pos="993"/>
        </w:tabs>
        <w:ind w:left="0" w:firstLine="0"/>
        <w:rPr>
          <w:rFonts w:ascii="Times New Roman" w:hAnsi="Times New Roman"/>
          <w:sz w:val="24"/>
          <w:szCs w:val="24"/>
          <w:lang w:val="kk-KZ"/>
        </w:rPr>
      </w:pPr>
      <w:r w:rsidRPr="00F67300">
        <w:rPr>
          <w:rFonts w:ascii="Times New Roman" w:hAnsi="Times New Roman"/>
          <w:sz w:val="24"/>
          <w:szCs w:val="24"/>
          <w:lang w:val="kk-KZ"/>
        </w:rPr>
        <w:t>Осы Шарт бойынша Қызметтер көрсетуге байланысты Орындаушыға тиесілі төлем сомалары Шарттың «Бағалар және тарифтер кестесі» деген 3-қосымшада көзделген рәсімдерге сәйкес есептеледі.  Осы Қосымшада көрсетілген бағалар мен мөлшерлемелер Орындаушыға қызметтер үшін тиесілі толық өтемақы болып табылады және өзгерістер нәтижесінде туындауы мүмкін төлемдерді қоспағанда, Шарт талаптарына сәйкес Қызметтер көрсетуге байланысты барлық шығыстарды қамтиды.</w:t>
      </w:r>
    </w:p>
    <w:p w14:paraId="53EE71A7" w14:textId="77777777" w:rsidR="00911DE7" w:rsidRPr="00F67300" w:rsidRDefault="00911DE7" w:rsidP="00911DE7">
      <w:pPr>
        <w:pStyle w:val="Normal1"/>
        <w:numPr>
          <w:ilvl w:val="1"/>
          <w:numId w:val="25"/>
        </w:numPr>
        <w:tabs>
          <w:tab w:val="clear" w:pos="851"/>
          <w:tab w:val="clear" w:pos="1701"/>
          <w:tab w:val="left" w:pos="0"/>
          <w:tab w:val="left" w:pos="567"/>
          <w:tab w:val="left" w:pos="993"/>
        </w:tabs>
        <w:ind w:left="0" w:firstLine="0"/>
        <w:rPr>
          <w:rFonts w:ascii="Times New Roman" w:hAnsi="Times New Roman"/>
          <w:sz w:val="24"/>
          <w:szCs w:val="24"/>
          <w:lang w:val="kk-KZ"/>
        </w:rPr>
      </w:pPr>
      <w:r w:rsidRPr="00F67300">
        <w:rPr>
          <w:rFonts w:ascii="Times New Roman" w:hAnsi="Times New Roman"/>
          <w:sz w:val="24"/>
          <w:szCs w:val="24"/>
          <w:lang w:val="kk-KZ"/>
        </w:rPr>
        <w:t>Осы «Бағалар және тарифтер кестесі» деген 3-қосымшада көрсетілген  бағалар мен мөлшерлемелер бекітілген болып табылады және қандай да бір қайта қарауға немесе арттыруға не түзетуге жатпайды. Барлық бағалар мен мөлшерлемелер ҚҚС-ті ескерусіз көрсетілді.</w:t>
      </w:r>
    </w:p>
    <w:p w14:paraId="7D8AF931" w14:textId="77777777" w:rsidR="00911DE7" w:rsidRPr="00F67300" w:rsidRDefault="00911DE7" w:rsidP="00911DE7">
      <w:pPr>
        <w:pStyle w:val="Normal1"/>
        <w:numPr>
          <w:ilvl w:val="1"/>
          <w:numId w:val="25"/>
        </w:numPr>
        <w:tabs>
          <w:tab w:val="clear" w:pos="851"/>
          <w:tab w:val="clear" w:pos="1701"/>
          <w:tab w:val="left" w:pos="0"/>
          <w:tab w:val="left" w:pos="567"/>
          <w:tab w:val="left" w:pos="993"/>
        </w:tabs>
        <w:ind w:left="0" w:firstLine="0"/>
        <w:rPr>
          <w:rFonts w:ascii="Times New Roman" w:hAnsi="Times New Roman"/>
          <w:sz w:val="24"/>
          <w:szCs w:val="24"/>
          <w:lang w:val="kk-KZ"/>
        </w:rPr>
      </w:pPr>
      <w:r w:rsidRPr="00F67300">
        <w:rPr>
          <w:rFonts w:ascii="Times New Roman" w:hAnsi="Times New Roman"/>
          <w:sz w:val="24"/>
          <w:szCs w:val="24"/>
          <w:lang w:val="kk-KZ"/>
        </w:rPr>
        <w:t xml:space="preserve">Қызметтер көрсетуге байланысты бөлек баға тағайындау мүмкіндігі көзделмеген барлық шығыстар мен есептеулер бағалар мен мөлшерлемелерге енгізілген болып есептеледі. Тапсырысшы Орындаушының Шарттың 2-қосымшасындағы Қызметтер тізбесінде көрсетілген Қызмет түрлеріне баға белгілеуге мүмкіндігі болмауына немесе қабілетсіздігі негізінде қосымша сома төлеу туралы ешқандай талаптарды немесе өтініштерді қабыл алмайды. </w:t>
      </w:r>
    </w:p>
    <w:p w14:paraId="5786D1B9" w14:textId="77777777" w:rsidR="00911DE7" w:rsidRPr="00F67300" w:rsidRDefault="00911DE7" w:rsidP="00911DE7">
      <w:pPr>
        <w:pStyle w:val="Normal1"/>
        <w:tabs>
          <w:tab w:val="left" w:pos="0"/>
          <w:tab w:val="left" w:pos="567"/>
          <w:tab w:val="left" w:pos="993"/>
        </w:tabs>
        <w:rPr>
          <w:rFonts w:ascii="Times New Roman" w:hAnsi="Times New Roman"/>
          <w:sz w:val="24"/>
          <w:szCs w:val="24"/>
          <w:lang w:val="kk-KZ"/>
        </w:rPr>
      </w:pPr>
    </w:p>
    <w:p w14:paraId="6A288909" w14:textId="77777777" w:rsidR="00911DE7" w:rsidRPr="00F67300" w:rsidRDefault="00911DE7" w:rsidP="00911DE7">
      <w:pPr>
        <w:pStyle w:val="10"/>
        <w:tabs>
          <w:tab w:val="left" w:pos="0"/>
          <w:tab w:val="left" w:pos="567"/>
        </w:tabs>
        <w:jc w:val="both"/>
        <w:rPr>
          <w:rFonts w:ascii="Times New Roman" w:hAnsi="Times New Roman" w:cs="Times New Roman"/>
          <w:szCs w:val="24"/>
          <w:lang w:val="kk-KZ"/>
        </w:rPr>
      </w:pPr>
      <w:r w:rsidRPr="00F67300">
        <w:rPr>
          <w:rFonts w:ascii="Times New Roman" w:hAnsi="Times New Roman" w:cs="Times New Roman"/>
          <w:szCs w:val="24"/>
          <w:lang w:val="kk-KZ"/>
        </w:rPr>
        <w:t>2-БАП. ШАРТТЫҚ БАҒАЛАР ЖӘНЕ МӨЛШЕРЛЕМЕЛЕР.</w:t>
      </w:r>
    </w:p>
    <w:p w14:paraId="301E0E83" w14:textId="77777777" w:rsidR="00911DE7" w:rsidRPr="00F67300" w:rsidRDefault="00911DE7" w:rsidP="00911DE7">
      <w:pPr>
        <w:pStyle w:val="Normal1"/>
        <w:numPr>
          <w:ilvl w:val="1"/>
          <w:numId w:val="27"/>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kk-KZ"/>
        </w:rPr>
        <w:t xml:space="preserve">Егер бағалар мен мөлшерлемелер Шарттың осы «Бағалар және тарифтер кестесі» деген 3-қосымшасында немесе Шартта алып тасталатын бағалар мен мөлшерлемелер ретінде арнайы көрсетілмесе немесе Тапсырысшы еркін бағалар мен мөлшерлемелер ретінде көздемесе, барлық Қызметтер бағалар мен мөлшерлемелерге толық енгізілген болып есептеледі және Қызметтерді тиімді және заңнаманың немесе Тапсырысшының қолданыстағы қағидаларына, ережелеріне және  рәсімдеріне сәйкес аяқтау үшін қажеттінің барлығын өтейді. </w:t>
      </w:r>
      <w:r w:rsidRPr="00F67300">
        <w:rPr>
          <w:rFonts w:ascii="Times New Roman" w:hAnsi="Times New Roman"/>
          <w:sz w:val="24"/>
          <w:szCs w:val="24"/>
          <w:lang w:val="ru-RU"/>
        </w:rPr>
        <w:t>Бағалар мен мөлшерлемелер мыналарды қамтиды, бірақ олармен шектелмейді:</w:t>
      </w:r>
    </w:p>
    <w:p w14:paraId="0C1F952E"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басқару, әкімшілік ету, инженерлік-техникалық қамтамасыз ету, смета жасау және құжаттама дайындау;</w:t>
      </w:r>
    </w:p>
    <w:p w14:paraId="32AAB42B"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жабдықпен, еңбек ресурстарымен, материалдармен қамтамасыз ету, Тапсырысшының стандарттары мен ерекшелімдеріне сәйкес техникалық қадағалау мен қабылдау бақылауын жүргізу, қайта жарақтау, арқандар, шығыс материалдары (мысалға, арқан майы, бұрандаға арналған жағар май, коагуляторға қарсы заттар, жуғыш заттар, бояулар, мәсуек, шүберек, себеттер, контейнерлер және бұрғылау аспаптары), отын, жағар май, жарақтаушы бөлшектер;</w:t>
      </w:r>
    </w:p>
    <w:p w14:paraId="59CEA0C6"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барлық салықтарды төлеу, барлық үкіметтік және заңнамалық ережелерге, сондай-ақ Орындаушыны Операторлардың қауіпсіздік техникасы бойынша нормалары мен талаптарына сәйкес материалдық-техникалық жабдықтауға байланысты кез келген тозуды есептеу; </w:t>
      </w:r>
    </w:p>
    <w:p w14:paraId="66FAACE3"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жабдыққа техникалық қызмет көрсету, резервтік және қосалқы бұрғылау аспаптары, Орындаушыны материалдық-техникалық жабдықтау заттарының үздіксіз пайдаланылуын қамтамасыз етуге арналған қосалқы бөлшектерді жеткілікті мөлшерде беру; </w:t>
      </w:r>
    </w:p>
    <w:p w14:paraId="39C75BF4"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lastRenderedPageBreak/>
        <w:t>рәсімдерді дайындау және орындау, Шартта көзделгендей, сапаны қамтамасыз ету және бақылау жүйесін, апаттық қорғаныш және қауіпсіздікті қамтамасыз ету жүйелерін енгізу;</w:t>
      </w:r>
    </w:p>
    <w:p w14:paraId="301F712A"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еңбекақы мен демалыстар шығыстары, телефон және факсимиле байланысы шығыстары, байланыс құралдары және ақпараттық технологиялар, агенттік қызметтер үшін төлем, тасымалдау және көлік қызметінің құны, тәуліктік шығыстар, бонустар, қосымша төлемдер, медициналық қызмет көрсетуге шығыстар, ұсақ аспаптар, персоналды ұстау бойынша өзге де шығындар;</w:t>
      </w:r>
    </w:p>
    <w:p w14:paraId="414523B6"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Қызметтерді залалдан қорғау, Қзыметтер көрсету аяқталғаннан кейін аумақты тазарту және тәртіпке келтіру, тазалық пен тәртіпті қолдау, Қызметтер көрсету учаскесін тұрақты таза және ұқыпты ұстау;</w:t>
      </w:r>
    </w:p>
    <w:p w14:paraId="1477D396"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Шарттың талаптарына байланысты ұйымдастыру шығыстары, сақтандыру төлемдері және ұстап қалулар, барлық кедендік баждар, алымдар, тіркеу жарналары, қаржыландыру шығыстары, Орындаушыны материалдық-техникалық жабдықтауға байланысты ілеспе шығыстар және пайдалар; </w:t>
      </w:r>
    </w:p>
    <w:p w14:paraId="53FCEC7F"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материалдық-техникалық жабдықтау заттарын тиеу портына немесе Тапсырысшының тиеу портынан тасымалдауды қоса алғанда, Орындаушының жұмылдыру және кері жұмылдыру шығыстары;</w:t>
      </w:r>
    </w:p>
    <w:p w14:paraId="29099729"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Қызмет көрсету барысында Орындаушының Тапсырысшымен, басқа Орындаушылармен, Қосалқы мердігерлермен және үшінші тұлғалармен өзара қарым-қатынасы үшін қажетті барлық шығыстар, сипатына байланыссыз;</w:t>
      </w:r>
    </w:p>
    <w:p w14:paraId="6FF8BD42"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Шарт қызметтерін орындау бойынша Шартқа сәйкес шығарылған барлық өкімдерді дайындау мен көрсетуге байланысты барлық әкімшілік, ілеспе және ұқсас шығыстар;</w:t>
      </w:r>
    </w:p>
    <w:p w14:paraId="3481841D"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Орындаушының персоналына Қызметтер көрсету үшін қажетті барлық жеке қорғаныш құралдары (ЖҚҚ); және</w:t>
      </w:r>
    </w:p>
    <w:p w14:paraId="67B61F2E"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Қосалық мердігерлердің объектілерде болуы.</w:t>
      </w:r>
    </w:p>
    <w:p w14:paraId="50D70EF6" w14:textId="77777777" w:rsidR="00911DE7" w:rsidRPr="00F67300" w:rsidRDefault="00911DE7" w:rsidP="00911DE7">
      <w:pPr>
        <w:pStyle w:val="Normal1"/>
        <w:tabs>
          <w:tab w:val="left" w:pos="0"/>
          <w:tab w:val="left" w:pos="993"/>
        </w:tabs>
        <w:rPr>
          <w:rFonts w:ascii="Times New Roman" w:hAnsi="Times New Roman"/>
          <w:sz w:val="24"/>
          <w:szCs w:val="24"/>
          <w:lang w:val="ru-RU"/>
        </w:rPr>
      </w:pPr>
    </w:p>
    <w:p w14:paraId="6565D8BE" w14:textId="77777777" w:rsidR="00911DE7" w:rsidRPr="00F67300" w:rsidRDefault="00911DE7" w:rsidP="00911DE7">
      <w:pPr>
        <w:pStyle w:val="10"/>
        <w:tabs>
          <w:tab w:val="left" w:pos="0"/>
        </w:tabs>
        <w:jc w:val="both"/>
        <w:rPr>
          <w:rFonts w:ascii="Times New Roman" w:hAnsi="Times New Roman" w:cs="Times New Roman"/>
          <w:szCs w:val="24"/>
        </w:rPr>
      </w:pPr>
      <w:r w:rsidRPr="00F67300">
        <w:rPr>
          <w:rFonts w:ascii="Times New Roman" w:hAnsi="Times New Roman" w:cs="Times New Roman"/>
          <w:szCs w:val="24"/>
        </w:rPr>
        <w:t>3</w:t>
      </w:r>
      <w:r w:rsidRPr="00F67300">
        <w:rPr>
          <w:rFonts w:ascii="Times New Roman" w:hAnsi="Times New Roman" w:cs="Times New Roman"/>
          <w:szCs w:val="24"/>
          <w:lang w:val="kk-KZ"/>
        </w:rPr>
        <w:t>-БАП</w:t>
      </w:r>
      <w:r w:rsidRPr="00F67300">
        <w:rPr>
          <w:rFonts w:ascii="Times New Roman" w:hAnsi="Times New Roman" w:cs="Times New Roman"/>
          <w:szCs w:val="24"/>
        </w:rPr>
        <w:t xml:space="preserve">. </w:t>
      </w:r>
      <w:r w:rsidRPr="00F67300">
        <w:rPr>
          <w:rFonts w:ascii="Times New Roman" w:hAnsi="Times New Roman" w:cs="Times New Roman"/>
          <w:szCs w:val="24"/>
          <w:lang w:val="kk-KZ"/>
        </w:rPr>
        <w:t xml:space="preserve">ОРЫНДАУШЫНЫҢ </w:t>
      </w:r>
      <w:r w:rsidRPr="00F67300">
        <w:rPr>
          <w:rFonts w:ascii="Times New Roman" w:hAnsi="Times New Roman" w:cs="Times New Roman"/>
          <w:szCs w:val="24"/>
        </w:rPr>
        <w:t>ПЕРСОНАЛ</w:t>
      </w:r>
      <w:r w:rsidRPr="00F67300">
        <w:rPr>
          <w:rFonts w:ascii="Times New Roman" w:hAnsi="Times New Roman" w:cs="Times New Roman"/>
          <w:szCs w:val="24"/>
          <w:lang w:val="kk-KZ"/>
        </w:rPr>
        <w:t>Ы</w:t>
      </w:r>
      <w:r w:rsidRPr="00F67300">
        <w:rPr>
          <w:rFonts w:ascii="Times New Roman" w:hAnsi="Times New Roman" w:cs="Times New Roman"/>
          <w:szCs w:val="24"/>
        </w:rPr>
        <w:t xml:space="preserve">, </w:t>
      </w:r>
      <w:r w:rsidRPr="00F67300">
        <w:rPr>
          <w:rFonts w:ascii="Times New Roman" w:hAnsi="Times New Roman" w:cs="Times New Roman"/>
          <w:szCs w:val="24"/>
          <w:lang w:val="kk-KZ"/>
        </w:rPr>
        <w:t xml:space="preserve">ЖАБДЫҒЫ ЖӘНЕ ТАУАРЛАРЫ БОЙЫНША МӨЛШЕРЛЕМЕЛЕР </w:t>
      </w:r>
    </w:p>
    <w:p w14:paraId="0F38E803" w14:textId="77777777" w:rsidR="00911DE7" w:rsidRPr="00F67300" w:rsidRDefault="00911DE7" w:rsidP="00911DE7">
      <w:pPr>
        <w:pStyle w:val="10"/>
        <w:widowControl/>
        <w:numPr>
          <w:ilvl w:val="1"/>
          <w:numId w:val="28"/>
        </w:numPr>
        <w:tabs>
          <w:tab w:val="left" w:pos="0"/>
        </w:tabs>
        <w:autoSpaceDE/>
        <w:autoSpaceDN/>
        <w:adjustRightInd/>
        <w:ind w:left="0" w:firstLine="0"/>
        <w:jc w:val="both"/>
        <w:rPr>
          <w:rFonts w:ascii="Times New Roman" w:hAnsi="Times New Roman" w:cs="Times New Roman"/>
          <w:szCs w:val="24"/>
        </w:rPr>
      </w:pPr>
      <w:r w:rsidRPr="00F67300">
        <w:rPr>
          <w:rFonts w:ascii="Times New Roman" w:hAnsi="Times New Roman" w:cs="Times New Roman"/>
          <w:szCs w:val="24"/>
          <w:lang w:val="kk-KZ"/>
        </w:rPr>
        <w:t>Орындаушының жабдығы мен тауарлары үшін мөлшерлемелер бойынша жалпы ережелер</w:t>
      </w:r>
    </w:p>
    <w:p w14:paraId="15297FA7"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3.1.1</w:t>
      </w:r>
      <w:r w:rsidRPr="00F67300">
        <w:rPr>
          <w:rFonts w:ascii="Times New Roman" w:hAnsi="Times New Roman" w:cs="Times New Roman"/>
          <w:color w:val="auto"/>
          <w:sz w:val="24"/>
          <w:szCs w:val="24"/>
          <w:lang w:val="ru-RU"/>
        </w:rPr>
        <w:tab/>
        <w:t xml:space="preserve">Қызметтер осы 3-қосымшада көзделгендей, бір жабдық бірлігі үшін мөлшерлеме негізінде орындалады. «Жамбыл» учаскесінде №  </w:t>
      </w:r>
      <w:r w:rsidRPr="00F67300">
        <w:rPr>
          <w:rFonts w:ascii="Times New Roman" w:hAnsi="Times New Roman" w:cs="Times New Roman"/>
          <w:color w:val="auto"/>
          <w:sz w:val="24"/>
          <w:szCs w:val="24"/>
          <w:lang w:val="en-US"/>
        </w:rPr>
        <w:t>ZT</w:t>
      </w:r>
      <w:r w:rsidRPr="00F67300">
        <w:rPr>
          <w:rFonts w:ascii="Times New Roman" w:hAnsi="Times New Roman" w:cs="Times New Roman"/>
          <w:color w:val="auto"/>
          <w:sz w:val="24"/>
          <w:szCs w:val="24"/>
          <w:lang w:val="ru-RU"/>
        </w:rPr>
        <w:t>-</w:t>
      </w:r>
      <w:r>
        <w:rPr>
          <w:rFonts w:ascii="Times New Roman" w:hAnsi="Times New Roman" w:cs="Times New Roman"/>
          <w:color w:val="auto"/>
          <w:sz w:val="24"/>
          <w:szCs w:val="24"/>
          <w:lang w:val="ru-RU"/>
        </w:rPr>
        <w:t>2</w:t>
      </w:r>
      <w:r w:rsidRPr="00F67300">
        <w:rPr>
          <w:rFonts w:ascii="Times New Roman" w:hAnsi="Times New Roman" w:cs="Times New Roman"/>
          <w:color w:val="auto"/>
          <w:sz w:val="24"/>
          <w:szCs w:val="24"/>
          <w:lang w:val="ru-RU"/>
        </w:rPr>
        <w:t xml:space="preserve"> </w:t>
      </w:r>
      <w:r>
        <w:rPr>
          <w:rFonts w:ascii="Times New Roman" w:hAnsi="Times New Roman" w:cs="Times New Roman"/>
          <w:b/>
          <w:color w:val="auto"/>
          <w:sz w:val="24"/>
          <w:szCs w:val="24"/>
          <w:lang w:val="ru-RU"/>
        </w:rPr>
        <w:t>бағалау</w:t>
      </w:r>
      <w:r w:rsidRPr="00F67300">
        <w:rPr>
          <w:rFonts w:ascii="Times New Roman" w:hAnsi="Times New Roman" w:cs="Times New Roman"/>
          <w:b/>
          <w:color w:val="auto"/>
          <w:sz w:val="24"/>
          <w:szCs w:val="24"/>
          <w:lang w:val="ru-RU"/>
        </w:rPr>
        <w:t xml:space="preserve"> ұңғымасын бұрғылаудың болжамды </w:t>
      </w:r>
      <w:r w:rsidRPr="001530FC">
        <w:rPr>
          <w:rFonts w:ascii="Times New Roman" w:hAnsi="Times New Roman" w:cs="Times New Roman"/>
          <w:b/>
          <w:color w:val="auto"/>
          <w:sz w:val="24"/>
          <w:szCs w:val="24"/>
          <w:lang w:val="ru-RU"/>
        </w:rPr>
        <w:t xml:space="preserve">кезеңі </w:t>
      </w:r>
      <w:r>
        <w:rPr>
          <w:rFonts w:ascii="Times New Roman" w:hAnsi="Times New Roman" w:cs="Times New Roman"/>
          <w:b/>
          <w:color w:val="auto"/>
          <w:sz w:val="24"/>
          <w:szCs w:val="24"/>
          <w:lang w:val="ru-RU"/>
        </w:rPr>
        <w:t>88</w:t>
      </w:r>
      <w:r w:rsidRPr="001530FC">
        <w:rPr>
          <w:rFonts w:ascii="Times New Roman" w:hAnsi="Times New Roman" w:cs="Times New Roman"/>
          <w:b/>
          <w:color w:val="auto"/>
          <w:sz w:val="24"/>
          <w:szCs w:val="24"/>
          <w:lang w:val="ru-RU"/>
        </w:rPr>
        <w:t xml:space="preserve"> күнді құрайды</w:t>
      </w:r>
      <w:r w:rsidRPr="001530FC">
        <w:rPr>
          <w:rFonts w:ascii="Times New Roman" w:hAnsi="Times New Roman" w:cs="Times New Roman"/>
          <w:color w:val="auto"/>
          <w:sz w:val="24"/>
          <w:szCs w:val="24"/>
          <w:lang w:val="ru-RU"/>
        </w:rPr>
        <w:t>.</w:t>
      </w:r>
      <w:r>
        <w:rPr>
          <w:rFonts w:ascii="Times New Roman" w:hAnsi="Times New Roman" w:cs="Times New Roman"/>
          <w:color w:val="auto"/>
          <w:sz w:val="24"/>
          <w:szCs w:val="24"/>
          <w:lang w:val="ru-RU"/>
        </w:rPr>
        <w:t xml:space="preserve"> №2 техникалық ерекшілеім қосымшада көрсетліген жабдықтардың бөлек түрлері мен персоналды қолданудың ұзақтығы туралы ақпарат есептеулер үшін пайдаланылады.</w:t>
      </w:r>
    </w:p>
    <w:p w14:paraId="7412E4DC"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3.1.2</w:t>
      </w:r>
      <w:r w:rsidRPr="00F67300">
        <w:rPr>
          <w:rFonts w:ascii="Times New Roman" w:hAnsi="Times New Roman" w:cs="Times New Roman"/>
          <w:color w:val="auto"/>
          <w:sz w:val="24"/>
          <w:szCs w:val="24"/>
          <w:lang w:val="ru-RU"/>
        </w:rPr>
        <w:tab/>
        <w:t>Бағалар кестесінде өзгеше көрсетілмесе, мөлшерлемерде Қызметтер көрсету барысында пайдаланылатын барлық шығыс материалдары қамтылады.  Мөлшерлемені қолдану Тараптар Қызмет түрлерінің әрқайсысы бойынша толық операциялық уақыт ретінде растаған мерзімдерде басталады және аяқталады.</w:t>
      </w:r>
    </w:p>
    <w:p w14:paraId="13E2B8CC"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3.1.3</w:t>
      </w:r>
      <w:r w:rsidRPr="00F67300">
        <w:rPr>
          <w:rFonts w:ascii="Times New Roman" w:hAnsi="Times New Roman" w:cs="Times New Roman"/>
          <w:color w:val="auto"/>
          <w:sz w:val="24"/>
          <w:szCs w:val="24"/>
          <w:lang w:val="ru-RU"/>
        </w:rPr>
        <w:tab/>
        <w:t>Тапсырыс-жүктелім негізінде көрсетілетін барлық Қызметтерге қатысты барлық қолданылатын мөлшерлемелер Тапсырыс-жүктелім ресімделген жағдайда ғана заңды болып танылады.</w:t>
      </w:r>
    </w:p>
    <w:p w14:paraId="7BD81ABC" w14:textId="77777777" w:rsidR="00911DE7" w:rsidRPr="00F67300" w:rsidRDefault="00911DE7" w:rsidP="00911DE7">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3.1.4</w:t>
      </w:r>
      <w:r w:rsidRPr="00F67300">
        <w:rPr>
          <w:rFonts w:ascii="Times New Roman" w:hAnsi="Times New Roman"/>
          <w:sz w:val="24"/>
          <w:szCs w:val="24"/>
          <w:lang w:val="ru-RU"/>
        </w:rPr>
        <w:tab/>
        <w:t xml:space="preserve">Жабдық пен Тауарлар төлемінің мөлшерлемелері, Орындаушының осындай Жабдығы мен Тауарларын түсіру, сақтандыру, тасымалдау, қондыру және тиеу портына жеткізу бойынша барлық шығыстарды қоса алғанда,  Орындаушының барлық Жабдығы мен Тауарларының Орындаушының жергілікті базасына жеткізуілуін қамтамасыз ету үшін Орындаушы көтерген жұмылдыру шығындар мен шығыстарды қамтиды. Орындаушының барлық Жабдығы мен Тауарлары пайдалануда болмаған кезде Орындаушының жергілікті базасында қалады және кейіннен оларды жұмылдыру құны Орындаушының осындай Жабдығы мен Тауарларына қолданылмайды. </w:t>
      </w:r>
    </w:p>
    <w:p w14:paraId="2C869A14" w14:textId="77777777" w:rsidR="00911DE7" w:rsidRPr="00F67300" w:rsidRDefault="00911DE7" w:rsidP="00911DE7">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lastRenderedPageBreak/>
        <w:t>3.1.5</w:t>
      </w:r>
      <w:r w:rsidRPr="00F67300">
        <w:rPr>
          <w:rFonts w:ascii="Times New Roman" w:hAnsi="Times New Roman"/>
          <w:sz w:val="24"/>
          <w:szCs w:val="24"/>
          <w:lang w:val="ru-RU"/>
        </w:rPr>
        <w:tab/>
        <w:t xml:space="preserve">Жабдық пен Тауарлар төлемінің мөлшерлемелері Қызметтер аяқталғаннан кейін Орындаушының барлық Жабдығы мен Тауарларын сақтандыру, бөлшектеу, орамдау, тасымалдау және тиеу портынан оның операциялар жүргізілген елде орналасуына немесе орналаспауына байланыссыз тиісті негізгі базаға жеткізу бойынша барлық шығыстарды қоса алғанда, тиеу портынан кері жұмылдыруды жүзеге асыру үшін Орындаушы көтерген нақты шығындарға байланыссыз,  Жабдық пен Тауарларды кері жұмылдыру құнын қамтиды.  Жоғарыда айтылғанға байланыссыз, кейіннен Орындаушы Тапсырысшымен бүкіл Қызметтерді немесе олардың бір бөлігін орындау туралы Шарт (Келісімшарт) жасасқан жағдайда Орындаушыға кері жұмылдыру құны төленбейді. </w:t>
      </w:r>
    </w:p>
    <w:p w14:paraId="42D1CDCD" w14:textId="77777777" w:rsidR="00911DE7" w:rsidRPr="00F67300" w:rsidRDefault="00911DE7" w:rsidP="00911DE7">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3.1.6</w:t>
      </w:r>
      <w:r w:rsidRPr="00F67300">
        <w:rPr>
          <w:rFonts w:ascii="Times New Roman" w:hAnsi="Times New Roman"/>
          <w:sz w:val="24"/>
          <w:szCs w:val="24"/>
          <w:lang w:val="ru-RU"/>
        </w:rPr>
        <w:tab/>
        <w:t xml:space="preserve"> Жабдық пен Тауарлар төлемінің мөлшерлемелері орамдауға байланысты шығындарды (жәшіктер, орама материалдар, табандықтар және т.б.), жабдықты жөндеуге, техникалық қызмет көрсетуге, калибірлеуге, инспекциялауға байланысты шығындарды, тасымалдауға және бөлек өзгеше айтылмаса, материалдарды Орындаушының жіберу пунктінен қамтамасыз ету портына жеткізуге байланысты өзге шығындарды қамтиды.</w:t>
      </w:r>
    </w:p>
    <w:p w14:paraId="05D117D4" w14:textId="77777777" w:rsidR="00911DE7" w:rsidRPr="00F67300" w:rsidRDefault="00911DE7" w:rsidP="00911DE7">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3.1.7</w:t>
      </w:r>
      <w:r w:rsidRPr="00F67300">
        <w:rPr>
          <w:rFonts w:ascii="Times New Roman" w:hAnsi="Times New Roman"/>
          <w:sz w:val="24"/>
          <w:szCs w:val="24"/>
          <w:lang w:val="ru-RU"/>
        </w:rPr>
        <w:tab/>
        <w:t>Шарт талаптарына сәйкес келмейтін  Жабдық пен Тауарларды жұмылдыру мен кері жұмылдыру шығындары Орындаушының есебіне жатқызылады. Осындай шығындар жабдық пен материалдарды қайтаруға/тасымалдап шығаруға байланысты кез келген шығыстарды, сондай-ақ материалдарды ауыстыру үшін тасымалдауға байланысты кез келген шығыстарды қамтиды.</w:t>
      </w:r>
    </w:p>
    <w:p w14:paraId="418BD823" w14:textId="77777777" w:rsidR="00911DE7" w:rsidRPr="00F67300" w:rsidRDefault="00911DE7" w:rsidP="00911DE7">
      <w:pPr>
        <w:tabs>
          <w:tab w:val="left" w:pos="-2552"/>
          <w:tab w:val="left" w:pos="0"/>
          <w:tab w:val="left" w:pos="567"/>
        </w:tabs>
        <w:jc w:val="both"/>
      </w:pPr>
      <w:r w:rsidRPr="00F67300">
        <w:t>3.1.8</w:t>
      </w:r>
      <w:r w:rsidRPr="00F67300">
        <w:tab/>
        <w:t xml:space="preserve"> Барлық шығыс материалдары консигнация талаптарында жеткізіледі. Тапсырысшының өкілі бұрғылау қондырғысында жүргізетін есеп негізінде жұмсалған материалдардың мөлшері бойынша шығыс материалдары үшін шоттар ұсынылады. Барлық пайдаланылмаған, ашылмаған және бүлінбеген шығыс материалдары Орындаушыға қайтарылады.</w:t>
      </w:r>
    </w:p>
    <w:p w14:paraId="2CEF926E" w14:textId="77777777" w:rsidR="00911DE7" w:rsidRPr="00F67300" w:rsidRDefault="00911DE7" w:rsidP="00911DE7">
      <w:pPr>
        <w:tabs>
          <w:tab w:val="left" w:pos="-2552"/>
          <w:tab w:val="left" w:pos="0"/>
          <w:tab w:val="left" w:pos="567"/>
        </w:tabs>
        <w:jc w:val="both"/>
        <w:rPr>
          <w:lang w:val="kk-KZ"/>
        </w:rPr>
      </w:pPr>
      <w:r w:rsidRPr="00F67300">
        <w:rPr>
          <w:lang w:val="kk-KZ"/>
        </w:rPr>
        <w:t>3.1.9</w:t>
      </w:r>
      <w:r w:rsidRPr="00F67300">
        <w:rPr>
          <w:lang w:val="kk-KZ"/>
        </w:rPr>
        <w:tab/>
        <w:t xml:space="preserve"> Майлау, тазарту және тозған бөлшектерді ауыстыру сияқты ағымдағы техникалық қызмет көрсету Орындаушы Жабдығы әрекетсіз тұрған кезде жүзеге асырылады.</w:t>
      </w:r>
    </w:p>
    <w:p w14:paraId="7DD14605" w14:textId="77777777" w:rsidR="00911DE7" w:rsidRPr="00F67300" w:rsidRDefault="00911DE7" w:rsidP="00911DE7">
      <w:pPr>
        <w:tabs>
          <w:tab w:val="left" w:pos="-2552"/>
          <w:tab w:val="left" w:pos="0"/>
          <w:tab w:val="left" w:pos="567"/>
        </w:tabs>
        <w:jc w:val="both"/>
        <w:rPr>
          <w:lang w:val="kk-KZ"/>
        </w:rPr>
      </w:pPr>
      <w:r w:rsidRPr="00F67300">
        <w:rPr>
          <w:lang w:val="kk-KZ"/>
        </w:rPr>
        <w:t>3.1.10</w:t>
      </w:r>
      <w:r w:rsidRPr="00F67300">
        <w:rPr>
          <w:lang w:val="kk-KZ"/>
        </w:rPr>
        <w:tab/>
        <w:t>Осы Шарттың 2-қосымшасында аталғандар Орындаушының Қызмет көрсету үшін ұсынылатын Жабдығы мен Тауарлары болып табылады.  Орындаушының осындай Жабдық мен Тауарларды ұсынғаны үшін төленетін мөлшерлемелер бұрғылау жұмыс алаңында жұмыс жүргізу кезеңі ішінде осындай мөлшерлемелермен Орындаушының өз Жабдығын  күтіп ұстау бойынша барлық шығыстарын өтеу, сондай-ақ Тапсырыс-жүктелімге сәйкес Қызметтер көрсету үшін Орындаушы Жабдығының, Орындаушының материалдары мен персоналының қажетті дайындық дәрежесін қамтамасыз ету үшін қажетті барлық шығыстарды қамтиды.</w:t>
      </w:r>
    </w:p>
    <w:p w14:paraId="607839A2" w14:textId="77777777" w:rsidR="00911DE7" w:rsidRPr="00F67300" w:rsidRDefault="00911DE7" w:rsidP="00911DE7">
      <w:pPr>
        <w:pStyle w:val="1f"/>
        <w:tabs>
          <w:tab w:val="left" w:pos="-2552"/>
          <w:tab w:val="left" w:pos="0"/>
        </w:tabs>
        <w:spacing w:line="240" w:lineRule="auto"/>
        <w:ind w:left="0"/>
        <w:jc w:val="both"/>
        <w:rPr>
          <w:rFonts w:ascii="Times New Roman" w:hAnsi="Times New Roman"/>
          <w:sz w:val="24"/>
          <w:szCs w:val="24"/>
          <w:lang w:val="kk-KZ"/>
        </w:rPr>
      </w:pPr>
      <w:r w:rsidRPr="00F67300">
        <w:rPr>
          <w:rFonts w:ascii="Times New Roman" w:hAnsi="Times New Roman"/>
          <w:sz w:val="24"/>
          <w:szCs w:val="24"/>
          <w:lang w:val="kk-KZ"/>
        </w:rPr>
        <w:t>3.1.11</w:t>
      </w:r>
      <w:r w:rsidRPr="00F67300">
        <w:rPr>
          <w:rFonts w:ascii="Times New Roman" w:hAnsi="Times New Roman"/>
          <w:sz w:val="24"/>
          <w:szCs w:val="24"/>
          <w:lang w:val="kk-KZ"/>
        </w:rPr>
        <w:tab/>
        <w:t>Орындаушының немқұрайлылығы немесе Қызметтерді сапасыз көрсетуі салдарларын түзету немесе жою үшін әдеттегі операциялар орындалатын кезең ішінде Тапсырысшы иелік етуі мүмкін құқықтарға немесе құқықтық қорғау құралдарына залалсыз, Тапсырысшы Орындаушының Жабдығы бойынша қолданылатын шығындардың ноль пайызын төлейді.</w:t>
      </w:r>
    </w:p>
    <w:p w14:paraId="7F47D397" w14:textId="77777777" w:rsidR="00911DE7" w:rsidRPr="00F67300" w:rsidRDefault="00911DE7" w:rsidP="00911DE7">
      <w:pPr>
        <w:pStyle w:val="1f"/>
        <w:tabs>
          <w:tab w:val="left" w:pos="-2552"/>
          <w:tab w:val="left" w:pos="0"/>
        </w:tabs>
        <w:spacing w:line="240" w:lineRule="auto"/>
        <w:ind w:left="0"/>
        <w:jc w:val="both"/>
        <w:rPr>
          <w:rFonts w:ascii="Times New Roman" w:hAnsi="Times New Roman"/>
          <w:sz w:val="24"/>
          <w:szCs w:val="24"/>
          <w:lang w:val="kk-KZ"/>
        </w:rPr>
      </w:pPr>
      <w:r w:rsidRPr="00F67300">
        <w:rPr>
          <w:rFonts w:ascii="Times New Roman" w:hAnsi="Times New Roman"/>
          <w:sz w:val="24"/>
          <w:szCs w:val="24"/>
          <w:lang w:val="kk-KZ"/>
        </w:rPr>
        <w:t>3.1.12</w:t>
      </w:r>
      <w:r w:rsidRPr="00F67300">
        <w:rPr>
          <w:rFonts w:ascii="Times New Roman" w:hAnsi="Times New Roman"/>
          <w:sz w:val="24"/>
          <w:szCs w:val="24"/>
          <w:lang w:val="kk-KZ"/>
        </w:rPr>
        <w:tab/>
        <w:t>Орындаушының Еңбекті, қоршаған ортаны қорғау және қауіпсіздік техникасы бойынша көзделген талаптарды сақтамауын қоса алғанда, бірақ онымен шектелмей, Орындаушы тарапынан болған бұзушылықтар нәтижесінде туындаған мән-жайлардың салдарынан тоқтатып қою үшін ешқандай тоқтатып қою мөлшерлемелері төленбейді.</w:t>
      </w:r>
    </w:p>
    <w:p w14:paraId="018D3C99" w14:textId="77777777" w:rsidR="00911DE7" w:rsidRPr="00F67300" w:rsidRDefault="00911DE7" w:rsidP="00911DE7">
      <w:pPr>
        <w:pStyle w:val="1f"/>
        <w:tabs>
          <w:tab w:val="left" w:pos="-2552"/>
          <w:tab w:val="left" w:pos="0"/>
        </w:tabs>
        <w:spacing w:line="240" w:lineRule="auto"/>
        <w:ind w:left="0"/>
        <w:jc w:val="both"/>
        <w:rPr>
          <w:rFonts w:ascii="Times New Roman" w:hAnsi="Times New Roman"/>
          <w:sz w:val="24"/>
          <w:szCs w:val="24"/>
          <w:lang w:val="kk-KZ"/>
        </w:rPr>
      </w:pPr>
      <w:r w:rsidRPr="00F67300">
        <w:rPr>
          <w:rFonts w:ascii="Times New Roman" w:hAnsi="Times New Roman"/>
          <w:sz w:val="24"/>
          <w:szCs w:val="24"/>
          <w:lang w:val="kk-KZ"/>
        </w:rPr>
        <w:t>3.1.13</w:t>
      </w:r>
      <w:r w:rsidRPr="00F67300">
        <w:rPr>
          <w:rFonts w:ascii="Times New Roman" w:hAnsi="Times New Roman"/>
          <w:sz w:val="24"/>
          <w:szCs w:val="24"/>
          <w:lang w:val="kk-KZ"/>
        </w:rPr>
        <w:tab/>
        <w:t xml:space="preserve">Қызметтерді көрсету Форс-мажор ретінде айқындалған мән-жайлар салдарынан уақытша тоқтатылған жағдайда Тапсырысшы Орындаушының Жабдығы мен Тауарлары бойынша шығынды Орындаушы мен Тапсырысшы арасындағы өзара келісім бойынша Орындаушының Жабдығы мен Тауарларын кері жұмылдыру арқылы Орындаушы жүзеге асырған кез келген үнемдеулерді, сондай-ақ осындай мән-жайларда жүзеге асырылған кез келген өзге де үнемдеулерді  (үшінші тұлғалар үшін жасалған операцияларды қоса алғанда) шегере отырып, төлейді. Форс-мажор </w:t>
      </w:r>
      <w:r w:rsidRPr="00F67300">
        <w:rPr>
          <w:rFonts w:ascii="Times New Roman" w:hAnsi="Times New Roman"/>
          <w:sz w:val="24"/>
          <w:szCs w:val="24"/>
          <w:lang w:val="kk-KZ"/>
        </w:rPr>
        <w:lastRenderedPageBreak/>
        <w:t xml:space="preserve">мән-жайлары отыз (30) күннен артық созылса, қалыпты операциялар қайта жалғастырылғанға дейін одан әрі ешқандай төлемдер жүзеге асырылмайды. </w:t>
      </w:r>
    </w:p>
    <w:p w14:paraId="225A6D0F" w14:textId="77777777" w:rsidR="00911DE7" w:rsidRPr="00F67300" w:rsidRDefault="00911DE7" w:rsidP="00911DE7">
      <w:pPr>
        <w:pStyle w:val="10"/>
        <w:widowControl/>
        <w:numPr>
          <w:ilvl w:val="1"/>
          <w:numId w:val="28"/>
        </w:numPr>
        <w:tabs>
          <w:tab w:val="left" w:pos="0"/>
        </w:tabs>
        <w:autoSpaceDE/>
        <w:autoSpaceDN/>
        <w:adjustRightInd/>
        <w:ind w:left="0" w:firstLine="0"/>
        <w:jc w:val="both"/>
        <w:rPr>
          <w:rFonts w:ascii="Times New Roman" w:hAnsi="Times New Roman" w:cs="Times New Roman"/>
          <w:szCs w:val="24"/>
          <w:lang w:val="kk-KZ"/>
        </w:rPr>
      </w:pPr>
      <w:r w:rsidRPr="00F67300">
        <w:rPr>
          <w:rFonts w:ascii="Times New Roman" w:hAnsi="Times New Roman" w:cs="Times New Roman"/>
          <w:szCs w:val="24"/>
          <w:lang w:val="kk-KZ"/>
        </w:rPr>
        <w:t>Орындаушының персоналы бойынша мөлшерлемелер жөніндегі жалпы ережелер</w:t>
      </w:r>
    </w:p>
    <w:p w14:paraId="0216AA20" w14:textId="77777777" w:rsidR="00911DE7" w:rsidRDefault="00911DE7" w:rsidP="00911DE7">
      <w:pPr>
        <w:tabs>
          <w:tab w:val="left" w:pos="-2552"/>
          <w:tab w:val="left" w:pos="0"/>
          <w:tab w:val="left" w:pos="567"/>
        </w:tabs>
        <w:jc w:val="both"/>
        <w:rPr>
          <w:lang w:val="kk-KZ"/>
        </w:rPr>
      </w:pPr>
      <w:r w:rsidRPr="00F67300">
        <w:rPr>
          <w:lang w:val="kk-KZ"/>
        </w:rPr>
        <w:t>3.2.1</w:t>
      </w:r>
      <w:r w:rsidRPr="00F67300">
        <w:rPr>
          <w:lang w:val="kk-KZ"/>
        </w:rPr>
        <w:tab/>
        <w:t>Қызметтер  осы 3-қосымшада көзделгендей, персонал бойынша мөлшерлемелер негізінде орындалады.</w:t>
      </w:r>
    </w:p>
    <w:p w14:paraId="3A894C27" w14:textId="77777777" w:rsidR="00911DE7" w:rsidRPr="00F67300" w:rsidRDefault="00911DE7" w:rsidP="00911DE7">
      <w:pPr>
        <w:tabs>
          <w:tab w:val="left" w:pos="-2552"/>
          <w:tab w:val="left" w:pos="0"/>
          <w:tab w:val="left" w:pos="567"/>
        </w:tabs>
        <w:jc w:val="both"/>
        <w:rPr>
          <w:lang w:val="kk-KZ"/>
        </w:rPr>
      </w:pPr>
    </w:p>
    <w:p w14:paraId="403B510B" w14:textId="77777777" w:rsidR="00911DE7" w:rsidRDefault="00911DE7" w:rsidP="00911DE7">
      <w:pPr>
        <w:tabs>
          <w:tab w:val="left" w:pos="-2552"/>
          <w:tab w:val="left" w:pos="0"/>
          <w:tab w:val="left" w:pos="567"/>
        </w:tabs>
        <w:jc w:val="both"/>
        <w:rPr>
          <w:lang w:val="kk-KZ"/>
        </w:rPr>
      </w:pPr>
      <w:r w:rsidRPr="00F67300">
        <w:rPr>
          <w:lang w:val="kk-KZ"/>
        </w:rPr>
        <w:t>3.2.2</w:t>
      </w:r>
      <w:r w:rsidRPr="00F67300">
        <w:rPr>
          <w:lang w:val="kk-KZ"/>
        </w:rPr>
        <w:tab/>
        <w:t>Орындаушының персоналын жөнелту портынан бұрғылау қондырғысына тасымалдау, тамақтандыру және орналастыру Тапсырысшы есебінен жүзеге асырылады. Орындаушы Персоналына арналған Орындаушының шығу пунктінен жөнелту портына дейін және кері жұмылдыру және кері жұмылдыру (оның ішінде тасымалдау, тәуліктік шығыстар, орналастыру, өзге де шығыстар) шығындар Орындаушының есебіне жатқызылады және 3-бөлімде өзгеше айтылған немесе Тапсырысшы арнайы көрсеткен жағдайларды қоспағанда, тиісті тәуліктік мөлшерлемеге немесе өзге де тарифтерге жатады.</w:t>
      </w:r>
    </w:p>
    <w:p w14:paraId="3EA0F620" w14:textId="77777777" w:rsidR="00911DE7" w:rsidRPr="00F67300" w:rsidRDefault="00911DE7" w:rsidP="00911DE7">
      <w:pPr>
        <w:tabs>
          <w:tab w:val="left" w:pos="-2552"/>
          <w:tab w:val="left" w:pos="0"/>
          <w:tab w:val="left" w:pos="567"/>
        </w:tabs>
        <w:jc w:val="both"/>
        <w:rPr>
          <w:lang w:val="kk-KZ"/>
        </w:rPr>
      </w:pPr>
    </w:p>
    <w:p w14:paraId="400F0F61" w14:textId="77777777" w:rsidR="00911DE7" w:rsidRPr="00F67300" w:rsidRDefault="00911DE7" w:rsidP="00911DE7">
      <w:pPr>
        <w:tabs>
          <w:tab w:val="left" w:pos="-2552"/>
          <w:tab w:val="left" w:pos="0"/>
          <w:tab w:val="left" w:pos="567"/>
        </w:tabs>
        <w:jc w:val="both"/>
        <w:rPr>
          <w:lang w:val="kk-KZ"/>
        </w:rPr>
      </w:pPr>
      <w:r w:rsidRPr="00F67300">
        <w:rPr>
          <w:lang w:val="kk-KZ"/>
        </w:rPr>
        <w:t>3.2.3</w:t>
      </w:r>
      <w:r w:rsidRPr="00F67300">
        <w:rPr>
          <w:lang w:val="kk-KZ"/>
        </w:rPr>
        <w:tab/>
        <w:t xml:space="preserve"> Тапсырысшыға Орындаушының теңізде Қызметтерді орындайтын персоналы бойынша Орындаушы персоналының «бірге бір» негізінде вахта ауыстыруына ғана 1 (бір) күн үшін уақыт қойылады.  Бұрғылау қондырғысында тапсыру-қабылдау жұмыстарын жүргізу немес вахта ауыстыру салдарынан Орындаушының қосымша персоналын тарту нәтижесінде Тапсырысшыдан Орындаушының персоналы бойынша ешқандай қосымша мөлшерлемелер талап етілмейді.</w:t>
      </w:r>
    </w:p>
    <w:p w14:paraId="1CCDC958" w14:textId="77777777" w:rsidR="00911DE7" w:rsidRPr="00F67300" w:rsidRDefault="00911DE7" w:rsidP="00911DE7">
      <w:pPr>
        <w:tabs>
          <w:tab w:val="left" w:pos="-2552"/>
          <w:tab w:val="left" w:pos="0"/>
          <w:tab w:val="left" w:pos="567"/>
        </w:tabs>
        <w:jc w:val="both"/>
        <w:rPr>
          <w:lang w:val="kk-KZ"/>
        </w:rPr>
      </w:pPr>
      <w:r w:rsidRPr="00F67300">
        <w:rPr>
          <w:lang w:val="kk-KZ"/>
        </w:rPr>
        <w:t>3.2.4</w:t>
      </w:r>
      <w:r w:rsidRPr="00F67300">
        <w:rPr>
          <w:lang w:val="kk-KZ"/>
        </w:rPr>
        <w:tab/>
        <w:t>Орындаушының жерүсті Қызметтерін орындайтын және операциялар жүргізілетін елден тыс жердегі персоналы бойынша жұмылдыру және/немесе кері жұмылдыру құны төленуге жатпайды.</w:t>
      </w:r>
    </w:p>
    <w:p w14:paraId="1DB1E4ED"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kk-KZ"/>
        </w:rPr>
      </w:pPr>
      <w:r w:rsidRPr="00F67300">
        <w:rPr>
          <w:rFonts w:ascii="Times New Roman" w:hAnsi="Times New Roman" w:cs="Times New Roman"/>
          <w:color w:val="auto"/>
          <w:sz w:val="24"/>
          <w:szCs w:val="24"/>
          <w:lang w:val="kk-KZ"/>
        </w:rPr>
        <w:t>3.2.5</w:t>
      </w:r>
      <w:r w:rsidRPr="00F67300">
        <w:rPr>
          <w:rFonts w:ascii="Times New Roman" w:hAnsi="Times New Roman" w:cs="Times New Roman"/>
          <w:color w:val="auto"/>
          <w:sz w:val="24"/>
          <w:szCs w:val="24"/>
          <w:lang w:val="kk-KZ"/>
        </w:rPr>
        <w:tab/>
        <w:t>П</w:t>
      </w:r>
      <w:r w:rsidRPr="00F67300">
        <w:rPr>
          <w:rFonts w:ascii="Times New Roman" w:hAnsi="Times New Roman" w:cs="Times New Roman"/>
          <w:sz w:val="24"/>
          <w:szCs w:val="24"/>
          <w:lang w:val="kk-KZ"/>
        </w:rPr>
        <w:t xml:space="preserve">ерсоналды жұмылдыру құны авибилеттер, тұру және тәуліктік шығыстар </w:t>
      </w:r>
      <w:r>
        <w:rPr>
          <w:rFonts w:ascii="Times New Roman" w:hAnsi="Times New Roman" w:cs="Times New Roman"/>
          <w:sz w:val="24"/>
          <w:szCs w:val="24"/>
          <w:lang w:val="kk-KZ"/>
        </w:rPr>
        <w:t>бойынша шығындарды</w:t>
      </w:r>
      <w:r w:rsidRPr="00F67300">
        <w:rPr>
          <w:rFonts w:ascii="Times New Roman" w:hAnsi="Times New Roman" w:cs="Times New Roman"/>
          <w:sz w:val="24"/>
          <w:szCs w:val="24"/>
          <w:lang w:val="kk-KZ"/>
        </w:rPr>
        <w:t xml:space="preserve"> қоса алғанда, нақты шығындарға байланыссыз </w:t>
      </w:r>
      <w:r w:rsidRPr="00F67300">
        <w:rPr>
          <w:rFonts w:ascii="Times New Roman" w:hAnsi="Times New Roman" w:cs="Times New Roman"/>
          <w:color w:val="auto"/>
          <w:sz w:val="24"/>
          <w:szCs w:val="24"/>
          <w:lang w:val="kk-KZ"/>
        </w:rPr>
        <w:t>Орындаушы өз п</w:t>
      </w:r>
      <w:r w:rsidRPr="00F67300">
        <w:rPr>
          <w:rFonts w:ascii="Times New Roman" w:hAnsi="Times New Roman" w:cs="Times New Roman"/>
          <w:sz w:val="24"/>
          <w:szCs w:val="24"/>
          <w:lang w:val="kk-KZ"/>
        </w:rPr>
        <w:t>ерсоналын операциялар жүргізілетін елге жұмылдыру бойынша көтерген барлық шығындар мен шығыстарды қамтиды. Егер ол Тапсырысшымен арнайы келісілмесе, Орындаушының операциялар жүргізілетін елде тұратын персоналына қатысты ешқандай жұмылдыру шығыстары төленуге жатпайды.</w:t>
      </w:r>
    </w:p>
    <w:p w14:paraId="4CA8152A"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kk-KZ"/>
        </w:rPr>
      </w:pPr>
      <w:r w:rsidRPr="00F67300">
        <w:rPr>
          <w:rFonts w:ascii="Times New Roman" w:hAnsi="Times New Roman" w:cs="Times New Roman"/>
          <w:color w:val="auto"/>
          <w:sz w:val="24"/>
          <w:szCs w:val="24"/>
          <w:lang w:val="kk-KZ"/>
        </w:rPr>
        <w:t>3.2.6</w:t>
      </w:r>
      <w:r w:rsidRPr="00F67300">
        <w:rPr>
          <w:rFonts w:ascii="Times New Roman" w:hAnsi="Times New Roman" w:cs="Times New Roman"/>
          <w:color w:val="auto"/>
          <w:sz w:val="24"/>
          <w:szCs w:val="24"/>
          <w:lang w:val="kk-KZ"/>
        </w:rPr>
        <w:tab/>
        <w:t xml:space="preserve">Кері жұмылдыру құны </w:t>
      </w:r>
      <w:r w:rsidRPr="00F67300">
        <w:rPr>
          <w:rFonts w:ascii="Times New Roman" w:hAnsi="Times New Roman" w:cs="Times New Roman"/>
          <w:sz w:val="24"/>
          <w:szCs w:val="24"/>
          <w:lang w:val="kk-KZ"/>
        </w:rPr>
        <w:t xml:space="preserve">авибилеттер, тұру және тәуліктік шығыстар </w:t>
      </w:r>
      <w:r>
        <w:rPr>
          <w:rFonts w:ascii="Times New Roman" w:hAnsi="Times New Roman" w:cs="Times New Roman"/>
          <w:sz w:val="24"/>
          <w:szCs w:val="24"/>
          <w:lang w:val="kk-KZ"/>
        </w:rPr>
        <w:t>бойынша шығындарды</w:t>
      </w:r>
      <w:r w:rsidRPr="00F67300">
        <w:rPr>
          <w:rFonts w:ascii="Times New Roman" w:hAnsi="Times New Roman" w:cs="Times New Roman"/>
          <w:sz w:val="24"/>
          <w:szCs w:val="24"/>
          <w:lang w:val="kk-KZ"/>
        </w:rPr>
        <w:t xml:space="preserve"> қоса алғанда, нақты шығындарға байланыссыз</w:t>
      </w:r>
      <w:r w:rsidRPr="00F67300">
        <w:rPr>
          <w:rFonts w:ascii="Times New Roman" w:hAnsi="Times New Roman" w:cs="Times New Roman"/>
          <w:color w:val="auto"/>
          <w:sz w:val="24"/>
          <w:szCs w:val="24"/>
          <w:lang w:val="kk-KZ"/>
        </w:rPr>
        <w:t xml:space="preserve"> Орындаушы өз персоналын негізгі базаға қайтару үшін көтерген барлық шығындар мен шығыстарды қамтиды. Күндізгі мөлшерлеме Орындаушы персоналына қатысты жол жүру уақытында төленуге жатпайды. </w:t>
      </w:r>
      <w:r w:rsidRPr="00F67300">
        <w:rPr>
          <w:rFonts w:ascii="Times New Roman" w:hAnsi="Times New Roman" w:cs="Times New Roman"/>
          <w:sz w:val="24"/>
          <w:szCs w:val="24"/>
          <w:lang w:val="kk-KZ"/>
        </w:rPr>
        <w:t>Егер ол Тапсырысшымен арнайы келісілмесе, Орындаушының операциялар жүргізілетін елде тұратын персоналына қатысты ешқандай жұмылдыру шығыстары төленуге жатпайды</w:t>
      </w:r>
    </w:p>
    <w:p w14:paraId="6740C785"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kk-KZ"/>
        </w:rPr>
      </w:pPr>
      <w:r w:rsidRPr="00F67300">
        <w:rPr>
          <w:rFonts w:ascii="Times New Roman" w:hAnsi="Times New Roman" w:cs="Times New Roman"/>
          <w:color w:val="auto"/>
          <w:sz w:val="24"/>
          <w:szCs w:val="24"/>
          <w:lang w:val="kk-KZ"/>
        </w:rPr>
        <w:t>3.2.7</w:t>
      </w:r>
      <w:r w:rsidRPr="00F67300">
        <w:rPr>
          <w:rFonts w:ascii="Times New Roman" w:hAnsi="Times New Roman" w:cs="Times New Roman"/>
          <w:color w:val="auto"/>
          <w:sz w:val="24"/>
          <w:szCs w:val="24"/>
          <w:lang w:val="kk-KZ"/>
        </w:rPr>
        <w:tab/>
      </w:r>
      <w:r w:rsidRPr="00F67300">
        <w:rPr>
          <w:rFonts w:ascii="Times New Roman" w:hAnsi="Times New Roman" w:cs="Times New Roman"/>
          <w:sz w:val="24"/>
          <w:szCs w:val="24"/>
          <w:lang w:val="kk-KZ"/>
        </w:rPr>
        <w:t>Орындаушының теңізде Қызметтерді орындайтын персоналы үшін мөлшерлеме Орындаушы персоналы бұрғылау қондырғысының бортында болған және қызметтерді орындауға дайын болған күндерге қолданылады. Мөлшерлемені қолдану Орындаушының персоналы бұрғылау қондырғысынан аттанған күні тоқтатылады.</w:t>
      </w:r>
    </w:p>
    <w:p w14:paraId="3B331C4C"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kk-KZ"/>
        </w:rPr>
      </w:pPr>
      <w:r w:rsidRPr="00F67300">
        <w:rPr>
          <w:rFonts w:ascii="Times New Roman" w:hAnsi="Times New Roman" w:cs="Times New Roman"/>
          <w:color w:val="auto"/>
          <w:sz w:val="24"/>
          <w:szCs w:val="24"/>
          <w:lang w:val="kk-KZ"/>
        </w:rPr>
        <w:t>3.2.8</w:t>
      </w:r>
      <w:r w:rsidRPr="00F67300">
        <w:rPr>
          <w:rFonts w:ascii="Times New Roman" w:hAnsi="Times New Roman" w:cs="Times New Roman"/>
          <w:color w:val="auto"/>
          <w:sz w:val="24"/>
          <w:szCs w:val="24"/>
          <w:lang w:val="kk-KZ"/>
        </w:rPr>
        <w:tab/>
      </w:r>
      <w:r w:rsidRPr="00F67300">
        <w:rPr>
          <w:rFonts w:ascii="Times New Roman" w:hAnsi="Times New Roman" w:cs="Times New Roman"/>
          <w:sz w:val="24"/>
          <w:szCs w:val="24"/>
          <w:lang w:val="kk-KZ"/>
        </w:rPr>
        <w:t>Орындаушының жерүсті Қызметтерін орындайтын персоналы үшін мөлшерлеме Орындаушы персоналы қызметтерді орындайтын күндерге ғана қолданылады және мөлшерлемені қолдану Тапсырысшының өкімі бойынша тоқтатылады.</w:t>
      </w:r>
    </w:p>
    <w:p w14:paraId="32D1676D"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kk-KZ"/>
        </w:rPr>
      </w:pPr>
      <w:r w:rsidRPr="00F67300">
        <w:rPr>
          <w:rFonts w:ascii="Times New Roman" w:hAnsi="Times New Roman" w:cs="Times New Roman"/>
          <w:color w:val="auto"/>
          <w:sz w:val="24"/>
          <w:szCs w:val="24"/>
          <w:lang w:val="kk-KZ"/>
        </w:rPr>
        <w:t>3.2.9</w:t>
      </w:r>
      <w:r w:rsidRPr="00F67300">
        <w:rPr>
          <w:rFonts w:ascii="Times New Roman" w:hAnsi="Times New Roman" w:cs="Times New Roman"/>
          <w:color w:val="auto"/>
          <w:sz w:val="24"/>
          <w:szCs w:val="24"/>
          <w:lang w:val="kk-KZ"/>
        </w:rPr>
        <w:tab/>
        <w:t>Орындаушы персоналының вахта ауыстыруы мынадай түрде жүзеге асыралады:</w:t>
      </w:r>
    </w:p>
    <w:p w14:paraId="267995F1"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kk-K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5808"/>
      </w:tblGrid>
      <w:tr w:rsidR="00911DE7" w:rsidRPr="00F67300" w14:paraId="5BA1F39F" w14:textId="77777777" w:rsidTr="00B213CF">
        <w:trPr>
          <w:tblHeader/>
        </w:trPr>
        <w:tc>
          <w:tcPr>
            <w:tcW w:w="3690" w:type="dxa"/>
            <w:tcBorders>
              <w:top w:val="single" w:sz="4" w:space="0" w:color="auto"/>
              <w:left w:val="single" w:sz="4" w:space="0" w:color="auto"/>
              <w:bottom w:val="single" w:sz="4" w:space="0" w:color="auto"/>
              <w:right w:val="single" w:sz="4" w:space="0" w:color="auto"/>
            </w:tcBorders>
          </w:tcPr>
          <w:p w14:paraId="217A141F" w14:textId="77777777" w:rsidR="00911DE7" w:rsidRPr="00F67300" w:rsidRDefault="00911DE7" w:rsidP="00B213CF">
            <w:pPr>
              <w:pStyle w:val="aff6"/>
              <w:keepNext/>
              <w:keepLines/>
              <w:tabs>
                <w:tab w:val="left" w:pos="0"/>
              </w:tabs>
              <w:ind w:left="0" w:right="0"/>
              <w:rPr>
                <w:b/>
                <w:bCs/>
                <w:sz w:val="24"/>
                <w:szCs w:val="24"/>
              </w:rPr>
            </w:pPr>
            <w:r w:rsidRPr="00F67300">
              <w:rPr>
                <w:b/>
                <w:bCs/>
                <w:sz w:val="24"/>
                <w:szCs w:val="24"/>
              </w:rPr>
              <w:lastRenderedPageBreak/>
              <w:t xml:space="preserve">Персонал </w:t>
            </w:r>
          </w:p>
        </w:tc>
        <w:tc>
          <w:tcPr>
            <w:tcW w:w="5808" w:type="dxa"/>
            <w:tcBorders>
              <w:top w:val="single" w:sz="4" w:space="0" w:color="auto"/>
              <w:left w:val="single" w:sz="4" w:space="0" w:color="auto"/>
              <w:bottom w:val="single" w:sz="4" w:space="0" w:color="auto"/>
              <w:right w:val="single" w:sz="4" w:space="0" w:color="auto"/>
            </w:tcBorders>
          </w:tcPr>
          <w:p w14:paraId="6362AD5F" w14:textId="77777777" w:rsidR="00911DE7" w:rsidRPr="00F67300" w:rsidRDefault="00911DE7" w:rsidP="00B213CF">
            <w:pPr>
              <w:pStyle w:val="aff6"/>
              <w:keepNext/>
              <w:keepLines/>
              <w:tabs>
                <w:tab w:val="left" w:pos="0"/>
              </w:tabs>
              <w:ind w:left="0" w:right="0"/>
              <w:rPr>
                <w:b/>
                <w:bCs/>
                <w:sz w:val="24"/>
                <w:szCs w:val="24"/>
                <w:lang w:val="kk-KZ"/>
              </w:rPr>
            </w:pPr>
            <w:r w:rsidRPr="00F67300">
              <w:rPr>
                <w:b/>
                <w:bCs/>
                <w:sz w:val="24"/>
                <w:szCs w:val="24"/>
                <w:lang w:val="kk-KZ"/>
              </w:rPr>
              <w:t>Вахта ауыстыруға қойылатын талаптар</w:t>
            </w:r>
          </w:p>
        </w:tc>
      </w:tr>
      <w:tr w:rsidR="00911DE7" w:rsidRPr="00F67300" w14:paraId="18EBA0F4" w14:textId="77777777" w:rsidTr="00B213CF">
        <w:tc>
          <w:tcPr>
            <w:tcW w:w="3690" w:type="dxa"/>
            <w:tcBorders>
              <w:top w:val="single" w:sz="4" w:space="0" w:color="auto"/>
              <w:left w:val="single" w:sz="4" w:space="0" w:color="auto"/>
              <w:bottom w:val="single" w:sz="4" w:space="0" w:color="auto"/>
              <w:right w:val="single" w:sz="4" w:space="0" w:color="auto"/>
            </w:tcBorders>
          </w:tcPr>
          <w:p w14:paraId="6F0BF9FE" w14:textId="77777777" w:rsidR="00911DE7" w:rsidRPr="00F67300" w:rsidRDefault="00911DE7" w:rsidP="00B213CF">
            <w:pPr>
              <w:pStyle w:val="aff6"/>
              <w:keepNext/>
              <w:keepLines/>
              <w:tabs>
                <w:tab w:val="left" w:pos="0"/>
              </w:tabs>
              <w:ind w:left="0" w:right="0"/>
              <w:rPr>
                <w:sz w:val="24"/>
                <w:szCs w:val="24"/>
              </w:rPr>
            </w:pPr>
            <w:r w:rsidRPr="00F67300">
              <w:rPr>
                <w:sz w:val="24"/>
                <w:szCs w:val="24"/>
                <w:lang w:val="kk-KZ"/>
              </w:rPr>
              <w:t xml:space="preserve">Орындаушының операциялар жүргізілетін елден тыс жерде тұратын персоналы </w:t>
            </w:r>
          </w:p>
        </w:tc>
        <w:tc>
          <w:tcPr>
            <w:tcW w:w="5808" w:type="dxa"/>
            <w:tcBorders>
              <w:top w:val="single" w:sz="4" w:space="0" w:color="auto"/>
              <w:left w:val="single" w:sz="4" w:space="0" w:color="auto"/>
              <w:bottom w:val="single" w:sz="4" w:space="0" w:color="auto"/>
              <w:right w:val="single" w:sz="4" w:space="0" w:color="auto"/>
            </w:tcBorders>
          </w:tcPr>
          <w:p w14:paraId="3982804E" w14:textId="77777777" w:rsidR="00911DE7" w:rsidRPr="00F67300" w:rsidRDefault="00911DE7" w:rsidP="00B213CF">
            <w:pPr>
              <w:pStyle w:val="aff6"/>
              <w:keepNext/>
              <w:keepLines/>
              <w:tabs>
                <w:tab w:val="left" w:pos="0"/>
              </w:tabs>
              <w:ind w:left="0" w:right="0"/>
              <w:rPr>
                <w:sz w:val="24"/>
                <w:szCs w:val="24"/>
                <w:lang w:val="kk-KZ"/>
              </w:rPr>
            </w:pPr>
            <w:r w:rsidRPr="00F67300">
              <w:rPr>
                <w:sz w:val="24"/>
                <w:szCs w:val="24"/>
                <w:lang w:val="kk-KZ"/>
              </w:rPr>
              <w:t>Егер Тапсырысшымен өзгеше келісілмесе, осындай персонал жиырма сегіз (28) күннен аспайтын ең ұзақ үздіксіз жұмыс кезеңінен кейін ауыстырылады.</w:t>
            </w:r>
          </w:p>
          <w:p w14:paraId="5E811410" w14:textId="77777777" w:rsidR="00911DE7" w:rsidRPr="00F67300" w:rsidRDefault="00911DE7" w:rsidP="00B213CF">
            <w:pPr>
              <w:pStyle w:val="aff6"/>
              <w:keepNext/>
              <w:keepLines/>
              <w:tabs>
                <w:tab w:val="left" w:pos="0"/>
              </w:tabs>
              <w:ind w:left="0" w:right="0"/>
              <w:rPr>
                <w:sz w:val="24"/>
                <w:szCs w:val="24"/>
              </w:rPr>
            </w:pPr>
          </w:p>
        </w:tc>
      </w:tr>
      <w:tr w:rsidR="00911DE7" w:rsidRPr="00F67300" w14:paraId="4A9BEC51" w14:textId="77777777" w:rsidTr="00B213CF">
        <w:tc>
          <w:tcPr>
            <w:tcW w:w="3690" w:type="dxa"/>
            <w:tcBorders>
              <w:top w:val="single" w:sz="4" w:space="0" w:color="auto"/>
              <w:left w:val="single" w:sz="4" w:space="0" w:color="auto"/>
              <w:bottom w:val="single" w:sz="4" w:space="0" w:color="auto"/>
              <w:right w:val="single" w:sz="4" w:space="0" w:color="auto"/>
            </w:tcBorders>
          </w:tcPr>
          <w:p w14:paraId="228A5CC7" w14:textId="77777777" w:rsidR="00911DE7" w:rsidRPr="00F67300" w:rsidRDefault="00911DE7" w:rsidP="00B213CF">
            <w:pPr>
              <w:pStyle w:val="aff6"/>
              <w:keepNext/>
              <w:tabs>
                <w:tab w:val="left" w:pos="0"/>
              </w:tabs>
              <w:ind w:left="0" w:right="0"/>
              <w:rPr>
                <w:sz w:val="24"/>
                <w:szCs w:val="24"/>
              </w:rPr>
            </w:pPr>
            <w:r w:rsidRPr="00F67300">
              <w:rPr>
                <w:sz w:val="24"/>
                <w:szCs w:val="24"/>
              </w:rPr>
              <w:t xml:space="preserve"> </w:t>
            </w:r>
            <w:r w:rsidRPr="00F67300">
              <w:rPr>
                <w:sz w:val="24"/>
                <w:szCs w:val="24"/>
                <w:lang w:val="kk-KZ"/>
              </w:rPr>
              <w:t>Орындаушының операциялар жүргізілетін елде тұратын персоналы</w:t>
            </w:r>
          </w:p>
        </w:tc>
        <w:tc>
          <w:tcPr>
            <w:tcW w:w="5808" w:type="dxa"/>
            <w:tcBorders>
              <w:top w:val="single" w:sz="4" w:space="0" w:color="auto"/>
              <w:left w:val="single" w:sz="4" w:space="0" w:color="auto"/>
              <w:bottom w:val="single" w:sz="4" w:space="0" w:color="auto"/>
              <w:right w:val="single" w:sz="4" w:space="0" w:color="auto"/>
            </w:tcBorders>
          </w:tcPr>
          <w:p w14:paraId="3115F13F" w14:textId="77777777" w:rsidR="00911DE7" w:rsidRPr="00F67300" w:rsidRDefault="00911DE7" w:rsidP="00B213CF">
            <w:pPr>
              <w:pStyle w:val="aff6"/>
              <w:keepNext/>
              <w:keepLines/>
              <w:tabs>
                <w:tab w:val="left" w:pos="0"/>
              </w:tabs>
              <w:ind w:left="0" w:right="0"/>
              <w:rPr>
                <w:sz w:val="24"/>
                <w:szCs w:val="24"/>
                <w:lang w:val="kk-KZ"/>
              </w:rPr>
            </w:pPr>
            <w:r w:rsidRPr="00F67300">
              <w:rPr>
                <w:sz w:val="24"/>
                <w:szCs w:val="24"/>
                <w:lang w:val="kk-KZ"/>
              </w:rPr>
              <w:t>Егер Тапсырысшымен өзгеше келісілмесе, осындай персонал он төрт (14) күннен аспайтын ең ұзақ үздіксіз жұмыс кезеңінен кейін ауыстырылады.</w:t>
            </w:r>
          </w:p>
          <w:p w14:paraId="31D4C525" w14:textId="77777777" w:rsidR="00911DE7" w:rsidRPr="00F67300" w:rsidRDefault="00911DE7" w:rsidP="00B213CF">
            <w:pPr>
              <w:pStyle w:val="aff6"/>
              <w:keepNext/>
              <w:tabs>
                <w:tab w:val="left" w:pos="0"/>
              </w:tabs>
              <w:ind w:left="0" w:right="0"/>
              <w:rPr>
                <w:sz w:val="24"/>
                <w:szCs w:val="24"/>
                <w:lang w:val="kk-KZ"/>
              </w:rPr>
            </w:pPr>
          </w:p>
        </w:tc>
      </w:tr>
    </w:tbl>
    <w:p w14:paraId="5AC5AB07" w14:textId="77777777" w:rsidR="00911DE7" w:rsidRPr="00F67300" w:rsidRDefault="00911DE7" w:rsidP="00911DE7">
      <w:pPr>
        <w:pStyle w:val="aff6"/>
        <w:tabs>
          <w:tab w:val="left" w:pos="0"/>
        </w:tabs>
        <w:ind w:left="0" w:right="0"/>
        <w:rPr>
          <w:sz w:val="24"/>
          <w:szCs w:val="24"/>
        </w:rPr>
      </w:pPr>
    </w:p>
    <w:p w14:paraId="6C3F0FF2" w14:textId="77777777" w:rsidR="00911DE7" w:rsidRPr="00F67300" w:rsidRDefault="00911DE7" w:rsidP="00911DE7">
      <w:pPr>
        <w:pStyle w:val="aff6"/>
        <w:tabs>
          <w:tab w:val="left" w:pos="0"/>
        </w:tabs>
        <w:ind w:left="0" w:right="0" w:firstLine="0"/>
        <w:rPr>
          <w:sz w:val="24"/>
          <w:szCs w:val="24"/>
          <w:lang w:val="kk-KZ"/>
        </w:rPr>
      </w:pPr>
      <w:r w:rsidRPr="00F67300">
        <w:rPr>
          <w:sz w:val="24"/>
          <w:szCs w:val="24"/>
        </w:rPr>
        <w:t>3.2.10</w:t>
      </w:r>
      <w:r w:rsidRPr="00F67300">
        <w:rPr>
          <w:sz w:val="24"/>
          <w:szCs w:val="24"/>
        </w:rPr>
        <w:tab/>
      </w:r>
      <w:r w:rsidRPr="00F67300">
        <w:rPr>
          <w:sz w:val="24"/>
          <w:szCs w:val="24"/>
          <w:lang w:val="kk-KZ"/>
        </w:rPr>
        <w:t>Орындаушының персоналын 3.</w:t>
      </w:r>
      <w:r>
        <w:rPr>
          <w:sz w:val="24"/>
          <w:szCs w:val="24"/>
          <w:lang w:val="kk-KZ"/>
        </w:rPr>
        <w:t>2</w:t>
      </w:r>
      <w:r w:rsidRPr="00F67300">
        <w:rPr>
          <w:sz w:val="24"/>
          <w:szCs w:val="24"/>
          <w:lang w:val="kk-KZ"/>
        </w:rPr>
        <w:t>.</w:t>
      </w:r>
      <w:r>
        <w:rPr>
          <w:sz w:val="24"/>
          <w:szCs w:val="24"/>
          <w:lang w:val="kk-KZ"/>
        </w:rPr>
        <w:t>9</w:t>
      </w:r>
      <w:r w:rsidRPr="00F67300">
        <w:rPr>
          <w:sz w:val="24"/>
          <w:szCs w:val="24"/>
          <w:lang w:val="kk-KZ"/>
        </w:rPr>
        <w:t xml:space="preserve">-бапта көрсетілген мерзімдерден қысқа мерзімде ауыстыру медициналық эвакуациялауды талап ететін жағдайларда, айрықша жағдайларда немесе Қызметтер кезеңі көрсетілген мерзімнен қысқа болған жағдайда жүзеге асырылады. </w:t>
      </w:r>
    </w:p>
    <w:p w14:paraId="4A53A00A" w14:textId="77777777" w:rsidR="00911DE7" w:rsidRPr="00F67300" w:rsidRDefault="00911DE7" w:rsidP="00911DE7">
      <w:pPr>
        <w:tabs>
          <w:tab w:val="left" w:pos="0"/>
          <w:tab w:val="left" w:pos="567"/>
        </w:tabs>
        <w:jc w:val="both"/>
        <w:rPr>
          <w:lang w:val="kk-KZ"/>
        </w:rPr>
      </w:pPr>
      <w:r w:rsidRPr="00F67300">
        <w:rPr>
          <w:lang w:val="kk-KZ"/>
        </w:rPr>
        <w:t>3.2.11</w:t>
      </w:r>
      <w:r w:rsidRPr="00F67300">
        <w:rPr>
          <w:lang w:val="kk-KZ"/>
        </w:rPr>
        <w:tab/>
        <w:t>Орындаушы мүмкіндігінше өз персоналының іссапарға жіберу алдында толық демалуын қамтамасыз етеді. Тапсырысшының өкілі оның пікірі бойынша Орындаушының персоналы жеткілікті демалмаған болса, осындай персоналды Шарт бойынша Қызметтер көрсетуді бастауға жібермеуге құқылы.</w:t>
      </w:r>
    </w:p>
    <w:p w14:paraId="052F737B" w14:textId="77777777" w:rsidR="00911DE7" w:rsidRPr="00F67300" w:rsidRDefault="00911DE7" w:rsidP="00911DE7">
      <w:pPr>
        <w:tabs>
          <w:tab w:val="left" w:pos="0"/>
          <w:tab w:val="left" w:pos="567"/>
        </w:tabs>
        <w:jc w:val="both"/>
        <w:rPr>
          <w:lang w:val="kk-KZ"/>
        </w:rPr>
      </w:pPr>
      <w:r w:rsidRPr="00F67300">
        <w:rPr>
          <w:lang w:val="kk-KZ"/>
        </w:rPr>
        <w:t>3.2.12</w:t>
      </w:r>
      <w:r w:rsidRPr="00F67300">
        <w:rPr>
          <w:lang w:val="kk-KZ"/>
        </w:rPr>
        <w:tab/>
        <w:t>Талап бойынша Орындаушы Тапсырысшыға вахталық жұмыс саясатын, персоналдың саны, демалысы және Шарт бойынша ұсынылатын персоналға қатысты  т.б. мәліметтерді жібереді.</w:t>
      </w:r>
    </w:p>
    <w:p w14:paraId="086DF2FB" w14:textId="77777777" w:rsidR="00911DE7" w:rsidRPr="00F67300" w:rsidRDefault="00911DE7" w:rsidP="00911DE7">
      <w:pPr>
        <w:tabs>
          <w:tab w:val="left" w:pos="0"/>
          <w:tab w:val="left" w:pos="567"/>
        </w:tabs>
        <w:jc w:val="both"/>
        <w:rPr>
          <w:lang w:val="kk-KZ"/>
        </w:rPr>
      </w:pPr>
      <w:r w:rsidRPr="00F67300">
        <w:rPr>
          <w:lang w:val="kk-KZ"/>
        </w:rPr>
        <w:t>3.2.13</w:t>
      </w:r>
      <w:r w:rsidRPr="00F67300">
        <w:rPr>
          <w:lang w:val="kk-KZ"/>
        </w:rPr>
        <w:tab/>
        <w:t>Жоғарыда айтылғанға қарамастан, Орындаушы тұрақты және үздіксіз негізде Қызметтер көрсету үшін қажетті Орындаушы персоналына қатысты «Қызметтерді орындау» бабының сақталуы үшін жауапты болып қалады және Орындаушы персоналының вахта ауыстыру кестесін жасайды.</w:t>
      </w:r>
    </w:p>
    <w:p w14:paraId="7D0F2A9F" w14:textId="77777777" w:rsidR="00911DE7" w:rsidRPr="00F67300" w:rsidRDefault="00911DE7" w:rsidP="00911DE7">
      <w:pPr>
        <w:pStyle w:val="20"/>
        <w:tabs>
          <w:tab w:val="left" w:pos="0"/>
        </w:tabs>
        <w:spacing w:line="240" w:lineRule="auto"/>
        <w:rPr>
          <w:szCs w:val="24"/>
          <w:lang w:val="kk-KZ"/>
        </w:rPr>
      </w:pPr>
    </w:p>
    <w:p w14:paraId="49E312BE" w14:textId="77777777" w:rsidR="00911DE7" w:rsidRPr="00F67300" w:rsidRDefault="00911DE7" w:rsidP="00911DE7">
      <w:pPr>
        <w:pStyle w:val="20"/>
        <w:tabs>
          <w:tab w:val="left" w:pos="0"/>
        </w:tabs>
        <w:spacing w:line="240" w:lineRule="auto"/>
        <w:ind w:left="0"/>
        <w:rPr>
          <w:szCs w:val="24"/>
          <w:lang w:val="kk-KZ"/>
        </w:rPr>
      </w:pPr>
      <w:r w:rsidRPr="00F67300">
        <w:rPr>
          <w:szCs w:val="24"/>
          <w:lang w:val="kk-KZ"/>
        </w:rPr>
        <w:t>4-БАП. БАҒАЛАР ЖӘНЕ МӨЛШЕРЛЕМЕЛЕР КЕСТЕСІ. ЖАБДЫҚ</w:t>
      </w:r>
    </w:p>
    <w:p w14:paraId="2752DBF7" w14:textId="77777777" w:rsidR="00911DE7" w:rsidRPr="00F67300" w:rsidRDefault="00911DE7" w:rsidP="00911DE7">
      <w:pPr>
        <w:pStyle w:val="Default"/>
        <w:ind w:left="360" w:firstLine="540"/>
        <w:rPr>
          <w:b/>
          <w:bCs/>
          <w:lang w:val="ru-RU"/>
        </w:rPr>
      </w:pPr>
    </w:p>
    <w:p w14:paraId="30CD5D83" w14:textId="77777777" w:rsidR="00911DE7" w:rsidRPr="00F67300" w:rsidRDefault="00911DE7" w:rsidP="00911DE7">
      <w:pPr>
        <w:pStyle w:val="Default"/>
        <w:rPr>
          <w:b/>
          <w:bCs/>
          <w:lang w:val="ru-RU"/>
        </w:rPr>
      </w:pPr>
      <w:r w:rsidRPr="00F67300">
        <w:rPr>
          <w:b/>
          <w:bCs/>
          <w:lang w:val="ru-RU"/>
        </w:rPr>
        <w:t>Жалпы ережелер</w:t>
      </w:r>
    </w:p>
    <w:p w14:paraId="518928B4" w14:textId="77777777" w:rsidR="00911DE7" w:rsidRPr="00F67300" w:rsidRDefault="00911DE7" w:rsidP="00911DE7">
      <w:pPr>
        <w:pStyle w:val="Default"/>
        <w:rPr>
          <w:lang w:val="ru-RU"/>
        </w:rPr>
      </w:pPr>
      <w:r w:rsidRPr="00F67300">
        <w:rPr>
          <w:lang w:val="ru-RU"/>
        </w:rPr>
        <w:t>Бағаларда мыналар:</w:t>
      </w:r>
    </w:p>
    <w:p w14:paraId="15EB717C" w14:textId="77777777" w:rsidR="00911DE7" w:rsidRPr="00F67300" w:rsidRDefault="00911DE7" w:rsidP="00911DE7">
      <w:pPr>
        <w:jc w:val="both"/>
        <w:rPr>
          <w:lang w:val="kk-KZ"/>
        </w:rPr>
      </w:pPr>
      <w:r w:rsidRPr="00F67300">
        <w:t xml:space="preserve">1) </w:t>
      </w:r>
      <w:r w:rsidRPr="00F67300">
        <w:rPr>
          <w:lang w:val="kk-KZ"/>
        </w:rPr>
        <w:t>ҚҚС-ті қоспағанда, Қазақстан Республикасының заңнамасында көзделген барлық салықтар, сақтандыру сомалары және өзге де міндетті төлемдер;</w:t>
      </w:r>
    </w:p>
    <w:p w14:paraId="046D71B3" w14:textId="77777777" w:rsidR="00911DE7" w:rsidRPr="00F67300" w:rsidRDefault="00911DE7" w:rsidP="00911DE7">
      <w:pPr>
        <w:jc w:val="both"/>
        <w:rPr>
          <w:lang w:val="kk-KZ"/>
        </w:rPr>
      </w:pPr>
      <w:r w:rsidRPr="00F67300">
        <w:rPr>
          <w:lang w:val="kk-KZ"/>
        </w:rPr>
        <w:t>2) жабдықты тасымалдауға байланысты өзге де қажетті шығыстар (егер Қызметтерді орындау үшін қажетті болса, кедендік баждарды, салықтар мен алымдарды төлеуді қоса алғанда) қамтылады.</w:t>
      </w:r>
    </w:p>
    <w:p w14:paraId="75AF96B9" w14:textId="77777777" w:rsidR="00911DE7" w:rsidRPr="00F67300" w:rsidRDefault="00911DE7" w:rsidP="00911DE7">
      <w:pPr>
        <w:jc w:val="both"/>
        <w:rPr>
          <w:lang w:val="kk-KZ"/>
        </w:rPr>
      </w:pPr>
      <w:r w:rsidRPr="00F67300">
        <w:rPr>
          <w:lang w:val="kk-KZ"/>
        </w:rPr>
        <w:t>Ескерту: Барлық бағалар Қазақстан Республикасы заңнамасын өзгерту жағдайларын қоспағанда, Шарттың қолданылу мерзіміне бекітілді.</w:t>
      </w:r>
    </w:p>
    <w:p w14:paraId="6C3627F9" w14:textId="77777777" w:rsidR="00911DE7" w:rsidRPr="00F67300" w:rsidRDefault="00911DE7" w:rsidP="00911DE7">
      <w:pPr>
        <w:jc w:val="both"/>
        <w:rPr>
          <w:lang w:val="kk-KZ"/>
        </w:rPr>
      </w:pPr>
    </w:p>
    <w:p w14:paraId="74A86388" w14:textId="77777777" w:rsidR="00911DE7" w:rsidRPr="00F67300" w:rsidRDefault="00911DE7" w:rsidP="00911DE7">
      <w:pPr>
        <w:pStyle w:val="affff0"/>
        <w:rPr>
          <w:rFonts w:ascii="Times New Roman" w:hAnsi="Times New Roman"/>
          <w:lang w:val="kk-KZ"/>
        </w:rPr>
      </w:pPr>
      <w:r w:rsidRPr="00F67300">
        <w:rPr>
          <w:rFonts w:ascii="Times New Roman" w:hAnsi="Times New Roman"/>
          <w:lang w:val="kk-KZ"/>
        </w:rPr>
        <w:t>1-кесте. Негізгі кенжарлық жабдық мөлшерлемелері.</w:t>
      </w:r>
    </w:p>
    <w:tbl>
      <w:tblPr>
        <w:tblW w:w="8935" w:type="dxa"/>
        <w:tblInd w:w="108" w:type="dxa"/>
        <w:tblLook w:val="00A0" w:firstRow="1" w:lastRow="0" w:firstColumn="1" w:lastColumn="0" w:noHBand="0" w:noVBand="0"/>
      </w:tblPr>
      <w:tblGrid>
        <w:gridCol w:w="576"/>
        <w:gridCol w:w="3679"/>
        <w:gridCol w:w="2092"/>
        <w:gridCol w:w="1238"/>
        <w:gridCol w:w="1350"/>
      </w:tblGrid>
      <w:tr w:rsidR="00911DE7" w:rsidRPr="00035231" w14:paraId="7597F60C" w14:textId="77777777" w:rsidTr="00B213C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AFF3DC8" w14:textId="77777777" w:rsidR="00911DE7" w:rsidRPr="00F67300" w:rsidRDefault="00911DE7" w:rsidP="00B213CF">
            <w:pPr>
              <w:jc w:val="center"/>
              <w:rPr>
                <w:color w:val="000000"/>
              </w:rPr>
            </w:pPr>
            <w:r w:rsidRPr="00F67300">
              <w:rPr>
                <w:color w:val="000000"/>
              </w:rPr>
              <w:t>№</w:t>
            </w:r>
          </w:p>
        </w:tc>
        <w:tc>
          <w:tcPr>
            <w:tcW w:w="577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2CF218B8" w14:textId="77777777" w:rsidR="00911DE7" w:rsidRPr="00F67300" w:rsidRDefault="00911DE7" w:rsidP="00B213CF">
            <w:pPr>
              <w:jc w:val="center"/>
              <w:rPr>
                <w:color w:val="000000"/>
                <w:lang w:val="kk-KZ"/>
              </w:rPr>
            </w:pPr>
            <w:r w:rsidRPr="00F67300">
              <w:rPr>
                <w:color w:val="000000"/>
                <w:lang w:val="kk-KZ"/>
              </w:rPr>
              <w:t>Атауы</w:t>
            </w:r>
          </w:p>
        </w:tc>
        <w:tc>
          <w:tcPr>
            <w:tcW w:w="1238" w:type="dxa"/>
            <w:tcBorders>
              <w:top w:val="single" w:sz="4" w:space="0" w:color="auto"/>
              <w:left w:val="nil"/>
              <w:bottom w:val="single" w:sz="4" w:space="0" w:color="auto"/>
              <w:right w:val="single" w:sz="4" w:space="0" w:color="auto"/>
            </w:tcBorders>
            <w:shd w:val="clear" w:color="auto" w:fill="D9D9D9"/>
            <w:noWrap/>
            <w:vAlign w:val="center"/>
          </w:tcPr>
          <w:p w14:paraId="5EAB1672" w14:textId="77777777" w:rsidR="00911DE7" w:rsidRPr="00F67300" w:rsidRDefault="00911DE7" w:rsidP="00B213CF">
            <w:pPr>
              <w:jc w:val="center"/>
              <w:rPr>
                <w:color w:val="000000"/>
                <w:lang w:val="kk-KZ"/>
              </w:rPr>
            </w:pPr>
            <w:r w:rsidRPr="00F67300">
              <w:rPr>
                <w:color w:val="000000"/>
                <w:lang w:val="kk-KZ"/>
              </w:rPr>
              <w:t>Өлшем бірлігі</w:t>
            </w:r>
          </w:p>
        </w:tc>
        <w:tc>
          <w:tcPr>
            <w:tcW w:w="1350" w:type="dxa"/>
            <w:tcBorders>
              <w:top w:val="single" w:sz="4" w:space="0" w:color="auto"/>
              <w:left w:val="nil"/>
              <w:bottom w:val="single" w:sz="4" w:space="0" w:color="auto"/>
              <w:right w:val="single" w:sz="4" w:space="0" w:color="auto"/>
            </w:tcBorders>
            <w:shd w:val="clear" w:color="auto" w:fill="D9D9D9"/>
            <w:noWrap/>
            <w:vAlign w:val="center"/>
          </w:tcPr>
          <w:p w14:paraId="6488F7D1" w14:textId="77777777" w:rsidR="00911DE7" w:rsidRPr="00F67300" w:rsidRDefault="00911DE7" w:rsidP="00B213CF">
            <w:pPr>
              <w:jc w:val="center"/>
              <w:rPr>
                <w:color w:val="000000"/>
                <w:lang w:val="kk-KZ"/>
              </w:rPr>
            </w:pPr>
            <w:r w:rsidRPr="00F67300">
              <w:rPr>
                <w:color w:val="000000"/>
                <w:lang w:val="kk-KZ"/>
              </w:rPr>
              <w:t xml:space="preserve">Бір бірліктің </w:t>
            </w:r>
            <w:r w:rsidRPr="00F67300">
              <w:rPr>
                <w:color w:val="000000"/>
                <w:lang w:val="kk-KZ"/>
              </w:rPr>
              <w:lastRenderedPageBreak/>
              <w:t>бағасы, теңге</w:t>
            </w:r>
          </w:p>
        </w:tc>
      </w:tr>
      <w:tr w:rsidR="00911DE7" w:rsidRPr="00F67300" w14:paraId="06E6E99D" w14:textId="77777777" w:rsidTr="00B213CF">
        <w:trPr>
          <w:trHeight w:val="795"/>
        </w:trPr>
        <w:tc>
          <w:tcPr>
            <w:tcW w:w="576" w:type="dxa"/>
            <w:vMerge w:val="restart"/>
            <w:tcBorders>
              <w:top w:val="nil"/>
              <w:left w:val="single" w:sz="4" w:space="0" w:color="auto"/>
              <w:bottom w:val="single" w:sz="4" w:space="0" w:color="auto"/>
              <w:right w:val="single" w:sz="4" w:space="0" w:color="auto"/>
            </w:tcBorders>
            <w:noWrap/>
            <w:vAlign w:val="center"/>
          </w:tcPr>
          <w:p w14:paraId="61C7247E" w14:textId="77777777" w:rsidR="00911DE7" w:rsidRPr="00F67300" w:rsidRDefault="00911DE7" w:rsidP="00B213CF">
            <w:pPr>
              <w:jc w:val="center"/>
              <w:rPr>
                <w:color w:val="000000"/>
              </w:rPr>
            </w:pPr>
            <w:r w:rsidRPr="00F67300">
              <w:rPr>
                <w:color w:val="000000"/>
              </w:rPr>
              <w:lastRenderedPageBreak/>
              <w:t>1</w:t>
            </w:r>
          </w:p>
        </w:tc>
        <w:tc>
          <w:tcPr>
            <w:tcW w:w="3679" w:type="dxa"/>
            <w:vMerge w:val="restart"/>
            <w:tcBorders>
              <w:top w:val="nil"/>
              <w:left w:val="single" w:sz="4" w:space="0" w:color="auto"/>
              <w:bottom w:val="single" w:sz="4" w:space="0" w:color="auto"/>
              <w:right w:val="single" w:sz="4" w:space="0" w:color="auto"/>
            </w:tcBorders>
            <w:noWrap/>
            <w:vAlign w:val="center"/>
          </w:tcPr>
          <w:p w14:paraId="2FCFD29C" w14:textId="77777777" w:rsidR="00911DE7" w:rsidRDefault="00911DE7" w:rsidP="00B213CF">
            <w:pPr>
              <w:rPr>
                <w:color w:val="000000"/>
                <w:lang w:val="kk-KZ"/>
              </w:rPr>
            </w:pPr>
            <w:r>
              <w:rPr>
                <w:color w:val="000000"/>
                <w:lang w:val="kk-KZ"/>
              </w:rPr>
              <w:t xml:space="preserve">16 дюймді секцияны </w:t>
            </w:r>
            <w:r w:rsidRPr="00F67300">
              <w:rPr>
                <w:color w:val="000000"/>
                <w:lang w:val="kk-KZ"/>
              </w:rPr>
              <w:t>бұрғылау кезінде к</w:t>
            </w:r>
            <w:r w:rsidRPr="00F67300">
              <w:rPr>
                <w:color w:val="000000"/>
              </w:rPr>
              <w:t xml:space="preserve">аротаж </w:t>
            </w:r>
            <w:r>
              <w:rPr>
                <w:color w:val="000000"/>
                <w:lang w:val="kk-KZ"/>
              </w:rPr>
              <w:t>аспабы</w:t>
            </w:r>
            <w:r w:rsidRPr="00F67300">
              <w:rPr>
                <w:color w:val="000000"/>
                <w:lang w:val="kk-KZ"/>
              </w:rPr>
              <w:t xml:space="preserve"> </w:t>
            </w:r>
          </w:p>
          <w:p w14:paraId="52CF8688" w14:textId="77777777" w:rsidR="00911DE7" w:rsidRPr="00F67300" w:rsidRDefault="00911DE7" w:rsidP="00B213CF">
            <w:pPr>
              <w:rPr>
                <w:color w:val="000000"/>
                <w:lang w:val="kk-KZ"/>
              </w:rPr>
            </w:pPr>
            <w:r w:rsidRPr="00F67300">
              <w:rPr>
                <w:color w:val="000000"/>
                <w:lang w:val="kk-KZ"/>
              </w:rPr>
              <w:t>–</w:t>
            </w:r>
            <w:r w:rsidRPr="00F67300">
              <w:rPr>
                <w:b/>
                <w:i/>
                <w:color w:val="000000"/>
                <w:lang w:val="kk-KZ"/>
              </w:rPr>
              <w:t>Бүйіржақ каротаж</w:t>
            </w:r>
            <w:r w:rsidRPr="00F67300">
              <w:rPr>
                <w:i/>
                <w:color w:val="000000"/>
                <w:lang w:val="kk-KZ"/>
              </w:rPr>
              <w:t xml:space="preserve"> (2 қисық), </w:t>
            </w:r>
            <w:r w:rsidRPr="00F67300">
              <w:rPr>
                <w:b/>
                <w:i/>
                <w:color w:val="000000"/>
                <w:lang w:val="kk-KZ"/>
              </w:rPr>
              <w:t xml:space="preserve">Гамма каротаж, </w:t>
            </w:r>
            <w:r>
              <w:rPr>
                <w:b/>
                <w:i/>
                <w:color w:val="000000"/>
                <w:lang w:val="kk-KZ"/>
              </w:rPr>
              <w:t>құбырсырты қысымын өлшеу</w:t>
            </w:r>
            <w:r w:rsidRPr="00100B3A">
              <w:rPr>
                <w:b/>
                <w:i/>
                <w:color w:val="000000"/>
                <w:lang w:val="kk-KZ"/>
              </w:rPr>
              <w:t>(AWPD</w:t>
            </w:r>
            <w:r>
              <w:rPr>
                <w:b/>
                <w:i/>
                <w:color w:val="000000"/>
                <w:lang w:val="kk-KZ"/>
              </w:rPr>
              <w:t>)</w:t>
            </w:r>
            <w:r w:rsidRPr="00F67300">
              <w:rPr>
                <w:b/>
                <w:i/>
                <w:color w:val="000000"/>
                <w:lang w:val="kk-KZ"/>
              </w:rPr>
              <w:t xml:space="preserve"> </w:t>
            </w:r>
          </w:p>
        </w:tc>
        <w:tc>
          <w:tcPr>
            <w:tcW w:w="2092" w:type="dxa"/>
            <w:tcBorders>
              <w:top w:val="nil"/>
              <w:left w:val="nil"/>
              <w:bottom w:val="single" w:sz="4" w:space="0" w:color="auto"/>
              <w:right w:val="single" w:sz="4" w:space="0" w:color="auto"/>
            </w:tcBorders>
            <w:noWrap/>
            <w:vAlign w:val="bottom"/>
          </w:tcPr>
          <w:p w14:paraId="7E6903C4" w14:textId="77777777" w:rsidR="00911DE7" w:rsidRPr="00F67300" w:rsidRDefault="00911DE7" w:rsidP="00B213CF">
            <w:pPr>
              <w:rPr>
                <w:color w:val="000000"/>
                <w:lang w:val="kk-KZ"/>
              </w:rPr>
            </w:pPr>
            <w:r w:rsidRPr="00F67300">
              <w:rPr>
                <w:color w:val="000000"/>
                <w:lang w:val="en-US"/>
              </w:rPr>
              <w:t>Опер.</w:t>
            </w:r>
            <w:r w:rsidRPr="00F67300">
              <w:rPr>
                <w:color w:val="000000"/>
                <w:lang w:val="kk-KZ"/>
              </w:rPr>
              <w:t>мөлшерлеме</w:t>
            </w:r>
          </w:p>
        </w:tc>
        <w:tc>
          <w:tcPr>
            <w:tcW w:w="1238" w:type="dxa"/>
            <w:tcBorders>
              <w:top w:val="nil"/>
              <w:left w:val="nil"/>
              <w:bottom w:val="single" w:sz="4" w:space="0" w:color="auto"/>
              <w:right w:val="single" w:sz="4" w:space="0" w:color="auto"/>
            </w:tcBorders>
            <w:noWrap/>
            <w:vAlign w:val="bottom"/>
          </w:tcPr>
          <w:p w14:paraId="1DC279C8" w14:textId="77777777" w:rsidR="00911DE7" w:rsidRPr="00F67300" w:rsidRDefault="00911DE7" w:rsidP="00B213CF">
            <w:pPr>
              <w:jc w:val="center"/>
              <w:rPr>
                <w:rFonts w:eastAsia="Times New Roman"/>
                <w:b/>
                <w:snapToGrid w:val="0"/>
                <w:color w:val="000000"/>
                <w:lang w:val="kk-KZ"/>
              </w:rP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48C69FA2" w14:textId="77777777" w:rsidR="00911DE7" w:rsidRPr="00F67300" w:rsidRDefault="00911DE7" w:rsidP="00B213CF">
            <w:pPr>
              <w:jc w:val="center"/>
              <w:rPr>
                <w:rFonts w:eastAsia="Times New Roman"/>
                <w:b/>
                <w:snapToGrid w:val="0"/>
                <w:color w:val="000000"/>
              </w:rPr>
            </w:pPr>
          </w:p>
        </w:tc>
      </w:tr>
      <w:tr w:rsidR="00911DE7" w:rsidRPr="00F67300" w14:paraId="43BB60BC" w14:textId="77777777" w:rsidTr="00B213CF">
        <w:trPr>
          <w:trHeight w:val="300"/>
        </w:trPr>
        <w:tc>
          <w:tcPr>
            <w:tcW w:w="576" w:type="dxa"/>
            <w:vMerge/>
            <w:tcBorders>
              <w:top w:val="nil"/>
              <w:left w:val="single" w:sz="4" w:space="0" w:color="auto"/>
              <w:bottom w:val="single" w:sz="4" w:space="0" w:color="auto"/>
              <w:right w:val="single" w:sz="4" w:space="0" w:color="auto"/>
            </w:tcBorders>
            <w:vAlign w:val="center"/>
          </w:tcPr>
          <w:p w14:paraId="639CE4C1" w14:textId="77777777" w:rsidR="00911DE7" w:rsidRPr="00F67300" w:rsidRDefault="00911DE7" w:rsidP="00B213CF">
            <w:pPr>
              <w:rPr>
                <w:color w:val="000000"/>
                <w:lang w:val="en-US"/>
              </w:rPr>
            </w:pPr>
          </w:p>
        </w:tc>
        <w:tc>
          <w:tcPr>
            <w:tcW w:w="3679" w:type="dxa"/>
            <w:vMerge/>
            <w:tcBorders>
              <w:top w:val="nil"/>
              <w:left w:val="single" w:sz="4" w:space="0" w:color="auto"/>
              <w:bottom w:val="single" w:sz="4" w:space="0" w:color="auto"/>
              <w:right w:val="single" w:sz="4" w:space="0" w:color="auto"/>
            </w:tcBorders>
            <w:vAlign w:val="center"/>
          </w:tcPr>
          <w:p w14:paraId="1500AD36" w14:textId="77777777" w:rsidR="00911DE7" w:rsidRPr="00F67300" w:rsidRDefault="00911DE7" w:rsidP="00B213CF">
            <w:pPr>
              <w:rPr>
                <w:color w:val="000000"/>
                <w:lang w:val="en-US"/>
              </w:rPr>
            </w:pPr>
          </w:p>
        </w:tc>
        <w:tc>
          <w:tcPr>
            <w:tcW w:w="2092" w:type="dxa"/>
            <w:tcBorders>
              <w:top w:val="nil"/>
              <w:left w:val="nil"/>
              <w:bottom w:val="single" w:sz="4" w:space="0" w:color="auto"/>
              <w:right w:val="single" w:sz="4" w:space="0" w:color="auto"/>
            </w:tcBorders>
            <w:noWrap/>
            <w:vAlign w:val="bottom"/>
          </w:tcPr>
          <w:p w14:paraId="5601B613" w14:textId="77777777" w:rsidR="00911DE7" w:rsidRPr="00F67300" w:rsidRDefault="00911DE7" w:rsidP="00B213CF">
            <w:pPr>
              <w:keepNext/>
              <w:keepLines/>
              <w:spacing w:before="120"/>
              <w:jc w:val="both"/>
              <w:outlineLvl w:val="3"/>
              <w:rPr>
                <w:color w:val="000000"/>
                <w:lang w:val="kk-KZ"/>
              </w:rPr>
            </w:pPr>
            <w:r w:rsidRPr="00F67300">
              <w:rPr>
                <w:color w:val="000000"/>
                <w:lang w:val="kk-KZ"/>
              </w:rPr>
              <w:t>Жалға беру</w:t>
            </w:r>
          </w:p>
        </w:tc>
        <w:tc>
          <w:tcPr>
            <w:tcW w:w="1238" w:type="dxa"/>
            <w:tcBorders>
              <w:top w:val="nil"/>
              <w:left w:val="nil"/>
              <w:bottom w:val="single" w:sz="4" w:space="0" w:color="auto"/>
              <w:right w:val="single" w:sz="4" w:space="0" w:color="auto"/>
            </w:tcBorders>
            <w:noWrap/>
          </w:tcPr>
          <w:p w14:paraId="1AB2DF5B" w14:textId="77777777" w:rsidR="00911DE7" w:rsidRPr="00F67300" w:rsidRDefault="00911DE7" w:rsidP="00B213CF">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5B2F617A" w14:textId="77777777" w:rsidR="00911DE7" w:rsidRPr="00F67300" w:rsidRDefault="00911DE7" w:rsidP="00B213CF">
            <w:pPr>
              <w:keepNext/>
              <w:keepLines/>
              <w:spacing w:before="120"/>
              <w:jc w:val="center"/>
              <w:outlineLvl w:val="3"/>
              <w:rPr>
                <w:color w:val="000000"/>
              </w:rPr>
            </w:pPr>
          </w:p>
        </w:tc>
      </w:tr>
      <w:tr w:rsidR="00911DE7" w:rsidRPr="00F67300" w14:paraId="0875D228" w14:textId="77777777" w:rsidTr="00B213CF">
        <w:trPr>
          <w:trHeight w:val="546"/>
        </w:trPr>
        <w:tc>
          <w:tcPr>
            <w:tcW w:w="576" w:type="dxa"/>
            <w:vMerge w:val="restart"/>
            <w:tcBorders>
              <w:top w:val="nil"/>
              <w:left w:val="single" w:sz="4" w:space="0" w:color="auto"/>
              <w:bottom w:val="single" w:sz="4" w:space="0" w:color="auto"/>
              <w:right w:val="single" w:sz="4" w:space="0" w:color="auto"/>
            </w:tcBorders>
            <w:noWrap/>
            <w:vAlign w:val="center"/>
          </w:tcPr>
          <w:p w14:paraId="067AD6DB" w14:textId="77777777" w:rsidR="00911DE7" w:rsidRPr="00F67300" w:rsidRDefault="00911DE7" w:rsidP="00B213CF">
            <w:pPr>
              <w:jc w:val="center"/>
              <w:rPr>
                <w:color w:val="000000"/>
                <w:lang w:val="en-US"/>
              </w:rPr>
            </w:pPr>
            <w:r w:rsidRPr="00F67300">
              <w:rPr>
                <w:color w:val="000000"/>
                <w:lang w:val="en-US"/>
              </w:rPr>
              <w:t>2</w:t>
            </w:r>
          </w:p>
        </w:tc>
        <w:tc>
          <w:tcPr>
            <w:tcW w:w="3679" w:type="dxa"/>
            <w:vMerge w:val="restart"/>
            <w:tcBorders>
              <w:top w:val="nil"/>
              <w:left w:val="single" w:sz="4" w:space="0" w:color="auto"/>
              <w:bottom w:val="single" w:sz="4" w:space="0" w:color="auto"/>
              <w:right w:val="single" w:sz="4" w:space="0" w:color="auto"/>
            </w:tcBorders>
            <w:noWrap/>
            <w:vAlign w:val="center"/>
          </w:tcPr>
          <w:p w14:paraId="319138C5" w14:textId="77777777" w:rsidR="00911DE7" w:rsidRDefault="00911DE7" w:rsidP="00B213CF">
            <w:pPr>
              <w:rPr>
                <w:color w:val="000000"/>
                <w:lang w:val="kk-KZ"/>
              </w:rPr>
            </w:pPr>
            <w:r>
              <w:rPr>
                <w:color w:val="000000"/>
                <w:lang w:val="kk-KZ"/>
              </w:rPr>
              <w:t xml:space="preserve">12,25 дюймді секцияны </w:t>
            </w:r>
            <w:r w:rsidRPr="00F67300">
              <w:rPr>
                <w:color w:val="000000"/>
                <w:lang w:val="kk-KZ"/>
              </w:rPr>
              <w:t>бұрғылау кезінде к</w:t>
            </w:r>
            <w:r w:rsidRPr="00F67300">
              <w:rPr>
                <w:color w:val="000000"/>
              </w:rPr>
              <w:t>аротаж</w:t>
            </w:r>
            <w:r w:rsidRPr="00100B3A">
              <w:rPr>
                <w:color w:val="000000"/>
                <w:lang w:val="en-US"/>
              </w:rPr>
              <w:t xml:space="preserve"> </w:t>
            </w:r>
            <w:r>
              <w:rPr>
                <w:color w:val="000000"/>
                <w:lang w:val="kk-KZ"/>
              </w:rPr>
              <w:t>аспабы</w:t>
            </w:r>
          </w:p>
          <w:p w14:paraId="2B3BB3A9" w14:textId="77777777" w:rsidR="00911DE7" w:rsidRPr="00F67300" w:rsidRDefault="00911DE7" w:rsidP="00B213CF">
            <w:pPr>
              <w:rPr>
                <w:i/>
                <w:color w:val="000000"/>
                <w:lang w:val="kk-KZ"/>
              </w:rPr>
            </w:pPr>
            <w:r w:rsidRPr="00F67300">
              <w:rPr>
                <w:color w:val="000000"/>
                <w:lang w:val="kk-KZ"/>
              </w:rPr>
              <w:t>–</w:t>
            </w:r>
            <w:r w:rsidRPr="00F67300">
              <w:rPr>
                <w:b/>
                <w:i/>
                <w:color w:val="000000"/>
                <w:lang w:val="kk-KZ"/>
              </w:rPr>
              <w:t>Бүйіржақ каротаж</w:t>
            </w:r>
            <w:r w:rsidRPr="00F67300">
              <w:rPr>
                <w:i/>
                <w:color w:val="000000"/>
                <w:lang w:val="kk-KZ"/>
              </w:rPr>
              <w:t xml:space="preserve"> (2 қисық), </w:t>
            </w:r>
            <w:r w:rsidRPr="00F67300">
              <w:rPr>
                <w:b/>
                <w:i/>
                <w:color w:val="000000"/>
                <w:lang w:val="kk-KZ"/>
              </w:rPr>
              <w:t xml:space="preserve">Гамма каротаж, </w:t>
            </w:r>
            <w:r>
              <w:rPr>
                <w:b/>
                <w:i/>
                <w:color w:val="000000"/>
                <w:lang w:val="kk-KZ"/>
              </w:rPr>
              <w:t>құбырсырты қысымын өлшеу</w:t>
            </w:r>
            <w:r w:rsidRPr="0080473E">
              <w:rPr>
                <w:b/>
                <w:i/>
                <w:color w:val="000000"/>
                <w:lang w:val="kk-KZ"/>
              </w:rPr>
              <w:t>(AWPD</w:t>
            </w:r>
            <w:r>
              <w:rPr>
                <w:b/>
                <w:i/>
                <w:color w:val="000000"/>
                <w:lang w:val="kk-KZ"/>
              </w:rPr>
              <w:t>)</w:t>
            </w:r>
          </w:p>
        </w:tc>
        <w:tc>
          <w:tcPr>
            <w:tcW w:w="2092" w:type="dxa"/>
            <w:tcBorders>
              <w:top w:val="nil"/>
              <w:left w:val="nil"/>
              <w:bottom w:val="single" w:sz="4" w:space="0" w:color="auto"/>
              <w:right w:val="single" w:sz="4" w:space="0" w:color="auto"/>
            </w:tcBorders>
            <w:noWrap/>
            <w:vAlign w:val="bottom"/>
          </w:tcPr>
          <w:p w14:paraId="2C6828EC" w14:textId="77777777" w:rsidR="00911DE7" w:rsidRPr="00F67300" w:rsidRDefault="00911DE7" w:rsidP="00B213CF">
            <w:pPr>
              <w:rPr>
                <w:color w:val="000000"/>
                <w:lang w:val="en-US"/>
              </w:rPr>
            </w:pPr>
            <w:r w:rsidRPr="00F67300">
              <w:rPr>
                <w:color w:val="000000"/>
                <w:lang w:val="en-US"/>
              </w:rPr>
              <w:t>Опер.</w:t>
            </w:r>
            <w:r w:rsidRPr="00F67300">
              <w:rPr>
                <w:color w:val="000000"/>
                <w:lang w:val="kk-KZ"/>
              </w:rPr>
              <w:t>мөлшерлеме</w:t>
            </w:r>
          </w:p>
        </w:tc>
        <w:tc>
          <w:tcPr>
            <w:tcW w:w="1238" w:type="dxa"/>
            <w:tcBorders>
              <w:top w:val="nil"/>
              <w:left w:val="nil"/>
              <w:bottom w:val="single" w:sz="4" w:space="0" w:color="auto"/>
              <w:right w:val="single" w:sz="4" w:space="0" w:color="auto"/>
            </w:tcBorders>
            <w:noWrap/>
          </w:tcPr>
          <w:p w14:paraId="32F6A6FF" w14:textId="77777777" w:rsidR="00911DE7" w:rsidRPr="00F67300" w:rsidRDefault="00911DE7" w:rsidP="00B213CF">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3B71667E" w14:textId="77777777" w:rsidR="00911DE7" w:rsidRPr="00F67300" w:rsidRDefault="00911DE7" w:rsidP="00B213CF">
            <w:pPr>
              <w:jc w:val="center"/>
            </w:pPr>
          </w:p>
        </w:tc>
      </w:tr>
      <w:tr w:rsidR="00911DE7" w:rsidRPr="00F67300" w14:paraId="5CF1DA2F" w14:textId="77777777" w:rsidTr="00B213CF">
        <w:trPr>
          <w:trHeight w:val="300"/>
        </w:trPr>
        <w:tc>
          <w:tcPr>
            <w:tcW w:w="576" w:type="dxa"/>
            <w:vMerge/>
            <w:tcBorders>
              <w:top w:val="nil"/>
              <w:left w:val="single" w:sz="4" w:space="0" w:color="auto"/>
              <w:bottom w:val="single" w:sz="4" w:space="0" w:color="auto"/>
              <w:right w:val="single" w:sz="4" w:space="0" w:color="auto"/>
            </w:tcBorders>
            <w:vAlign w:val="center"/>
          </w:tcPr>
          <w:p w14:paraId="2B0C0EF7" w14:textId="77777777" w:rsidR="00911DE7" w:rsidRPr="00F67300" w:rsidRDefault="00911DE7" w:rsidP="00B213CF">
            <w:pPr>
              <w:rPr>
                <w:color w:val="000000"/>
                <w:lang w:val="en-US"/>
              </w:rPr>
            </w:pPr>
          </w:p>
        </w:tc>
        <w:tc>
          <w:tcPr>
            <w:tcW w:w="3679" w:type="dxa"/>
            <w:vMerge/>
            <w:tcBorders>
              <w:top w:val="nil"/>
              <w:left w:val="single" w:sz="4" w:space="0" w:color="auto"/>
              <w:bottom w:val="single" w:sz="4" w:space="0" w:color="auto"/>
              <w:right w:val="single" w:sz="4" w:space="0" w:color="auto"/>
            </w:tcBorders>
            <w:vAlign w:val="center"/>
          </w:tcPr>
          <w:p w14:paraId="08A6E9AF" w14:textId="77777777" w:rsidR="00911DE7" w:rsidRPr="00F67300" w:rsidRDefault="00911DE7" w:rsidP="00B213CF">
            <w:pPr>
              <w:rPr>
                <w:color w:val="000000"/>
                <w:lang w:val="en-US"/>
              </w:rPr>
            </w:pPr>
          </w:p>
        </w:tc>
        <w:tc>
          <w:tcPr>
            <w:tcW w:w="2092" w:type="dxa"/>
            <w:tcBorders>
              <w:top w:val="nil"/>
              <w:left w:val="nil"/>
              <w:bottom w:val="single" w:sz="4" w:space="0" w:color="auto"/>
              <w:right w:val="single" w:sz="4" w:space="0" w:color="auto"/>
            </w:tcBorders>
            <w:noWrap/>
            <w:vAlign w:val="bottom"/>
          </w:tcPr>
          <w:p w14:paraId="065F8AC9" w14:textId="77777777" w:rsidR="00911DE7" w:rsidRPr="00F67300" w:rsidRDefault="00911DE7" w:rsidP="00B213CF">
            <w:pPr>
              <w:keepNext/>
              <w:keepLines/>
              <w:spacing w:before="120"/>
              <w:jc w:val="both"/>
              <w:outlineLvl w:val="3"/>
              <w:rPr>
                <w:color w:val="000000"/>
                <w:lang w:val="en-US"/>
              </w:rPr>
            </w:pPr>
            <w:r w:rsidRPr="00F67300">
              <w:rPr>
                <w:color w:val="000000"/>
                <w:lang w:val="kk-KZ"/>
              </w:rPr>
              <w:t>Жалға беру</w:t>
            </w:r>
          </w:p>
        </w:tc>
        <w:tc>
          <w:tcPr>
            <w:tcW w:w="1238" w:type="dxa"/>
            <w:tcBorders>
              <w:top w:val="nil"/>
              <w:left w:val="nil"/>
              <w:bottom w:val="single" w:sz="4" w:space="0" w:color="auto"/>
              <w:right w:val="single" w:sz="4" w:space="0" w:color="auto"/>
            </w:tcBorders>
            <w:noWrap/>
          </w:tcPr>
          <w:p w14:paraId="1A5BFAF1" w14:textId="77777777" w:rsidR="00911DE7" w:rsidRPr="00F67300" w:rsidRDefault="00911DE7" w:rsidP="00B213CF">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55B6B2AF" w14:textId="77777777" w:rsidR="00911DE7" w:rsidRPr="00F67300" w:rsidRDefault="00911DE7" w:rsidP="00B213CF">
            <w:pPr>
              <w:jc w:val="center"/>
            </w:pPr>
          </w:p>
        </w:tc>
      </w:tr>
      <w:tr w:rsidR="00911DE7" w:rsidRPr="00F67300" w14:paraId="59BBCF92" w14:textId="77777777" w:rsidTr="00B213CF">
        <w:trPr>
          <w:trHeight w:val="431"/>
        </w:trPr>
        <w:tc>
          <w:tcPr>
            <w:tcW w:w="576" w:type="dxa"/>
            <w:vMerge w:val="restart"/>
            <w:tcBorders>
              <w:top w:val="nil"/>
              <w:left w:val="single" w:sz="4" w:space="0" w:color="auto"/>
              <w:bottom w:val="single" w:sz="4" w:space="0" w:color="auto"/>
              <w:right w:val="single" w:sz="4" w:space="0" w:color="auto"/>
            </w:tcBorders>
            <w:noWrap/>
            <w:vAlign w:val="center"/>
          </w:tcPr>
          <w:p w14:paraId="454C2B85" w14:textId="77777777" w:rsidR="00911DE7" w:rsidRPr="00F67300" w:rsidRDefault="00911DE7" w:rsidP="00B213CF">
            <w:pPr>
              <w:jc w:val="center"/>
              <w:rPr>
                <w:color w:val="000000"/>
                <w:lang w:val="en-US"/>
              </w:rPr>
            </w:pPr>
            <w:r w:rsidRPr="00F67300">
              <w:rPr>
                <w:color w:val="000000"/>
                <w:lang w:val="en-US"/>
              </w:rPr>
              <w:t>3</w:t>
            </w:r>
          </w:p>
        </w:tc>
        <w:tc>
          <w:tcPr>
            <w:tcW w:w="3679" w:type="dxa"/>
            <w:vMerge w:val="restart"/>
            <w:tcBorders>
              <w:top w:val="nil"/>
              <w:left w:val="single" w:sz="4" w:space="0" w:color="auto"/>
              <w:bottom w:val="single" w:sz="4" w:space="0" w:color="auto"/>
              <w:right w:val="single" w:sz="4" w:space="0" w:color="auto"/>
            </w:tcBorders>
            <w:noWrap/>
            <w:vAlign w:val="center"/>
          </w:tcPr>
          <w:p w14:paraId="162E5D1E" w14:textId="77777777" w:rsidR="00911DE7" w:rsidRDefault="00911DE7" w:rsidP="00B213CF">
            <w:pPr>
              <w:rPr>
                <w:color w:val="000000"/>
                <w:lang w:val="kk-KZ"/>
              </w:rPr>
            </w:pPr>
            <w:r>
              <w:rPr>
                <w:color w:val="000000"/>
                <w:lang w:val="kk-KZ"/>
              </w:rPr>
              <w:t xml:space="preserve">8,5 дюймді секцияны </w:t>
            </w:r>
            <w:r w:rsidRPr="00F67300">
              <w:rPr>
                <w:color w:val="000000"/>
                <w:lang w:val="kk-KZ"/>
              </w:rPr>
              <w:t>бұрғылау кезінде к</w:t>
            </w:r>
            <w:r w:rsidRPr="00F67300">
              <w:rPr>
                <w:color w:val="000000"/>
              </w:rPr>
              <w:t>аротаж</w:t>
            </w:r>
            <w:r w:rsidRPr="0080473E">
              <w:rPr>
                <w:color w:val="000000"/>
                <w:lang w:val="en-US"/>
              </w:rPr>
              <w:t xml:space="preserve"> </w:t>
            </w:r>
            <w:r>
              <w:rPr>
                <w:color w:val="000000"/>
                <w:lang w:val="kk-KZ"/>
              </w:rPr>
              <w:t>аспабы</w:t>
            </w:r>
          </w:p>
          <w:p w14:paraId="0BB70C89" w14:textId="77777777" w:rsidR="00911DE7" w:rsidRPr="00F67300" w:rsidRDefault="00911DE7" w:rsidP="00B213CF">
            <w:pPr>
              <w:rPr>
                <w:color w:val="000000"/>
                <w:lang w:val="kk-KZ"/>
              </w:rPr>
            </w:pPr>
            <w:r w:rsidRPr="00F67300">
              <w:rPr>
                <w:color w:val="000000"/>
                <w:lang w:val="kk-KZ"/>
              </w:rPr>
              <w:t>–</w:t>
            </w:r>
            <w:r w:rsidRPr="00F67300">
              <w:rPr>
                <w:b/>
                <w:i/>
                <w:color w:val="000000"/>
                <w:lang w:val="kk-KZ"/>
              </w:rPr>
              <w:t>Бүйіржақ каротаж</w:t>
            </w:r>
            <w:r w:rsidRPr="00F67300">
              <w:rPr>
                <w:i/>
                <w:color w:val="000000"/>
                <w:lang w:val="kk-KZ"/>
              </w:rPr>
              <w:t xml:space="preserve"> (2 қисық), </w:t>
            </w:r>
            <w:r w:rsidRPr="00F67300">
              <w:rPr>
                <w:b/>
                <w:i/>
                <w:color w:val="000000"/>
                <w:lang w:val="kk-KZ"/>
              </w:rPr>
              <w:t xml:space="preserve">Гамма каротаж, </w:t>
            </w:r>
            <w:r>
              <w:rPr>
                <w:b/>
                <w:i/>
                <w:color w:val="000000"/>
                <w:lang w:val="kk-KZ"/>
              </w:rPr>
              <w:t>құбырсырты қысымын өлшеу</w:t>
            </w:r>
            <w:r w:rsidRPr="0080473E">
              <w:rPr>
                <w:b/>
                <w:i/>
                <w:color w:val="000000"/>
                <w:lang w:val="kk-KZ"/>
              </w:rPr>
              <w:t>(AWPD</w:t>
            </w:r>
            <w:r>
              <w:rPr>
                <w:b/>
                <w:i/>
                <w:color w:val="000000"/>
                <w:lang w:val="kk-KZ"/>
              </w:rPr>
              <w:t>)</w:t>
            </w:r>
          </w:p>
        </w:tc>
        <w:tc>
          <w:tcPr>
            <w:tcW w:w="2092" w:type="dxa"/>
            <w:tcBorders>
              <w:top w:val="nil"/>
              <w:left w:val="nil"/>
              <w:bottom w:val="single" w:sz="4" w:space="0" w:color="auto"/>
              <w:right w:val="single" w:sz="4" w:space="0" w:color="auto"/>
            </w:tcBorders>
            <w:noWrap/>
            <w:vAlign w:val="bottom"/>
          </w:tcPr>
          <w:p w14:paraId="0868A5EF" w14:textId="77777777" w:rsidR="00911DE7" w:rsidRPr="00F67300" w:rsidRDefault="00911DE7" w:rsidP="00B213CF">
            <w:pPr>
              <w:rPr>
                <w:color w:val="000000"/>
                <w:lang w:val="en-US"/>
              </w:rPr>
            </w:pPr>
            <w:r w:rsidRPr="00F67300">
              <w:rPr>
                <w:color w:val="000000"/>
                <w:lang w:val="en-US"/>
              </w:rPr>
              <w:t>Опер.</w:t>
            </w:r>
            <w:r w:rsidRPr="00F67300">
              <w:rPr>
                <w:color w:val="000000"/>
                <w:lang w:val="kk-KZ"/>
              </w:rPr>
              <w:t>мөлшерлеме</w:t>
            </w:r>
          </w:p>
        </w:tc>
        <w:tc>
          <w:tcPr>
            <w:tcW w:w="1238" w:type="dxa"/>
            <w:tcBorders>
              <w:top w:val="nil"/>
              <w:left w:val="nil"/>
              <w:bottom w:val="single" w:sz="4" w:space="0" w:color="auto"/>
              <w:right w:val="single" w:sz="4" w:space="0" w:color="auto"/>
            </w:tcBorders>
            <w:noWrap/>
          </w:tcPr>
          <w:p w14:paraId="31B28436" w14:textId="77777777" w:rsidR="00911DE7" w:rsidRPr="00F67300" w:rsidRDefault="00911DE7" w:rsidP="00B213CF">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2886E2E9" w14:textId="77777777" w:rsidR="00911DE7" w:rsidRPr="00F67300" w:rsidRDefault="00911DE7" w:rsidP="00B213CF">
            <w:pPr>
              <w:jc w:val="center"/>
            </w:pPr>
          </w:p>
        </w:tc>
      </w:tr>
      <w:tr w:rsidR="00911DE7" w:rsidRPr="00F67300" w14:paraId="4D3B23B1" w14:textId="77777777" w:rsidTr="00B213CF">
        <w:trPr>
          <w:trHeight w:val="300"/>
        </w:trPr>
        <w:tc>
          <w:tcPr>
            <w:tcW w:w="576" w:type="dxa"/>
            <w:vMerge/>
            <w:tcBorders>
              <w:top w:val="nil"/>
              <w:left w:val="single" w:sz="4" w:space="0" w:color="auto"/>
              <w:bottom w:val="single" w:sz="4" w:space="0" w:color="auto"/>
              <w:right w:val="single" w:sz="4" w:space="0" w:color="auto"/>
            </w:tcBorders>
            <w:vAlign w:val="center"/>
          </w:tcPr>
          <w:p w14:paraId="15170675" w14:textId="77777777" w:rsidR="00911DE7" w:rsidRPr="00F67300" w:rsidRDefault="00911DE7" w:rsidP="00B213CF">
            <w:pPr>
              <w:rPr>
                <w:color w:val="000000"/>
                <w:lang w:val="en-US"/>
              </w:rPr>
            </w:pPr>
          </w:p>
        </w:tc>
        <w:tc>
          <w:tcPr>
            <w:tcW w:w="3679" w:type="dxa"/>
            <w:vMerge/>
            <w:tcBorders>
              <w:top w:val="nil"/>
              <w:left w:val="single" w:sz="4" w:space="0" w:color="auto"/>
              <w:bottom w:val="single" w:sz="4" w:space="0" w:color="auto"/>
              <w:right w:val="single" w:sz="4" w:space="0" w:color="auto"/>
            </w:tcBorders>
            <w:vAlign w:val="center"/>
          </w:tcPr>
          <w:p w14:paraId="2F5F77FE" w14:textId="77777777" w:rsidR="00911DE7" w:rsidRPr="00F67300" w:rsidRDefault="00911DE7" w:rsidP="00B213CF">
            <w:pPr>
              <w:rPr>
                <w:color w:val="000000"/>
                <w:lang w:val="en-US"/>
              </w:rPr>
            </w:pPr>
          </w:p>
        </w:tc>
        <w:tc>
          <w:tcPr>
            <w:tcW w:w="2092" w:type="dxa"/>
            <w:tcBorders>
              <w:top w:val="nil"/>
              <w:left w:val="nil"/>
              <w:bottom w:val="single" w:sz="4" w:space="0" w:color="auto"/>
              <w:right w:val="single" w:sz="4" w:space="0" w:color="auto"/>
            </w:tcBorders>
            <w:noWrap/>
            <w:vAlign w:val="bottom"/>
          </w:tcPr>
          <w:p w14:paraId="7C8B1BAB" w14:textId="77777777" w:rsidR="00911DE7" w:rsidRPr="00F67300" w:rsidRDefault="00911DE7" w:rsidP="00B213CF">
            <w:pPr>
              <w:keepNext/>
              <w:keepLines/>
              <w:spacing w:before="120"/>
              <w:jc w:val="both"/>
              <w:outlineLvl w:val="3"/>
              <w:rPr>
                <w:color w:val="000000"/>
                <w:lang w:val="en-US"/>
              </w:rPr>
            </w:pPr>
            <w:r w:rsidRPr="00F67300">
              <w:rPr>
                <w:color w:val="000000"/>
                <w:lang w:val="kk-KZ"/>
              </w:rPr>
              <w:t>Жалға беру</w:t>
            </w:r>
          </w:p>
        </w:tc>
        <w:tc>
          <w:tcPr>
            <w:tcW w:w="1238" w:type="dxa"/>
            <w:tcBorders>
              <w:top w:val="nil"/>
              <w:left w:val="nil"/>
              <w:bottom w:val="single" w:sz="4" w:space="0" w:color="auto"/>
              <w:right w:val="single" w:sz="4" w:space="0" w:color="auto"/>
            </w:tcBorders>
            <w:noWrap/>
          </w:tcPr>
          <w:p w14:paraId="7FB16B80" w14:textId="77777777" w:rsidR="00911DE7" w:rsidRPr="00F67300" w:rsidRDefault="00911DE7" w:rsidP="00B213CF">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5475FB6B" w14:textId="77777777" w:rsidR="00911DE7" w:rsidRPr="00F67300" w:rsidRDefault="00911DE7" w:rsidP="00B213CF">
            <w:pPr>
              <w:jc w:val="center"/>
            </w:pPr>
          </w:p>
        </w:tc>
      </w:tr>
      <w:tr w:rsidR="00911DE7" w:rsidRPr="00F67300" w14:paraId="574A184A" w14:textId="77777777" w:rsidTr="00B213CF">
        <w:trPr>
          <w:trHeight w:val="430"/>
        </w:trPr>
        <w:tc>
          <w:tcPr>
            <w:tcW w:w="576" w:type="dxa"/>
            <w:vMerge w:val="restart"/>
            <w:tcBorders>
              <w:top w:val="nil"/>
              <w:left w:val="single" w:sz="4" w:space="0" w:color="auto"/>
              <w:bottom w:val="single" w:sz="4" w:space="0" w:color="auto"/>
              <w:right w:val="single" w:sz="4" w:space="0" w:color="auto"/>
            </w:tcBorders>
            <w:noWrap/>
            <w:vAlign w:val="center"/>
          </w:tcPr>
          <w:p w14:paraId="70D525C0" w14:textId="77777777" w:rsidR="00911DE7" w:rsidRPr="00F67300" w:rsidRDefault="00911DE7" w:rsidP="00B213CF">
            <w:pPr>
              <w:jc w:val="center"/>
              <w:rPr>
                <w:color w:val="000000"/>
                <w:lang w:val="en-US"/>
              </w:rPr>
            </w:pPr>
            <w:r w:rsidRPr="00F67300">
              <w:rPr>
                <w:color w:val="000000"/>
                <w:lang w:val="en-US"/>
              </w:rPr>
              <w:t>4</w:t>
            </w:r>
          </w:p>
        </w:tc>
        <w:tc>
          <w:tcPr>
            <w:tcW w:w="3679" w:type="dxa"/>
            <w:vMerge w:val="restart"/>
            <w:tcBorders>
              <w:top w:val="nil"/>
              <w:left w:val="single" w:sz="4" w:space="0" w:color="auto"/>
              <w:bottom w:val="single" w:sz="4" w:space="0" w:color="auto"/>
              <w:right w:val="single" w:sz="4" w:space="0" w:color="auto"/>
            </w:tcBorders>
            <w:noWrap/>
            <w:vAlign w:val="center"/>
          </w:tcPr>
          <w:p w14:paraId="3C161888" w14:textId="77777777" w:rsidR="00911DE7" w:rsidRPr="00F67300" w:rsidRDefault="00911DE7" w:rsidP="00B213CF">
            <w:pPr>
              <w:rPr>
                <w:color w:val="000000"/>
                <w:lang w:val="kk-KZ"/>
              </w:rPr>
            </w:pPr>
            <w:r>
              <w:rPr>
                <w:color w:val="000000"/>
                <w:lang w:val="kk-KZ"/>
              </w:rPr>
              <w:t xml:space="preserve">16 дюймді секцияны </w:t>
            </w:r>
            <w:r w:rsidRPr="00F67300">
              <w:rPr>
                <w:color w:val="000000"/>
                <w:lang w:val="kk-KZ"/>
              </w:rPr>
              <w:t>бұрғылау кезінде</w:t>
            </w:r>
            <w:r>
              <w:rPr>
                <w:color w:val="000000"/>
                <w:lang w:val="kk-KZ"/>
              </w:rPr>
              <w:t>гі аспап</w:t>
            </w:r>
          </w:p>
        </w:tc>
        <w:tc>
          <w:tcPr>
            <w:tcW w:w="2092" w:type="dxa"/>
            <w:tcBorders>
              <w:top w:val="nil"/>
              <w:left w:val="nil"/>
              <w:bottom w:val="single" w:sz="4" w:space="0" w:color="auto"/>
              <w:right w:val="single" w:sz="4" w:space="0" w:color="auto"/>
            </w:tcBorders>
            <w:noWrap/>
            <w:vAlign w:val="bottom"/>
          </w:tcPr>
          <w:p w14:paraId="36B7F4E5" w14:textId="77777777" w:rsidR="00911DE7" w:rsidRPr="00F67300" w:rsidRDefault="00911DE7" w:rsidP="00B213CF">
            <w:pPr>
              <w:rPr>
                <w:color w:val="000000"/>
                <w:lang w:val="en-US"/>
              </w:rPr>
            </w:pPr>
            <w:r w:rsidRPr="00F67300">
              <w:rPr>
                <w:color w:val="000000"/>
                <w:lang w:val="en-US"/>
              </w:rPr>
              <w:t>Опер.</w:t>
            </w:r>
            <w:r w:rsidRPr="00F67300">
              <w:rPr>
                <w:color w:val="000000"/>
                <w:lang w:val="kk-KZ"/>
              </w:rPr>
              <w:t>мөлшерлеме</w:t>
            </w:r>
          </w:p>
        </w:tc>
        <w:tc>
          <w:tcPr>
            <w:tcW w:w="1238" w:type="dxa"/>
            <w:tcBorders>
              <w:top w:val="nil"/>
              <w:left w:val="nil"/>
              <w:bottom w:val="single" w:sz="4" w:space="0" w:color="auto"/>
              <w:right w:val="single" w:sz="4" w:space="0" w:color="auto"/>
            </w:tcBorders>
            <w:noWrap/>
          </w:tcPr>
          <w:p w14:paraId="4A3AC6B7" w14:textId="77777777" w:rsidR="00911DE7" w:rsidRPr="00F67300" w:rsidRDefault="00911DE7" w:rsidP="00B213CF">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4BE625EF" w14:textId="77777777" w:rsidR="00911DE7" w:rsidRPr="00F67300" w:rsidRDefault="00911DE7" w:rsidP="00B213CF">
            <w:pPr>
              <w:jc w:val="center"/>
            </w:pPr>
          </w:p>
        </w:tc>
      </w:tr>
      <w:tr w:rsidR="00911DE7" w:rsidRPr="00F67300" w14:paraId="1D3614E6" w14:textId="77777777" w:rsidTr="00B213CF">
        <w:trPr>
          <w:trHeight w:val="300"/>
        </w:trPr>
        <w:tc>
          <w:tcPr>
            <w:tcW w:w="576" w:type="dxa"/>
            <w:vMerge/>
            <w:tcBorders>
              <w:top w:val="nil"/>
              <w:left w:val="single" w:sz="4" w:space="0" w:color="auto"/>
              <w:bottom w:val="single" w:sz="4" w:space="0" w:color="auto"/>
              <w:right w:val="single" w:sz="4" w:space="0" w:color="auto"/>
            </w:tcBorders>
            <w:vAlign w:val="center"/>
          </w:tcPr>
          <w:p w14:paraId="5092C040" w14:textId="77777777" w:rsidR="00911DE7" w:rsidRPr="00F67300" w:rsidRDefault="00911DE7" w:rsidP="00B213CF">
            <w:pPr>
              <w:rPr>
                <w:color w:val="000000"/>
                <w:lang w:val="en-US"/>
              </w:rPr>
            </w:pPr>
          </w:p>
        </w:tc>
        <w:tc>
          <w:tcPr>
            <w:tcW w:w="3679" w:type="dxa"/>
            <w:vMerge/>
            <w:tcBorders>
              <w:top w:val="nil"/>
              <w:left w:val="single" w:sz="4" w:space="0" w:color="auto"/>
              <w:bottom w:val="single" w:sz="4" w:space="0" w:color="auto"/>
              <w:right w:val="single" w:sz="4" w:space="0" w:color="auto"/>
            </w:tcBorders>
            <w:vAlign w:val="center"/>
          </w:tcPr>
          <w:p w14:paraId="28E62A46" w14:textId="77777777" w:rsidR="00911DE7" w:rsidRPr="00F67300" w:rsidRDefault="00911DE7" w:rsidP="00B213CF">
            <w:pPr>
              <w:rPr>
                <w:color w:val="000000"/>
                <w:lang w:val="en-US"/>
              </w:rPr>
            </w:pPr>
          </w:p>
        </w:tc>
        <w:tc>
          <w:tcPr>
            <w:tcW w:w="2092" w:type="dxa"/>
            <w:tcBorders>
              <w:top w:val="nil"/>
              <w:left w:val="nil"/>
              <w:bottom w:val="single" w:sz="4" w:space="0" w:color="auto"/>
              <w:right w:val="single" w:sz="4" w:space="0" w:color="auto"/>
            </w:tcBorders>
            <w:noWrap/>
            <w:vAlign w:val="bottom"/>
          </w:tcPr>
          <w:p w14:paraId="20F07CCC" w14:textId="77777777" w:rsidR="00911DE7" w:rsidRPr="00F67300" w:rsidRDefault="00911DE7" w:rsidP="00B213CF">
            <w:pPr>
              <w:keepNext/>
              <w:keepLines/>
              <w:spacing w:before="120"/>
              <w:jc w:val="both"/>
              <w:outlineLvl w:val="3"/>
              <w:rPr>
                <w:color w:val="000000"/>
                <w:lang w:val="en-US"/>
              </w:rPr>
            </w:pPr>
            <w:r w:rsidRPr="00F67300">
              <w:rPr>
                <w:color w:val="000000"/>
                <w:lang w:val="kk-KZ"/>
              </w:rPr>
              <w:t>Жалға беру</w:t>
            </w:r>
          </w:p>
        </w:tc>
        <w:tc>
          <w:tcPr>
            <w:tcW w:w="1238" w:type="dxa"/>
            <w:tcBorders>
              <w:top w:val="nil"/>
              <w:left w:val="nil"/>
              <w:bottom w:val="single" w:sz="4" w:space="0" w:color="auto"/>
              <w:right w:val="single" w:sz="4" w:space="0" w:color="auto"/>
            </w:tcBorders>
            <w:noWrap/>
          </w:tcPr>
          <w:p w14:paraId="44F06EE2" w14:textId="77777777" w:rsidR="00911DE7" w:rsidRPr="00F67300" w:rsidRDefault="00911DE7" w:rsidP="00B213CF">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56DAA699" w14:textId="77777777" w:rsidR="00911DE7" w:rsidRPr="00F67300" w:rsidRDefault="00911DE7" w:rsidP="00B213CF">
            <w:pPr>
              <w:jc w:val="center"/>
            </w:pPr>
          </w:p>
        </w:tc>
      </w:tr>
      <w:tr w:rsidR="00911DE7" w:rsidRPr="001633BE" w14:paraId="4B0D9EB6" w14:textId="77777777" w:rsidTr="00B213CF">
        <w:trPr>
          <w:trHeight w:val="300"/>
        </w:trPr>
        <w:tc>
          <w:tcPr>
            <w:tcW w:w="576" w:type="dxa"/>
            <w:vMerge w:val="restart"/>
            <w:tcBorders>
              <w:top w:val="nil"/>
              <w:left w:val="single" w:sz="4" w:space="0" w:color="auto"/>
              <w:right w:val="single" w:sz="4" w:space="0" w:color="auto"/>
            </w:tcBorders>
            <w:vAlign w:val="center"/>
          </w:tcPr>
          <w:p w14:paraId="3ECC82D0" w14:textId="77777777" w:rsidR="00911DE7" w:rsidRPr="00100B3A" w:rsidRDefault="00911DE7" w:rsidP="00B213CF">
            <w:pPr>
              <w:rPr>
                <w:color w:val="000000"/>
                <w:lang w:val="kk-KZ"/>
              </w:rPr>
            </w:pPr>
            <w:r>
              <w:rPr>
                <w:color w:val="000000"/>
                <w:lang w:val="kk-KZ"/>
              </w:rPr>
              <w:t>5</w:t>
            </w:r>
          </w:p>
        </w:tc>
        <w:tc>
          <w:tcPr>
            <w:tcW w:w="3679" w:type="dxa"/>
            <w:vMerge w:val="restart"/>
            <w:tcBorders>
              <w:top w:val="nil"/>
              <w:left w:val="single" w:sz="4" w:space="0" w:color="auto"/>
              <w:right w:val="single" w:sz="4" w:space="0" w:color="auto"/>
            </w:tcBorders>
            <w:vAlign w:val="center"/>
          </w:tcPr>
          <w:p w14:paraId="46C33570" w14:textId="77777777" w:rsidR="00911DE7" w:rsidRPr="005167D4" w:rsidRDefault="00911DE7" w:rsidP="00B213CF">
            <w:pPr>
              <w:rPr>
                <w:color w:val="000000"/>
                <w:lang w:val="kk-KZ"/>
              </w:rPr>
            </w:pPr>
            <w:r>
              <w:rPr>
                <w:color w:val="000000"/>
                <w:lang w:val="kk-KZ"/>
              </w:rPr>
              <w:t xml:space="preserve">12,25 дюймді секцияны </w:t>
            </w:r>
            <w:r w:rsidRPr="00F67300">
              <w:rPr>
                <w:color w:val="000000"/>
                <w:lang w:val="kk-KZ"/>
              </w:rPr>
              <w:t>бұрғылау кезінде</w:t>
            </w:r>
            <w:r>
              <w:rPr>
                <w:color w:val="000000"/>
                <w:lang w:val="kk-KZ"/>
              </w:rPr>
              <w:t>гі аспап</w:t>
            </w:r>
          </w:p>
        </w:tc>
        <w:tc>
          <w:tcPr>
            <w:tcW w:w="2092" w:type="dxa"/>
            <w:tcBorders>
              <w:top w:val="nil"/>
              <w:left w:val="nil"/>
              <w:bottom w:val="single" w:sz="4" w:space="0" w:color="auto"/>
              <w:right w:val="single" w:sz="4" w:space="0" w:color="auto"/>
            </w:tcBorders>
            <w:noWrap/>
            <w:vAlign w:val="bottom"/>
          </w:tcPr>
          <w:p w14:paraId="49E5D54A" w14:textId="77777777" w:rsidR="00911DE7" w:rsidRPr="00F67300" w:rsidRDefault="00911DE7" w:rsidP="00B213CF">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nil"/>
              <w:left w:val="nil"/>
              <w:bottom w:val="single" w:sz="4" w:space="0" w:color="auto"/>
              <w:right w:val="single" w:sz="4" w:space="0" w:color="auto"/>
            </w:tcBorders>
            <w:noWrap/>
          </w:tcPr>
          <w:p w14:paraId="11345C4A"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20C545A5" w14:textId="77777777" w:rsidR="00911DE7" w:rsidRPr="00100B3A" w:rsidDel="0037306B" w:rsidRDefault="00911DE7" w:rsidP="00B213CF">
            <w:pPr>
              <w:jc w:val="center"/>
              <w:rPr>
                <w:color w:val="000000"/>
                <w:sz w:val="22"/>
                <w:szCs w:val="22"/>
                <w:lang w:val="en-US"/>
              </w:rPr>
            </w:pPr>
          </w:p>
        </w:tc>
      </w:tr>
      <w:tr w:rsidR="00911DE7" w:rsidRPr="001633BE" w14:paraId="2061D345" w14:textId="77777777" w:rsidTr="00B213CF">
        <w:trPr>
          <w:trHeight w:val="237"/>
        </w:trPr>
        <w:tc>
          <w:tcPr>
            <w:tcW w:w="576" w:type="dxa"/>
            <w:vMerge/>
            <w:tcBorders>
              <w:left w:val="single" w:sz="4" w:space="0" w:color="auto"/>
              <w:bottom w:val="single" w:sz="4" w:space="0" w:color="auto"/>
              <w:right w:val="single" w:sz="4" w:space="0" w:color="auto"/>
            </w:tcBorders>
            <w:vAlign w:val="center"/>
          </w:tcPr>
          <w:p w14:paraId="648E88CD" w14:textId="77777777" w:rsidR="00911DE7" w:rsidRPr="00F67300" w:rsidRDefault="00911DE7" w:rsidP="00B213CF">
            <w:pPr>
              <w:rPr>
                <w:color w:val="000000"/>
                <w:lang w:val="en-US"/>
              </w:rPr>
            </w:pPr>
          </w:p>
        </w:tc>
        <w:tc>
          <w:tcPr>
            <w:tcW w:w="3679" w:type="dxa"/>
            <w:vMerge/>
            <w:tcBorders>
              <w:left w:val="single" w:sz="4" w:space="0" w:color="auto"/>
              <w:bottom w:val="single" w:sz="4" w:space="0" w:color="auto"/>
              <w:right w:val="single" w:sz="4" w:space="0" w:color="auto"/>
            </w:tcBorders>
            <w:vAlign w:val="center"/>
          </w:tcPr>
          <w:p w14:paraId="4B2314C3" w14:textId="77777777" w:rsidR="00911DE7" w:rsidRDefault="00911DE7" w:rsidP="00B213CF">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1BE05316" w14:textId="77777777" w:rsidR="00911DE7" w:rsidRPr="00F67300" w:rsidRDefault="00911DE7" w:rsidP="00B213CF">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07E02918"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3D9536BD" w14:textId="77777777" w:rsidR="00911DE7" w:rsidRPr="001633BE" w:rsidDel="0037306B" w:rsidRDefault="00911DE7" w:rsidP="00B213CF">
            <w:pPr>
              <w:jc w:val="center"/>
              <w:rPr>
                <w:color w:val="000000"/>
                <w:sz w:val="22"/>
                <w:szCs w:val="22"/>
                <w:lang w:val="en-US"/>
              </w:rPr>
            </w:pPr>
          </w:p>
        </w:tc>
      </w:tr>
      <w:tr w:rsidR="00911DE7" w:rsidRPr="001633BE" w14:paraId="2D2A0AB6" w14:textId="77777777" w:rsidTr="00B213CF">
        <w:trPr>
          <w:trHeight w:val="237"/>
        </w:trPr>
        <w:tc>
          <w:tcPr>
            <w:tcW w:w="576" w:type="dxa"/>
            <w:vMerge w:val="restart"/>
            <w:tcBorders>
              <w:top w:val="nil"/>
              <w:left w:val="single" w:sz="4" w:space="0" w:color="auto"/>
              <w:right w:val="single" w:sz="4" w:space="0" w:color="auto"/>
            </w:tcBorders>
            <w:vAlign w:val="center"/>
          </w:tcPr>
          <w:p w14:paraId="63F2B30A" w14:textId="77777777" w:rsidR="00911DE7" w:rsidRPr="00100B3A" w:rsidRDefault="00911DE7" w:rsidP="00B213CF">
            <w:pPr>
              <w:rPr>
                <w:color w:val="000000"/>
                <w:lang w:val="kk-KZ"/>
              </w:rPr>
            </w:pPr>
            <w:r>
              <w:rPr>
                <w:color w:val="000000"/>
                <w:lang w:val="kk-KZ"/>
              </w:rPr>
              <w:t>6</w:t>
            </w:r>
          </w:p>
        </w:tc>
        <w:tc>
          <w:tcPr>
            <w:tcW w:w="3679" w:type="dxa"/>
            <w:vMerge w:val="restart"/>
            <w:tcBorders>
              <w:top w:val="nil"/>
              <w:left w:val="single" w:sz="4" w:space="0" w:color="auto"/>
              <w:right w:val="single" w:sz="4" w:space="0" w:color="auto"/>
            </w:tcBorders>
            <w:vAlign w:val="center"/>
          </w:tcPr>
          <w:p w14:paraId="70CB7094" w14:textId="77777777" w:rsidR="00911DE7" w:rsidRPr="005167D4" w:rsidRDefault="00911DE7" w:rsidP="00B213CF">
            <w:pPr>
              <w:rPr>
                <w:color w:val="000000"/>
                <w:lang w:val="kk-KZ"/>
              </w:rPr>
            </w:pPr>
            <w:r>
              <w:rPr>
                <w:color w:val="000000"/>
                <w:lang w:val="kk-KZ"/>
              </w:rPr>
              <w:t xml:space="preserve">8,5, дюймді секцияны </w:t>
            </w:r>
            <w:r w:rsidRPr="00F67300">
              <w:rPr>
                <w:color w:val="000000"/>
                <w:lang w:val="kk-KZ"/>
              </w:rPr>
              <w:t>бұрғылау кезінде</w:t>
            </w:r>
            <w:r>
              <w:rPr>
                <w:color w:val="000000"/>
                <w:lang w:val="kk-KZ"/>
              </w:rPr>
              <w:t>гі аспап</w:t>
            </w:r>
          </w:p>
        </w:tc>
        <w:tc>
          <w:tcPr>
            <w:tcW w:w="2092" w:type="dxa"/>
            <w:tcBorders>
              <w:top w:val="nil"/>
              <w:left w:val="nil"/>
              <w:bottom w:val="single" w:sz="4" w:space="0" w:color="auto"/>
              <w:right w:val="single" w:sz="4" w:space="0" w:color="auto"/>
            </w:tcBorders>
            <w:noWrap/>
            <w:vAlign w:val="bottom"/>
          </w:tcPr>
          <w:p w14:paraId="47AAD7D3" w14:textId="77777777" w:rsidR="00911DE7" w:rsidRPr="00F67300" w:rsidRDefault="00911DE7" w:rsidP="00B213CF">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nil"/>
              <w:left w:val="nil"/>
              <w:bottom w:val="single" w:sz="4" w:space="0" w:color="auto"/>
              <w:right w:val="single" w:sz="4" w:space="0" w:color="auto"/>
            </w:tcBorders>
            <w:noWrap/>
          </w:tcPr>
          <w:p w14:paraId="00268F73"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6259E16D" w14:textId="77777777" w:rsidR="00911DE7" w:rsidRPr="00100B3A" w:rsidDel="0037306B" w:rsidRDefault="00911DE7" w:rsidP="00B213CF">
            <w:pPr>
              <w:jc w:val="center"/>
              <w:rPr>
                <w:color w:val="000000"/>
                <w:sz w:val="22"/>
                <w:szCs w:val="22"/>
                <w:lang w:val="en-US"/>
              </w:rPr>
            </w:pPr>
          </w:p>
        </w:tc>
      </w:tr>
      <w:tr w:rsidR="00911DE7" w:rsidRPr="001633BE" w14:paraId="44A7A2A0" w14:textId="77777777" w:rsidTr="00B213CF">
        <w:trPr>
          <w:trHeight w:val="300"/>
        </w:trPr>
        <w:tc>
          <w:tcPr>
            <w:tcW w:w="576" w:type="dxa"/>
            <w:vMerge/>
            <w:tcBorders>
              <w:left w:val="single" w:sz="4" w:space="0" w:color="auto"/>
              <w:bottom w:val="single" w:sz="4" w:space="0" w:color="auto"/>
              <w:right w:val="single" w:sz="4" w:space="0" w:color="auto"/>
            </w:tcBorders>
            <w:vAlign w:val="center"/>
          </w:tcPr>
          <w:p w14:paraId="40E9B080" w14:textId="77777777" w:rsidR="00911DE7" w:rsidRPr="00F67300" w:rsidRDefault="00911DE7" w:rsidP="00B213CF">
            <w:pPr>
              <w:rPr>
                <w:color w:val="000000"/>
                <w:lang w:val="en-US"/>
              </w:rPr>
            </w:pPr>
          </w:p>
        </w:tc>
        <w:tc>
          <w:tcPr>
            <w:tcW w:w="3679" w:type="dxa"/>
            <w:vMerge/>
            <w:tcBorders>
              <w:left w:val="single" w:sz="4" w:space="0" w:color="auto"/>
              <w:bottom w:val="single" w:sz="4" w:space="0" w:color="auto"/>
              <w:right w:val="single" w:sz="4" w:space="0" w:color="auto"/>
            </w:tcBorders>
            <w:vAlign w:val="center"/>
          </w:tcPr>
          <w:p w14:paraId="6024E3CF" w14:textId="77777777" w:rsidR="00911DE7" w:rsidRDefault="00911DE7" w:rsidP="00B213CF">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024456B7" w14:textId="77777777" w:rsidR="00911DE7" w:rsidRPr="00F67300" w:rsidRDefault="00911DE7" w:rsidP="00B213CF">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12BF6E25"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54F135BE" w14:textId="77777777" w:rsidR="00911DE7" w:rsidRPr="001633BE" w:rsidDel="0037306B" w:rsidRDefault="00911DE7" w:rsidP="00B213CF">
            <w:pPr>
              <w:jc w:val="center"/>
              <w:rPr>
                <w:color w:val="000000"/>
                <w:sz w:val="22"/>
                <w:szCs w:val="22"/>
                <w:lang w:val="en-US"/>
              </w:rPr>
            </w:pPr>
          </w:p>
        </w:tc>
      </w:tr>
      <w:tr w:rsidR="00911DE7" w:rsidRPr="001633BE" w14:paraId="21FBF18E" w14:textId="77777777" w:rsidTr="00B213CF">
        <w:trPr>
          <w:trHeight w:val="348"/>
        </w:trPr>
        <w:tc>
          <w:tcPr>
            <w:tcW w:w="576" w:type="dxa"/>
            <w:vMerge w:val="restart"/>
            <w:tcBorders>
              <w:left w:val="single" w:sz="4" w:space="0" w:color="auto"/>
              <w:right w:val="single" w:sz="4" w:space="0" w:color="auto"/>
            </w:tcBorders>
            <w:vAlign w:val="center"/>
          </w:tcPr>
          <w:p w14:paraId="6E169D7A" w14:textId="77777777" w:rsidR="00911DE7" w:rsidRPr="00100B3A" w:rsidRDefault="00911DE7" w:rsidP="00B213CF">
            <w:pPr>
              <w:rPr>
                <w:color w:val="000000"/>
                <w:lang w:val="kk-KZ"/>
              </w:rPr>
            </w:pPr>
            <w:r>
              <w:rPr>
                <w:color w:val="000000"/>
                <w:lang w:val="kk-KZ"/>
              </w:rPr>
              <w:t>7</w:t>
            </w:r>
          </w:p>
        </w:tc>
        <w:tc>
          <w:tcPr>
            <w:tcW w:w="3679" w:type="dxa"/>
            <w:vMerge w:val="restart"/>
            <w:tcBorders>
              <w:left w:val="single" w:sz="4" w:space="0" w:color="auto"/>
              <w:right w:val="single" w:sz="4" w:space="0" w:color="auto"/>
            </w:tcBorders>
            <w:vAlign w:val="center"/>
          </w:tcPr>
          <w:p w14:paraId="74A44ADA" w14:textId="77777777" w:rsidR="00911DE7" w:rsidRDefault="00911DE7" w:rsidP="00B213CF">
            <w:pPr>
              <w:rPr>
                <w:color w:val="000000"/>
                <w:lang w:val="kk-KZ"/>
              </w:rPr>
            </w:pPr>
            <w:r>
              <w:rPr>
                <w:color w:val="000000"/>
                <w:lang w:val="kk-KZ"/>
              </w:rPr>
              <w:t xml:space="preserve">16 дюймді секциядағы </w:t>
            </w:r>
            <w:r w:rsidRPr="00F67300">
              <w:rPr>
                <w:color w:val="000000"/>
                <w:lang w:val="kk-KZ"/>
              </w:rPr>
              <w:t>бұрғылау</w:t>
            </w:r>
            <w:r>
              <w:rPr>
                <w:color w:val="000000"/>
                <w:lang w:val="kk-KZ"/>
              </w:rPr>
              <w:t xml:space="preserve"> операцияларына арналған </w:t>
            </w:r>
            <w:r w:rsidRPr="00F67300">
              <w:rPr>
                <w:color w:val="000000"/>
                <w:lang w:val="kk-KZ"/>
              </w:rPr>
              <w:t xml:space="preserve"> </w:t>
            </w:r>
            <w:r>
              <w:rPr>
                <w:color w:val="000000"/>
                <w:lang w:val="kk-KZ"/>
              </w:rPr>
              <w:t>кенжарлық қозғалтқыш</w:t>
            </w:r>
          </w:p>
        </w:tc>
        <w:tc>
          <w:tcPr>
            <w:tcW w:w="2092" w:type="dxa"/>
            <w:tcBorders>
              <w:top w:val="single" w:sz="4" w:space="0" w:color="auto"/>
              <w:left w:val="nil"/>
              <w:bottom w:val="single" w:sz="4" w:space="0" w:color="auto"/>
              <w:right w:val="single" w:sz="4" w:space="0" w:color="auto"/>
            </w:tcBorders>
            <w:noWrap/>
            <w:vAlign w:val="bottom"/>
          </w:tcPr>
          <w:p w14:paraId="5DD87F03" w14:textId="77777777" w:rsidR="00911DE7" w:rsidRPr="00F67300" w:rsidRDefault="00911DE7" w:rsidP="00B213CF">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single" w:sz="4" w:space="0" w:color="auto"/>
              <w:left w:val="nil"/>
              <w:bottom w:val="single" w:sz="4" w:space="0" w:color="auto"/>
              <w:right w:val="single" w:sz="4" w:space="0" w:color="auto"/>
            </w:tcBorders>
            <w:noWrap/>
          </w:tcPr>
          <w:p w14:paraId="558D6CA2"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2D8D54D3" w14:textId="77777777" w:rsidR="00911DE7" w:rsidRPr="00100B3A" w:rsidDel="0037306B" w:rsidRDefault="00911DE7" w:rsidP="00B213CF">
            <w:pPr>
              <w:jc w:val="center"/>
              <w:rPr>
                <w:color w:val="000000"/>
                <w:sz w:val="22"/>
                <w:szCs w:val="22"/>
                <w:lang w:val="kk-KZ"/>
              </w:rPr>
            </w:pPr>
          </w:p>
        </w:tc>
      </w:tr>
      <w:tr w:rsidR="00911DE7" w:rsidRPr="001633BE" w14:paraId="21A7F24C" w14:textId="77777777" w:rsidTr="00B213CF">
        <w:trPr>
          <w:trHeight w:val="465"/>
        </w:trPr>
        <w:tc>
          <w:tcPr>
            <w:tcW w:w="576" w:type="dxa"/>
            <w:vMerge/>
            <w:tcBorders>
              <w:left w:val="single" w:sz="4" w:space="0" w:color="auto"/>
              <w:bottom w:val="single" w:sz="4" w:space="0" w:color="auto"/>
              <w:right w:val="single" w:sz="4" w:space="0" w:color="auto"/>
            </w:tcBorders>
            <w:vAlign w:val="center"/>
          </w:tcPr>
          <w:p w14:paraId="596E9253" w14:textId="77777777" w:rsidR="00911DE7" w:rsidRDefault="00911DE7" w:rsidP="00B213CF">
            <w:pPr>
              <w:rPr>
                <w:color w:val="000000"/>
                <w:lang w:val="kk-KZ"/>
              </w:rPr>
            </w:pPr>
          </w:p>
        </w:tc>
        <w:tc>
          <w:tcPr>
            <w:tcW w:w="3679" w:type="dxa"/>
            <w:vMerge/>
            <w:tcBorders>
              <w:left w:val="single" w:sz="4" w:space="0" w:color="auto"/>
              <w:bottom w:val="single" w:sz="4" w:space="0" w:color="auto"/>
              <w:right w:val="single" w:sz="4" w:space="0" w:color="auto"/>
            </w:tcBorders>
            <w:vAlign w:val="center"/>
          </w:tcPr>
          <w:p w14:paraId="01F06DC5" w14:textId="77777777" w:rsidR="00911DE7" w:rsidRDefault="00911DE7" w:rsidP="00B213CF">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7FAFDC74" w14:textId="77777777" w:rsidR="00911DE7" w:rsidRPr="00F67300" w:rsidRDefault="00911DE7" w:rsidP="00B213CF">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18A94FB2"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32632C51" w14:textId="77777777" w:rsidR="00911DE7" w:rsidRPr="001633BE" w:rsidDel="0037306B" w:rsidRDefault="00911DE7" w:rsidP="00B213CF">
            <w:pPr>
              <w:jc w:val="center"/>
              <w:rPr>
                <w:color w:val="000000"/>
                <w:sz w:val="22"/>
                <w:szCs w:val="22"/>
                <w:lang w:val="kk-KZ"/>
              </w:rPr>
            </w:pPr>
          </w:p>
        </w:tc>
      </w:tr>
      <w:tr w:rsidR="00911DE7" w:rsidRPr="001633BE" w14:paraId="698BD198" w14:textId="77777777" w:rsidTr="00B213CF">
        <w:trPr>
          <w:trHeight w:val="378"/>
        </w:trPr>
        <w:tc>
          <w:tcPr>
            <w:tcW w:w="576" w:type="dxa"/>
            <w:vMerge w:val="restart"/>
            <w:tcBorders>
              <w:left w:val="single" w:sz="4" w:space="0" w:color="auto"/>
              <w:right w:val="single" w:sz="4" w:space="0" w:color="auto"/>
            </w:tcBorders>
            <w:vAlign w:val="center"/>
          </w:tcPr>
          <w:p w14:paraId="43072367" w14:textId="77777777" w:rsidR="00911DE7" w:rsidRPr="00100B3A" w:rsidRDefault="00911DE7" w:rsidP="00B213CF">
            <w:pPr>
              <w:rPr>
                <w:color w:val="000000"/>
                <w:lang w:val="kk-KZ"/>
              </w:rPr>
            </w:pPr>
            <w:r>
              <w:rPr>
                <w:color w:val="000000"/>
                <w:lang w:val="kk-KZ"/>
              </w:rPr>
              <w:t>8</w:t>
            </w:r>
          </w:p>
        </w:tc>
        <w:tc>
          <w:tcPr>
            <w:tcW w:w="3679" w:type="dxa"/>
            <w:vMerge w:val="restart"/>
            <w:tcBorders>
              <w:left w:val="single" w:sz="4" w:space="0" w:color="auto"/>
              <w:right w:val="single" w:sz="4" w:space="0" w:color="auto"/>
            </w:tcBorders>
            <w:vAlign w:val="center"/>
          </w:tcPr>
          <w:p w14:paraId="03E5FF70" w14:textId="77777777" w:rsidR="00911DE7" w:rsidRDefault="00911DE7" w:rsidP="00B213CF">
            <w:pPr>
              <w:rPr>
                <w:color w:val="000000"/>
                <w:lang w:val="kk-KZ"/>
              </w:rPr>
            </w:pPr>
            <w:r>
              <w:rPr>
                <w:color w:val="000000"/>
                <w:lang w:val="kk-KZ"/>
              </w:rPr>
              <w:t xml:space="preserve">12,25 дюймді секциядағы </w:t>
            </w:r>
            <w:r w:rsidRPr="00F67300">
              <w:rPr>
                <w:color w:val="000000"/>
                <w:lang w:val="kk-KZ"/>
              </w:rPr>
              <w:t>бұрғылау</w:t>
            </w:r>
            <w:r>
              <w:rPr>
                <w:color w:val="000000"/>
                <w:lang w:val="kk-KZ"/>
              </w:rPr>
              <w:t xml:space="preserve"> операцияларына арналған </w:t>
            </w:r>
            <w:r w:rsidRPr="00F67300">
              <w:rPr>
                <w:color w:val="000000"/>
                <w:lang w:val="kk-KZ"/>
              </w:rPr>
              <w:t xml:space="preserve"> </w:t>
            </w:r>
            <w:r>
              <w:rPr>
                <w:color w:val="000000"/>
                <w:lang w:val="kk-KZ"/>
              </w:rPr>
              <w:t>кенжарлық қозғалтқыш</w:t>
            </w:r>
          </w:p>
        </w:tc>
        <w:tc>
          <w:tcPr>
            <w:tcW w:w="2092" w:type="dxa"/>
            <w:tcBorders>
              <w:top w:val="single" w:sz="4" w:space="0" w:color="auto"/>
              <w:left w:val="nil"/>
              <w:bottom w:val="single" w:sz="4" w:space="0" w:color="auto"/>
              <w:right w:val="single" w:sz="4" w:space="0" w:color="auto"/>
            </w:tcBorders>
            <w:noWrap/>
            <w:vAlign w:val="bottom"/>
          </w:tcPr>
          <w:p w14:paraId="29851713" w14:textId="77777777" w:rsidR="00911DE7" w:rsidRPr="00F67300" w:rsidRDefault="00911DE7" w:rsidP="00B213CF">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single" w:sz="4" w:space="0" w:color="auto"/>
              <w:left w:val="nil"/>
              <w:bottom w:val="single" w:sz="4" w:space="0" w:color="auto"/>
              <w:right w:val="single" w:sz="4" w:space="0" w:color="auto"/>
            </w:tcBorders>
            <w:noWrap/>
          </w:tcPr>
          <w:p w14:paraId="71D2EDE5"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43FD5AA9" w14:textId="77777777" w:rsidR="00911DE7" w:rsidRPr="00100B3A" w:rsidDel="0037306B" w:rsidRDefault="00911DE7" w:rsidP="00B213CF">
            <w:pPr>
              <w:jc w:val="center"/>
              <w:rPr>
                <w:color w:val="000000"/>
                <w:sz w:val="22"/>
                <w:szCs w:val="22"/>
                <w:lang w:val="kk-KZ"/>
              </w:rPr>
            </w:pPr>
          </w:p>
        </w:tc>
      </w:tr>
      <w:tr w:rsidR="00911DE7" w:rsidRPr="001633BE" w14:paraId="6947F8FE" w14:textId="77777777" w:rsidTr="00B213CF">
        <w:trPr>
          <w:trHeight w:val="435"/>
        </w:trPr>
        <w:tc>
          <w:tcPr>
            <w:tcW w:w="576" w:type="dxa"/>
            <w:vMerge/>
            <w:tcBorders>
              <w:left w:val="single" w:sz="4" w:space="0" w:color="auto"/>
              <w:bottom w:val="single" w:sz="4" w:space="0" w:color="auto"/>
              <w:right w:val="single" w:sz="4" w:space="0" w:color="auto"/>
            </w:tcBorders>
            <w:vAlign w:val="center"/>
          </w:tcPr>
          <w:p w14:paraId="33F4AA02" w14:textId="77777777" w:rsidR="00911DE7" w:rsidRDefault="00911DE7" w:rsidP="00B213CF">
            <w:pPr>
              <w:rPr>
                <w:color w:val="000000"/>
                <w:lang w:val="kk-KZ"/>
              </w:rPr>
            </w:pPr>
          </w:p>
        </w:tc>
        <w:tc>
          <w:tcPr>
            <w:tcW w:w="3679" w:type="dxa"/>
            <w:vMerge/>
            <w:tcBorders>
              <w:left w:val="single" w:sz="4" w:space="0" w:color="auto"/>
              <w:bottom w:val="single" w:sz="4" w:space="0" w:color="auto"/>
              <w:right w:val="single" w:sz="4" w:space="0" w:color="auto"/>
            </w:tcBorders>
            <w:vAlign w:val="center"/>
          </w:tcPr>
          <w:p w14:paraId="4C2AD6E2" w14:textId="77777777" w:rsidR="00911DE7" w:rsidRDefault="00911DE7" w:rsidP="00B213CF">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228272DF" w14:textId="77777777" w:rsidR="00911DE7" w:rsidRPr="00F67300" w:rsidRDefault="00911DE7" w:rsidP="00B213CF">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017D9587"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49DE1E94" w14:textId="77777777" w:rsidR="00911DE7" w:rsidRPr="001633BE" w:rsidDel="0037306B" w:rsidRDefault="00911DE7" w:rsidP="00B213CF">
            <w:pPr>
              <w:jc w:val="center"/>
              <w:rPr>
                <w:color w:val="000000"/>
                <w:sz w:val="22"/>
                <w:szCs w:val="22"/>
                <w:lang w:val="kk-KZ"/>
              </w:rPr>
            </w:pPr>
          </w:p>
        </w:tc>
      </w:tr>
      <w:tr w:rsidR="00911DE7" w:rsidRPr="001633BE" w14:paraId="33DE409F" w14:textId="77777777" w:rsidTr="00B213CF">
        <w:trPr>
          <w:trHeight w:val="363"/>
        </w:trPr>
        <w:tc>
          <w:tcPr>
            <w:tcW w:w="576" w:type="dxa"/>
            <w:vMerge w:val="restart"/>
            <w:tcBorders>
              <w:left w:val="single" w:sz="4" w:space="0" w:color="auto"/>
              <w:right w:val="single" w:sz="4" w:space="0" w:color="auto"/>
            </w:tcBorders>
            <w:vAlign w:val="center"/>
          </w:tcPr>
          <w:p w14:paraId="09281CCA" w14:textId="77777777" w:rsidR="00911DE7" w:rsidRPr="00100B3A" w:rsidRDefault="00911DE7" w:rsidP="00B213CF">
            <w:pPr>
              <w:rPr>
                <w:color w:val="000000"/>
                <w:lang w:val="kk-KZ"/>
              </w:rPr>
            </w:pPr>
            <w:r>
              <w:rPr>
                <w:color w:val="000000"/>
                <w:lang w:val="kk-KZ"/>
              </w:rPr>
              <w:t>9</w:t>
            </w:r>
          </w:p>
        </w:tc>
        <w:tc>
          <w:tcPr>
            <w:tcW w:w="3679" w:type="dxa"/>
            <w:vMerge w:val="restart"/>
            <w:tcBorders>
              <w:left w:val="single" w:sz="4" w:space="0" w:color="auto"/>
              <w:right w:val="single" w:sz="4" w:space="0" w:color="auto"/>
            </w:tcBorders>
            <w:vAlign w:val="center"/>
          </w:tcPr>
          <w:p w14:paraId="62E5362A" w14:textId="77777777" w:rsidR="00911DE7" w:rsidRDefault="00911DE7" w:rsidP="00B213CF">
            <w:pPr>
              <w:rPr>
                <w:color w:val="000000"/>
                <w:lang w:val="kk-KZ"/>
              </w:rPr>
            </w:pPr>
            <w:r>
              <w:rPr>
                <w:color w:val="000000"/>
                <w:lang w:val="kk-KZ"/>
              </w:rPr>
              <w:t xml:space="preserve">8,5 дюймді секциядағы </w:t>
            </w:r>
            <w:r w:rsidRPr="00F67300">
              <w:rPr>
                <w:color w:val="000000"/>
                <w:lang w:val="kk-KZ"/>
              </w:rPr>
              <w:t>бұрғылау</w:t>
            </w:r>
            <w:r>
              <w:rPr>
                <w:color w:val="000000"/>
                <w:lang w:val="kk-KZ"/>
              </w:rPr>
              <w:t xml:space="preserve"> </w:t>
            </w:r>
            <w:r>
              <w:rPr>
                <w:color w:val="000000"/>
                <w:lang w:val="kk-KZ"/>
              </w:rPr>
              <w:lastRenderedPageBreak/>
              <w:t xml:space="preserve">операцияларына арналған </w:t>
            </w:r>
            <w:r w:rsidRPr="00F67300">
              <w:rPr>
                <w:color w:val="000000"/>
                <w:lang w:val="kk-KZ"/>
              </w:rPr>
              <w:t xml:space="preserve"> </w:t>
            </w:r>
            <w:r>
              <w:rPr>
                <w:color w:val="000000"/>
                <w:lang w:val="kk-KZ"/>
              </w:rPr>
              <w:t>кенжарлық қозғалтқыш</w:t>
            </w:r>
          </w:p>
        </w:tc>
        <w:tc>
          <w:tcPr>
            <w:tcW w:w="2092" w:type="dxa"/>
            <w:tcBorders>
              <w:top w:val="single" w:sz="4" w:space="0" w:color="auto"/>
              <w:left w:val="nil"/>
              <w:bottom w:val="single" w:sz="4" w:space="0" w:color="auto"/>
              <w:right w:val="single" w:sz="4" w:space="0" w:color="auto"/>
            </w:tcBorders>
            <w:noWrap/>
            <w:vAlign w:val="bottom"/>
          </w:tcPr>
          <w:p w14:paraId="0E5BDFB9" w14:textId="77777777" w:rsidR="00911DE7" w:rsidRPr="00F67300" w:rsidRDefault="00911DE7" w:rsidP="00B213CF">
            <w:pPr>
              <w:keepNext/>
              <w:keepLines/>
              <w:spacing w:before="120"/>
              <w:jc w:val="both"/>
              <w:outlineLvl w:val="3"/>
              <w:rPr>
                <w:color w:val="000000"/>
                <w:lang w:val="kk-KZ"/>
              </w:rPr>
            </w:pPr>
            <w:r w:rsidRPr="00F67300">
              <w:rPr>
                <w:color w:val="000000"/>
                <w:lang w:val="en-US"/>
              </w:rPr>
              <w:lastRenderedPageBreak/>
              <w:t>Опер.</w:t>
            </w:r>
            <w:r w:rsidRPr="00F67300">
              <w:rPr>
                <w:color w:val="000000"/>
                <w:lang w:val="kk-KZ"/>
              </w:rPr>
              <w:t>мөлшерлеме</w:t>
            </w:r>
          </w:p>
        </w:tc>
        <w:tc>
          <w:tcPr>
            <w:tcW w:w="1238" w:type="dxa"/>
            <w:tcBorders>
              <w:top w:val="single" w:sz="4" w:space="0" w:color="auto"/>
              <w:left w:val="nil"/>
              <w:bottom w:val="single" w:sz="4" w:space="0" w:color="auto"/>
              <w:right w:val="single" w:sz="4" w:space="0" w:color="auto"/>
            </w:tcBorders>
            <w:noWrap/>
          </w:tcPr>
          <w:p w14:paraId="75A27659"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74A332BC" w14:textId="77777777" w:rsidR="00911DE7" w:rsidRPr="00100B3A" w:rsidDel="0037306B" w:rsidRDefault="00911DE7" w:rsidP="00B213CF">
            <w:pPr>
              <w:jc w:val="center"/>
              <w:rPr>
                <w:color w:val="000000"/>
                <w:sz w:val="22"/>
                <w:szCs w:val="22"/>
                <w:lang w:val="kk-KZ"/>
              </w:rPr>
            </w:pPr>
          </w:p>
        </w:tc>
      </w:tr>
      <w:tr w:rsidR="00911DE7" w:rsidRPr="001633BE" w14:paraId="2CEB9B00" w14:textId="77777777" w:rsidTr="00B213CF">
        <w:trPr>
          <w:trHeight w:val="450"/>
        </w:trPr>
        <w:tc>
          <w:tcPr>
            <w:tcW w:w="576" w:type="dxa"/>
            <w:vMerge/>
            <w:tcBorders>
              <w:left w:val="single" w:sz="4" w:space="0" w:color="auto"/>
              <w:bottom w:val="single" w:sz="4" w:space="0" w:color="auto"/>
              <w:right w:val="single" w:sz="4" w:space="0" w:color="auto"/>
            </w:tcBorders>
            <w:vAlign w:val="center"/>
          </w:tcPr>
          <w:p w14:paraId="7061E402" w14:textId="77777777" w:rsidR="00911DE7" w:rsidRDefault="00911DE7" w:rsidP="00B213CF">
            <w:pPr>
              <w:rPr>
                <w:color w:val="000000"/>
                <w:lang w:val="kk-KZ"/>
              </w:rPr>
            </w:pPr>
          </w:p>
        </w:tc>
        <w:tc>
          <w:tcPr>
            <w:tcW w:w="3679" w:type="dxa"/>
            <w:vMerge/>
            <w:tcBorders>
              <w:left w:val="single" w:sz="4" w:space="0" w:color="auto"/>
              <w:bottom w:val="single" w:sz="4" w:space="0" w:color="auto"/>
              <w:right w:val="single" w:sz="4" w:space="0" w:color="auto"/>
            </w:tcBorders>
            <w:vAlign w:val="center"/>
          </w:tcPr>
          <w:p w14:paraId="76750F2B" w14:textId="77777777" w:rsidR="00911DE7" w:rsidRDefault="00911DE7" w:rsidP="00B213CF">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03D3DAF0" w14:textId="77777777" w:rsidR="00911DE7" w:rsidRPr="00F67300" w:rsidRDefault="00911DE7" w:rsidP="00B213CF">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7182D578"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434443D8" w14:textId="77777777" w:rsidR="00911DE7" w:rsidRPr="001633BE" w:rsidDel="0037306B" w:rsidRDefault="00911DE7" w:rsidP="00B213CF">
            <w:pPr>
              <w:jc w:val="center"/>
              <w:rPr>
                <w:color w:val="000000"/>
                <w:sz w:val="22"/>
                <w:szCs w:val="22"/>
                <w:lang w:val="kk-KZ"/>
              </w:rPr>
            </w:pPr>
          </w:p>
        </w:tc>
      </w:tr>
      <w:tr w:rsidR="00911DE7" w:rsidRPr="001633BE" w14:paraId="5BF44F0E" w14:textId="77777777" w:rsidTr="00B213CF">
        <w:trPr>
          <w:trHeight w:val="195"/>
        </w:trPr>
        <w:tc>
          <w:tcPr>
            <w:tcW w:w="576" w:type="dxa"/>
            <w:vMerge w:val="restart"/>
            <w:tcBorders>
              <w:left w:val="single" w:sz="4" w:space="0" w:color="auto"/>
              <w:right w:val="single" w:sz="4" w:space="0" w:color="auto"/>
            </w:tcBorders>
            <w:vAlign w:val="center"/>
          </w:tcPr>
          <w:p w14:paraId="65A60732" w14:textId="77777777" w:rsidR="00911DE7" w:rsidRDefault="00911DE7" w:rsidP="00B213CF">
            <w:pPr>
              <w:rPr>
                <w:color w:val="000000"/>
                <w:lang w:val="kk-KZ"/>
              </w:rPr>
            </w:pPr>
            <w:r>
              <w:rPr>
                <w:color w:val="000000"/>
                <w:lang w:val="kk-KZ"/>
              </w:rPr>
              <w:t>10</w:t>
            </w:r>
          </w:p>
        </w:tc>
        <w:tc>
          <w:tcPr>
            <w:tcW w:w="3679" w:type="dxa"/>
            <w:vMerge w:val="restart"/>
            <w:tcBorders>
              <w:left w:val="single" w:sz="4" w:space="0" w:color="auto"/>
              <w:right w:val="single" w:sz="4" w:space="0" w:color="auto"/>
            </w:tcBorders>
            <w:vAlign w:val="center"/>
          </w:tcPr>
          <w:p w14:paraId="2D6EEBD9" w14:textId="77777777" w:rsidR="00911DE7" w:rsidRDefault="00911DE7" w:rsidP="00B213CF">
            <w:pPr>
              <w:rPr>
                <w:color w:val="000000"/>
                <w:lang w:val="kk-KZ"/>
              </w:rPr>
            </w:pPr>
            <w:r>
              <w:rPr>
                <w:color w:val="000000"/>
                <w:lang w:val="kk-KZ"/>
              </w:rPr>
              <w:t>16 дюймді ұңғыма оқпанын автоматты тігінен бұрғылау жүйесі (ротормен басқарылатын жүйе)</w:t>
            </w:r>
          </w:p>
        </w:tc>
        <w:tc>
          <w:tcPr>
            <w:tcW w:w="2092" w:type="dxa"/>
            <w:tcBorders>
              <w:top w:val="single" w:sz="4" w:space="0" w:color="auto"/>
              <w:left w:val="nil"/>
              <w:bottom w:val="single" w:sz="4" w:space="0" w:color="auto"/>
              <w:right w:val="single" w:sz="4" w:space="0" w:color="auto"/>
            </w:tcBorders>
            <w:noWrap/>
            <w:vAlign w:val="bottom"/>
          </w:tcPr>
          <w:p w14:paraId="135A9FC7" w14:textId="77777777" w:rsidR="00911DE7" w:rsidRPr="00F67300" w:rsidRDefault="00911DE7" w:rsidP="00B213CF">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single" w:sz="4" w:space="0" w:color="auto"/>
              <w:left w:val="nil"/>
              <w:bottom w:val="single" w:sz="4" w:space="0" w:color="auto"/>
              <w:right w:val="single" w:sz="4" w:space="0" w:color="auto"/>
            </w:tcBorders>
            <w:noWrap/>
          </w:tcPr>
          <w:p w14:paraId="16B054C3"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05B06A8D" w14:textId="77777777" w:rsidR="00911DE7" w:rsidRPr="001633BE" w:rsidDel="0037306B" w:rsidRDefault="00911DE7" w:rsidP="00B213CF">
            <w:pPr>
              <w:jc w:val="center"/>
              <w:rPr>
                <w:color w:val="000000"/>
                <w:sz w:val="22"/>
                <w:szCs w:val="22"/>
                <w:lang w:val="kk-KZ"/>
              </w:rPr>
            </w:pPr>
          </w:p>
        </w:tc>
      </w:tr>
      <w:tr w:rsidR="00911DE7" w:rsidRPr="001633BE" w14:paraId="51DB5FF8" w14:textId="77777777" w:rsidTr="00B213CF">
        <w:trPr>
          <w:trHeight w:val="240"/>
        </w:trPr>
        <w:tc>
          <w:tcPr>
            <w:tcW w:w="576" w:type="dxa"/>
            <w:vMerge/>
            <w:tcBorders>
              <w:left w:val="single" w:sz="4" w:space="0" w:color="auto"/>
              <w:bottom w:val="single" w:sz="4" w:space="0" w:color="auto"/>
              <w:right w:val="single" w:sz="4" w:space="0" w:color="auto"/>
            </w:tcBorders>
            <w:vAlign w:val="center"/>
          </w:tcPr>
          <w:p w14:paraId="4689AFE4" w14:textId="77777777" w:rsidR="00911DE7" w:rsidRDefault="00911DE7" w:rsidP="00B213CF">
            <w:pPr>
              <w:rPr>
                <w:color w:val="000000"/>
                <w:lang w:val="kk-KZ"/>
              </w:rPr>
            </w:pPr>
          </w:p>
        </w:tc>
        <w:tc>
          <w:tcPr>
            <w:tcW w:w="3679" w:type="dxa"/>
            <w:vMerge/>
            <w:tcBorders>
              <w:left w:val="single" w:sz="4" w:space="0" w:color="auto"/>
              <w:bottom w:val="single" w:sz="4" w:space="0" w:color="auto"/>
              <w:right w:val="single" w:sz="4" w:space="0" w:color="auto"/>
            </w:tcBorders>
            <w:vAlign w:val="center"/>
          </w:tcPr>
          <w:p w14:paraId="2B2D9592" w14:textId="77777777" w:rsidR="00911DE7" w:rsidRDefault="00911DE7" w:rsidP="00B213CF">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0ECFD06B" w14:textId="77777777" w:rsidR="00911DE7" w:rsidRPr="00F67300" w:rsidRDefault="00911DE7" w:rsidP="00B213CF">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557B4C32"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76270442" w14:textId="77777777" w:rsidR="00911DE7" w:rsidRPr="001633BE" w:rsidDel="0037306B" w:rsidRDefault="00911DE7" w:rsidP="00B213CF">
            <w:pPr>
              <w:jc w:val="center"/>
              <w:rPr>
                <w:color w:val="000000"/>
                <w:sz w:val="22"/>
                <w:szCs w:val="22"/>
                <w:lang w:val="kk-KZ"/>
              </w:rPr>
            </w:pPr>
          </w:p>
        </w:tc>
      </w:tr>
      <w:tr w:rsidR="00911DE7" w:rsidRPr="001633BE" w14:paraId="229E57B6" w14:textId="77777777" w:rsidTr="00B213CF">
        <w:trPr>
          <w:trHeight w:val="180"/>
        </w:trPr>
        <w:tc>
          <w:tcPr>
            <w:tcW w:w="576" w:type="dxa"/>
            <w:vMerge w:val="restart"/>
            <w:tcBorders>
              <w:left w:val="single" w:sz="4" w:space="0" w:color="auto"/>
              <w:right w:val="single" w:sz="4" w:space="0" w:color="auto"/>
            </w:tcBorders>
            <w:vAlign w:val="center"/>
          </w:tcPr>
          <w:p w14:paraId="67FDA101" w14:textId="77777777" w:rsidR="00911DE7" w:rsidRDefault="00911DE7" w:rsidP="00B213CF">
            <w:pPr>
              <w:rPr>
                <w:color w:val="000000"/>
                <w:lang w:val="kk-KZ"/>
              </w:rPr>
            </w:pPr>
            <w:r>
              <w:rPr>
                <w:color w:val="000000"/>
                <w:lang w:val="kk-KZ"/>
              </w:rPr>
              <w:t>11</w:t>
            </w:r>
          </w:p>
        </w:tc>
        <w:tc>
          <w:tcPr>
            <w:tcW w:w="3679" w:type="dxa"/>
            <w:vMerge w:val="restart"/>
            <w:tcBorders>
              <w:left w:val="single" w:sz="4" w:space="0" w:color="auto"/>
              <w:right w:val="single" w:sz="4" w:space="0" w:color="auto"/>
            </w:tcBorders>
            <w:vAlign w:val="center"/>
          </w:tcPr>
          <w:p w14:paraId="0816A37F" w14:textId="77777777" w:rsidR="00911DE7" w:rsidRDefault="00911DE7" w:rsidP="00B213CF">
            <w:pPr>
              <w:rPr>
                <w:color w:val="000000"/>
                <w:lang w:val="kk-KZ"/>
              </w:rPr>
            </w:pPr>
            <w:r>
              <w:rPr>
                <w:color w:val="000000"/>
                <w:lang w:val="kk-KZ"/>
              </w:rPr>
              <w:t>12,25 дюймді ұңғыма оқпанын автоматты тігінен бұрғылау жүйесі (ротормен басқарылатын жүйе)</w:t>
            </w:r>
          </w:p>
        </w:tc>
        <w:tc>
          <w:tcPr>
            <w:tcW w:w="2092" w:type="dxa"/>
            <w:tcBorders>
              <w:top w:val="single" w:sz="4" w:space="0" w:color="auto"/>
              <w:left w:val="nil"/>
              <w:bottom w:val="single" w:sz="4" w:space="0" w:color="auto"/>
              <w:right w:val="single" w:sz="4" w:space="0" w:color="auto"/>
            </w:tcBorders>
            <w:noWrap/>
            <w:vAlign w:val="bottom"/>
          </w:tcPr>
          <w:p w14:paraId="678AE37A" w14:textId="77777777" w:rsidR="00911DE7" w:rsidRPr="00F67300" w:rsidRDefault="00911DE7" w:rsidP="00B213CF">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single" w:sz="4" w:space="0" w:color="auto"/>
              <w:left w:val="nil"/>
              <w:bottom w:val="single" w:sz="4" w:space="0" w:color="auto"/>
              <w:right w:val="single" w:sz="4" w:space="0" w:color="auto"/>
            </w:tcBorders>
            <w:noWrap/>
          </w:tcPr>
          <w:p w14:paraId="56459CD4"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479E653B" w14:textId="77777777" w:rsidR="00911DE7" w:rsidRPr="001633BE" w:rsidDel="0037306B" w:rsidRDefault="00911DE7" w:rsidP="00B213CF">
            <w:pPr>
              <w:jc w:val="center"/>
              <w:rPr>
                <w:color w:val="000000"/>
                <w:sz w:val="22"/>
                <w:szCs w:val="22"/>
                <w:lang w:val="kk-KZ"/>
              </w:rPr>
            </w:pPr>
          </w:p>
        </w:tc>
      </w:tr>
      <w:tr w:rsidR="00911DE7" w:rsidRPr="001633BE" w14:paraId="4913AB61" w14:textId="77777777" w:rsidTr="00B213CF">
        <w:trPr>
          <w:trHeight w:val="255"/>
        </w:trPr>
        <w:tc>
          <w:tcPr>
            <w:tcW w:w="576" w:type="dxa"/>
            <w:vMerge/>
            <w:tcBorders>
              <w:left w:val="single" w:sz="4" w:space="0" w:color="auto"/>
              <w:bottom w:val="single" w:sz="4" w:space="0" w:color="auto"/>
              <w:right w:val="single" w:sz="4" w:space="0" w:color="auto"/>
            </w:tcBorders>
            <w:vAlign w:val="center"/>
          </w:tcPr>
          <w:p w14:paraId="2F979B56" w14:textId="77777777" w:rsidR="00911DE7" w:rsidRDefault="00911DE7" w:rsidP="00B213CF">
            <w:pPr>
              <w:rPr>
                <w:color w:val="000000"/>
                <w:lang w:val="kk-KZ"/>
              </w:rPr>
            </w:pPr>
          </w:p>
        </w:tc>
        <w:tc>
          <w:tcPr>
            <w:tcW w:w="3679" w:type="dxa"/>
            <w:vMerge/>
            <w:tcBorders>
              <w:left w:val="single" w:sz="4" w:space="0" w:color="auto"/>
              <w:bottom w:val="single" w:sz="4" w:space="0" w:color="auto"/>
              <w:right w:val="single" w:sz="4" w:space="0" w:color="auto"/>
            </w:tcBorders>
            <w:vAlign w:val="center"/>
          </w:tcPr>
          <w:p w14:paraId="662F1140" w14:textId="77777777" w:rsidR="00911DE7" w:rsidRDefault="00911DE7" w:rsidP="00B213CF">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36B5AA61" w14:textId="77777777" w:rsidR="00911DE7" w:rsidRPr="00F67300" w:rsidRDefault="00911DE7" w:rsidP="00B213CF">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725614D1"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6B697E00" w14:textId="77777777" w:rsidR="00911DE7" w:rsidRPr="001633BE" w:rsidDel="0037306B" w:rsidRDefault="00911DE7" w:rsidP="00B213CF">
            <w:pPr>
              <w:jc w:val="center"/>
              <w:rPr>
                <w:color w:val="000000"/>
                <w:sz w:val="22"/>
                <w:szCs w:val="22"/>
                <w:lang w:val="kk-KZ"/>
              </w:rPr>
            </w:pPr>
          </w:p>
        </w:tc>
      </w:tr>
      <w:tr w:rsidR="00911DE7" w:rsidRPr="001633BE" w14:paraId="607798D3" w14:textId="77777777" w:rsidTr="00B213CF">
        <w:trPr>
          <w:trHeight w:val="255"/>
        </w:trPr>
        <w:tc>
          <w:tcPr>
            <w:tcW w:w="576" w:type="dxa"/>
            <w:vMerge w:val="restart"/>
            <w:tcBorders>
              <w:left w:val="single" w:sz="4" w:space="0" w:color="auto"/>
              <w:right w:val="single" w:sz="4" w:space="0" w:color="auto"/>
            </w:tcBorders>
            <w:vAlign w:val="center"/>
          </w:tcPr>
          <w:p w14:paraId="12A278F0" w14:textId="77777777" w:rsidR="00911DE7" w:rsidRDefault="00911DE7" w:rsidP="00B213CF">
            <w:pPr>
              <w:rPr>
                <w:color w:val="000000"/>
                <w:lang w:val="kk-KZ"/>
              </w:rPr>
            </w:pPr>
            <w:r>
              <w:rPr>
                <w:color w:val="000000"/>
                <w:lang w:val="kk-KZ"/>
              </w:rPr>
              <w:t>12</w:t>
            </w:r>
          </w:p>
        </w:tc>
        <w:tc>
          <w:tcPr>
            <w:tcW w:w="3679" w:type="dxa"/>
            <w:vMerge w:val="restart"/>
            <w:tcBorders>
              <w:left w:val="single" w:sz="4" w:space="0" w:color="auto"/>
              <w:right w:val="single" w:sz="4" w:space="0" w:color="auto"/>
            </w:tcBorders>
            <w:vAlign w:val="center"/>
          </w:tcPr>
          <w:p w14:paraId="7E065AB6" w14:textId="77777777" w:rsidR="00911DE7" w:rsidRDefault="00911DE7" w:rsidP="00B213CF">
            <w:pPr>
              <w:rPr>
                <w:color w:val="000000"/>
                <w:lang w:val="kk-KZ"/>
              </w:rPr>
            </w:pPr>
            <w:r>
              <w:rPr>
                <w:color w:val="000000"/>
                <w:lang w:val="kk-KZ"/>
              </w:rPr>
              <w:t>8,5 дюймді ұңғыма оқпанын автоматты тігінен бұрғылау жүйесі (ротормен басқарылатын жүйе)</w:t>
            </w:r>
          </w:p>
        </w:tc>
        <w:tc>
          <w:tcPr>
            <w:tcW w:w="2092" w:type="dxa"/>
            <w:tcBorders>
              <w:top w:val="single" w:sz="4" w:space="0" w:color="auto"/>
              <w:left w:val="nil"/>
              <w:bottom w:val="single" w:sz="4" w:space="0" w:color="auto"/>
              <w:right w:val="single" w:sz="4" w:space="0" w:color="auto"/>
            </w:tcBorders>
            <w:noWrap/>
            <w:vAlign w:val="bottom"/>
          </w:tcPr>
          <w:p w14:paraId="54D2FBEA" w14:textId="77777777" w:rsidR="00911DE7" w:rsidRPr="00F67300" w:rsidRDefault="00911DE7" w:rsidP="00B213CF">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single" w:sz="4" w:space="0" w:color="auto"/>
              <w:left w:val="nil"/>
              <w:bottom w:val="single" w:sz="4" w:space="0" w:color="auto"/>
              <w:right w:val="single" w:sz="4" w:space="0" w:color="auto"/>
            </w:tcBorders>
            <w:noWrap/>
          </w:tcPr>
          <w:p w14:paraId="3D172D54"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3D32C9E1" w14:textId="77777777" w:rsidR="00911DE7" w:rsidRPr="001633BE" w:rsidDel="0037306B" w:rsidRDefault="00911DE7" w:rsidP="00B213CF">
            <w:pPr>
              <w:jc w:val="center"/>
              <w:rPr>
                <w:color w:val="000000"/>
                <w:sz w:val="22"/>
                <w:szCs w:val="22"/>
                <w:lang w:val="kk-KZ"/>
              </w:rPr>
            </w:pPr>
          </w:p>
        </w:tc>
      </w:tr>
      <w:tr w:rsidR="00911DE7" w:rsidRPr="001633BE" w14:paraId="592B8155" w14:textId="77777777" w:rsidTr="00B213CF">
        <w:trPr>
          <w:trHeight w:val="180"/>
        </w:trPr>
        <w:tc>
          <w:tcPr>
            <w:tcW w:w="576" w:type="dxa"/>
            <w:vMerge/>
            <w:tcBorders>
              <w:left w:val="single" w:sz="4" w:space="0" w:color="auto"/>
              <w:bottom w:val="single" w:sz="4" w:space="0" w:color="auto"/>
              <w:right w:val="single" w:sz="4" w:space="0" w:color="auto"/>
            </w:tcBorders>
            <w:vAlign w:val="center"/>
          </w:tcPr>
          <w:p w14:paraId="672EB98E" w14:textId="77777777" w:rsidR="00911DE7" w:rsidRDefault="00911DE7" w:rsidP="00B213CF">
            <w:pPr>
              <w:rPr>
                <w:color w:val="000000"/>
                <w:lang w:val="kk-KZ"/>
              </w:rPr>
            </w:pPr>
          </w:p>
        </w:tc>
        <w:tc>
          <w:tcPr>
            <w:tcW w:w="3679" w:type="dxa"/>
            <w:vMerge/>
            <w:tcBorders>
              <w:left w:val="single" w:sz="4" w:space="0" w:color="auto"/>
              <w:bottom w:val="single" w:sz="4" w:space="0" w:color="auto"/>
              <w:right w:val="single" w:sz="4" w:space="0" w:color="auto"/>
            </w:tcBorders>
            <w:vAlign w:val="center"/>
          </w:tcPr>
          <w:p w14:paraId="069173CD" w14:textId="77777777" w:rsidR="00911DE7" w:rsidRDefault="00911DE7" w:rsidP="00B213CF">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15143294" w14:textId="77777777" w:rsidR="00911DE7" w:rsidRPr="00F67300" w:rsidRDefault="00911DE7" w:rsidP="00B213CF">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42E50699" w14:textId="77777777" w:rsidR="00911DE7" w:rsidRPr="00F67300" w:rsidRDefault="00911DE7" w:rsidP="00B213CF">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673AE336" w14:textId="77777777" w:rsidR="00911DE7" w:rsidRPr="001633BE" w:rsidDel="0037306B" w:rsidRDefault="00911DE7" w:rsidP="00B213CF">
            <w:pPr>
              <w:jc w:val="center"/>
              <w:rPr>
                <w:color w:val="000000"/>
                <w:sz w:val="22"/>
                <w:szCs w:val="22"/>
                <w:lang w:val="kk-KZ"/>
              </w:rPr>
            </w:pPr>
          </w:p>
        </w:tc>
      </w:tr>
      <w:tr w:rsidR="00911DE7" w:rsidRPr="00F67300" w14:paraId="52ACC426" w14:textId="77777777" w:rsidTr="00B213CF">
        <w:trPr>
          <w:trHeight w:val="300"/>
        </w:trPr>
        <w:tc>
          <w:tcPr>
            <w:tcW w:w="576" w:type="dxa"/>
            <w:tcBorders>
              <w:top w:val="nil"/>
              <w:left w:val="single" w:sz="4" w:space="0" w:color="auto"/>
              <w:bottom w:val="single" w:sz="4" w:space="0" w:color="auto"/>
              <w:right w:val="single" w:sz="4" w:space="0" w:color="auto"/>
            </w:tcBorders>
            <w:noWrap/>
            <w:vAlign w:val="center"/>
          </w:tcPr>
          <w:p w14:paraId="750D773D" w14:textId="77777777" w:rsidR="00911DE7" w:rsidRPr="00100B3A" w:rsidRDefault="00911DE7" w:rsidP="00B213CF">
            <w:pPr>
              <w:jc w:val="center"/>
              <w:rPr>
                <w:color w:val="000000"/>
                <w:lang w:val="kk-KZ"/>
              </w:rPr>
            </w:pPr>
            <w:r>
              <w:rPr>
                <w:color w:val="000000"/>
                <w:lang w:val="kk-KZ"/>
              </w:rPr>
              <w:t>13</w:t>
            </w:r>
          </w:p>
        </w:tc>
        <w:tc>
          <w:tcPr>
            <w:tcW w:w="5771" w:type="dxa"/>
            <w:gridSpan w:val="2"/>
            <w:tcBorders>
              <w:top w:val="single" w:sz="4" w:space="0" w:color="auto"/>
              <w:left w:val="nil"/>
              <w:bottom w:val="single" w:sz="4" w:space="0" w:color="auto"/>
              <w:right w:val="single" w:sz="4" w:space="0" w:color="auto"/>
            </w:tcBorders>
            <w:noWrap/>
            <w:vAlign w:val="bottom"/>
          </w:tcPr>
          <w:p w14:paraId="20A44571" w14:textId="77777777" w:rsidR="00911DE7" w:rsidRPr="00F67300" w:rsidRDefault="00911DE7" w:rsidP="00B213CF">
            <w:pPr>
              <w:rPr>
                <w:color w:val="000000"/>
                <w:lang w:val="kk-KZ"/>
              </w:rPr>
            </w:pPr>
            <w:r w:rsidRPr="00F67300">
              <w:rPr>
                <w:color w:val="000000"/>
                <w:lang w:val="en-US"/>
              </w:rPr>
              <w:t>ZT</w:t>
            </w:r>
            <w:r w:rsidRPr="00F67300">
              <w:rPr>
                <w:color w:val="000000"/>
              </w:rPr>
              <w:t>-</w:t>
            </w:r>
            <w:r>
              <w:rPr>
                <w:color w:val="000000"/>
                <w:lang w:val="kk-KZ"/>
              </w:rPr>
              <w:t>2</w:t>
            </w:r>
            <w:r w:rsidRPr="00F67300">
              <w:rPr>
                <w:color w:val="000000"/>
                <w:lang w:val="kk-KZ"/>
              </w:rPr>
              <w:t xml:space="preserve"> ұңғымасына жұмылдыру</w:t>
            </w:r>
          </w:p>
        </w:tc>
        <w:tc>
          <w:tcPr>
            <w:tcW w:w="1238" w:type="dxa"/>
            <w:tcBorders>
              <w:top w:val="nil"/>
              <w:left w:val="nil"/>
              <w:bottom w:val="single" w:sz="4" w:space="0" w:color="auto"/>
              <w:right w:val="single" w:sz="4" w:space="0" w:color="auto"/>
            </w:tcBorders>
            <w:noWrap/>
            <w:vAlign w:val="bottom"/>
          </w:tcPr>
          <w:p w14:paraId="5908B147" w14:textId="77777777" w:rsidR="00911DE7" w:rsidRPr="00F67300" w:rsidRDefault="00911DE7" w:rsidP="00B213CF">
            <w:pPr>
              <w:jc w:val="center"/>
              <w:rPr>
                <w:color w:val="000000"/>
              </w:rPr>
            </w:pPr>
            <w:r w:rsidRPr="00F67300">
              <w:rPr>
                <w:color w:val="000000"/>
              </w:rPr>
              <w:t>дана</w:t>
            </w:r>
          </w:p>
        </w:tc>
        <w:tc>
          <w:tcPr>
            <w:tcW w:w="1350" w:type="dxa"/>
            <w:tcBorders>
              <w:top w:val="nil"/>
              <w:left w:val="nil"/>
              <w:bottom w:val="single" w:sz="4" w:space="0" w:color="auto"/>
              <w:right w:val="single" w:sz="4" w:space="0" w:color="auto"/>
            </w:tcBorders>
            <w:noWrap/>
            <w:vAlign w:val="center"/>
          </w:tcPr>
          <w:p w14:paraId="3D85D798" w14:textId="77777777" w:rsidR="00911DE7" w:rsidRPr="00F67300" w:rsidRDefault="00911DE7" w:rsidP="00B213CF">
            <w:pPr>
              <w:jc w:val="center"/>
            </w:pPr>
          </w:p>
        </w:tc>
      </w:tr>
      <w:tr w:rsidR="00911DE7" w:rsidRPr="00F67300" w14:paraId="6DB74CDC" w14:textId="77777777" w:rsidTr="00B213CF">
        <w:trPr>
          <w:trHeight w:val="300"/>
        </w:trPr>
        <w:tc>
          <w:tcPr>
            <w:tcW w:w="576" w:type="dxa"/>
            <w:tcBorders>
              <w:top w:val="nil"/>
              <w:left w:val="single" w:sz="4" w:space="0" w:color="auto"/>
              <w:bottom w:val="single" w:sz="4" w:space="0" w:color="auto"/>
              <w:right w:val="single" w:sz="4" w:space="0" w:color="auto"/>
            </w:tcBorders>
            <w:noWrap/>
            <w:vAlign w:val="center"/>
          </w:tcPr>
          <w:p w14:paraId="48EDCF27" w14:textId="77777777" w:rsidR="00911DE7" w:rsidRPr="00100B3A" w:rsidRDefault="00911DE7" w:rsidP="00B213CF">
            <w:pPr>
              <w:jc w:val="center"/>
              <w:rPr>
                <w:color w:val="000000"/>
                <w:lang w:val="kk-KZ"/>
              </w:rPr>
            </w:pPr>
            <w:r>
              <w:rPr>
                <w:color w:val="000000"/>
                <w:lang w:val="kk-KZ"/>
              </w:rPr>
              <w:t>14</w:t>
            </w:r>
          </w:p>
        </w:tc>
        <w:tc>
          <w:tcPr>
            <w:tcW w:w="5771" w:type="dxa"/>
            <w:gridSpan w:val="2"/>
            <w:tcBorders>
              <w:top w:val="single" w:sz="4" w:space="0" w:color="auto"/>
              <w:left w:val="nil"/>
              <w:bottom w:val="single" w:sz="4" w:space="0" w:color="auto"/>
              <w:right w:val="single" w:sz="4" w:space="0" w:color="auto"/>
            </w:tcBorders>
            <w:noWrap/>
            <w:vAlign w:val="bottom"/>
          </w:tcPr>
          <w:p w14:paraId="6630F3D7" w14:textId="77777777" w:rsidR="00911DE7" w:rsidRPr="00F67300" w:rsidRDefault="00911DE7" w:rsidP="00B213CF">
            <w:pPr>
              <w:rPr>
                <w:color w:val="000000"/>
              </w:rPr>
            </w:pPr>
            <w:r w:rsidRPr="00F67300">
              <w:rPr>
                <w:color w:val="000000"/>
                <w:lang w:val="en-US"/>
              </w:rPr>
              <w:t>ZT</w:t>
            </w:r>
            <w:r w:rsidRPr="00F67300">
              <w:rPr>
                <w:color w:val="000000"/>
              </w:rPr>
              <w:t>-</w:t>
            </w:r>
            <w:r>
              <w:rPr>
                <w:color w:val="000000"/>
                <w:lang w:val="kk-KZ"/>
              </w:rPr>
              <w:t>2</w:t>
            </w:r>
            <w:r w:rsidRPr="00F67300">
              <w:rPr>
                <w:color w:val="000000"/>
                <w:lang w:val="kk-KZ"/>
              </w:rPr>
              <w:t xml:space="preserve"> ұңғымасынан кері жұмылдыру</w:t>
            </w:r>
          </w:p>
        </w:tc>
        <w:tc>
          <w:tcPr>
            <w:tcW w:w="1238" w:type="dxa"/>
            <w:tcBorders>
              <w:top w:val="nil"/>
              <w:left w:val="nil"/>
              <w:bottom w:val="single" w:sz="4" w:space="0" w:color="auto"/>
              <w:right w:val="single" w:sz="4" w:space="0" w:color="auto"/>
            </w:tcBorders>
            <w:noWrap/>
            <w:vAlign w:val="bottom"/>
          </w:tcPr>
          <w:p w14:paraId="7F0775CA" w14:textId="77777777" w:rsidR="00911DE7" w:rsidRPr="00F67300" w:rsidRDefault="00911DE7" w:rsidP="00B213CF">
            <w:pPr>
              <w:jc w:val="center"/>
              <w:rPr>
                <w:color w:val="000000"/>
              </w:rPr>
            </w:pPr>
            <w:r w:rsidRPr="00F67300">
              <w:rPr>
                <w:color w:val="000000"/>
              </w:rPr>
              <w:t>дана</w:t>
            </w:r>
          </w:p>
        </w:tc>
        <w:tc>
          <w:tcPr>
            <w:tcW w:w="1350" w:type="dxa"/>
            <w:tcBorders>
              <w:top w:val="nil"/>
              <w:left w:val="nil"/>
              <w:bottom w:val="single" w:sz="4" w:space="0" w:color="auto"/>
              <w:right w:val="single" w:sz="4" w:space="0" w:color="auto"/>
            </w:tcBorders>
            <w:noWrap/>
            <w:vAlign w:val="center"/>
          </w:tcPr>
          <w:p w14:paraId="5C3EBBCB" w14:textId="77777777" w:rsidR="00911DE7" w:rsidRPr="00F67300" w:rsidRDefault="00911DE7" w:rsidP="00B213CF">
            <w:pPr>
              <w:jc w:val="center"/>
            </w:pPr>
          </w:p>
        </w:tc>
      </w:tr>
      <w:tr w:rsidR="00911DE7" w:rsidRPr="00F67300" w14:paraId="7694D9B4" w14:textId="77777777" w:rsidTr="00B213CF">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14:paraId="2C0C8644" w14:textId="77777777" w:rsidR="00911DE7" w:rsidRPr="00F67300" w:rsidRDefault="00911DE7" w:rsidP="00B213CF">
            <w:pPr>
              <w:jc w:val="center"/>
              <w:rPr>
                <w:color w:val="000000"/>
                <w:lang w:val="kk-KZ"/>
              </w:rPr>
            </w:pPr>
            <w:r>
              <w:rPr>
                <w:color w:val="000000"/>
                <w:lang w:val="kk-KZ"/>
              </w:rPr>
              <w:t>15</w:t>
            </w:r>
          </w:p>
        </w:tc>
        <w:tc>
          <w:tcPr>
            <w:tcW w:w="5771" w:type="dxa"/>
            <w:gridSpan w:val="2"/>
            <w:tcBorders>
              <w:top w:val="single" w:sz="4" w:space="0" w:color="auto"/>
              <w:left w:val="nil"/>
              <w:bottom w:val="single" w:sz="4" w:space="0" w:color="auto"/>
              <w:right w:val="single" w:sz="4" w:space="0" w:color="auto"/>
            </w:tcBorders>
            <w:noWrap/>
            <w:vAlign w:val="bottom"/>
          </w:tcPr>
          <w:p w14:paraId="7787995E" w14:textId="77777777" w:rsidR="00911DE7" w:rsidRPr="00F67300" w:rsidRDefault="00911DE7" w:rsidP="00B213CF">
            <w:pPr>
              <w:rPr>
                <w:color w:val="000000"/>
                <w:lang w:val="kk-KZ"/>
              </w:rPr>
            </w:pPr>
            <w:r>
              <w:rPr>
                <w:lang w:val="kk-KZ" w:eastAsia="ko-KR"/>
              </w:rPr>
              <w:t xml:space="preserve">Веб-сайт немесе арнайы бағжарламалық жасақтама базасында </w:t>
            </w:r>
            <w:r w:rsidRPr="00100B3A">
              <w:rPr>
                <w:lang w:val="kk-KZ" w:eastAsia="ko-KR"/>
              </w:rPr>
              <w:t>нақты уақыт режимінде бақылау</w:t>
            </w:r>
          </w:p>
        </w:tc>
        <w:tc>
          <w:tcPr>
            <w:tcW w:w="1238" w:type="dxa"/>
            <w:tcBorders>
              <w:top w:val="single" w:sz="4" w:space="0" w:color="auto"/>
              <w:left w:val="nil"/>
              <w:bottom w:val="single" w:sz="4" w:space="0" w:color="auto"/>
              <w:right w:val="single" w:sz="4" w:space="0" w:color="auto"/>
            </w:tcBorders>
            <w:noWrap/>
            <w:vAlign w:val="bottom"/>
          </w:tcPr>
          <w:p w14:paraId="2813B3F8" w14:textId="77777777" w:rsidR="00911DE7" w:rsidRPr="00F67300" w:rsidRDefault="00911DE7" w:rsidP="00B213CF">
            <w:pPr>
              <w:keepNext/>
              <w:keepLines/>
              <w:spacing w:before="120"/>
              <w:jc w:val="center"/>
              <w:outlineLvl w:val="3"/>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16EBFEA6" w14:textId="77777777" w:rsidR="00911DE7" w:rsidRPr="00F67300" w:rsidRDefault="00911DE7" w:rsidP="00B213CF">
            <w:pPr>
              <w:jc w:val="center"/>
              <w:rPr>
                <w:rFonts w:eastAsia="Times New Roman"/>
                <w:b/>
                <w:snapToGrid w:val="0"/>
                <w:color w:val="000000"/>
              </w:rPr>
            </w:pPr>
          </w:p>
        </w:tc>
      </w:tr>
      <w:tr w:rsidR="00911DE7" w:rsidRPr="00A52B9D" w14:paraId="7DEE8074" w14:textId="77777777" w:rsidTr="00B213CF">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14:paraId="4770BF75" w14:textId="77777777" w:rsidR="00911DE7" w:rsidRPr="00F67300" w:rsidRDefault="00911DE7" w:rsidP="00B213CF">
            <w:pPr>
              <w:jc w:val="center"/>
              <w:rPr>
                <w:color w:val="000000"/>
                <w:lang w:val="kk-KZ"/>
              </w:rPr>
            </w:pPr>
            <w:r>
              <w:rPr>
                <w:color w:val="000000"/>
                <w:lang w:val="kk-KZ"/>
              </w:rPr>
              <w:t>16</w:t>
            </w:r>
          </w:p>
        </w:tc>
        <w:tc>
          <w:tcPr>
            <w:tcW w:w="5771" w:type="dxa"/>
            <w:gridSpan w:val="2"/>
            <w:tcBorders>
              <w:top w:val="single" w:sz="4" w:space="0" w:color="auto"/>
              <w:left w:val="nil"/>
              <w:bottom w:val="single" w:sz="4" w:space="0" w:color="auto"/>
              <w:right w:val="single" w:sz="4" w:space="0" w:color="auto"/>
            </w:tcBorders>
            <w:noWrap/>
            <w:vAlign w:val="bottom"/>
          </w:tcPr>
          <w:p w14:paraId="4B6DC917" w14:textId="77777777" w:rsidR="00911DE7" w:rsidRDefault="00911DE7" w:rsidP="00B213CF">
            <w:pPr>
              <w:rPr>
                <w:lang w:val="kk-KZ" w:eastAsia="ko-KR"/>
              </w:rPr>
            </w:pPr>
            <w:r>
              <w:rPr>
                <w:lang w:val="kk-KZ"/>
              </w:rPr>
              <w:t xml:space="preserve">теңіз </w:t>
            </w:r>
            <w:r w:rsidRPr="00100B3A">
              <w:rPr>
                <w:lang w:val="kk-KZ"/>
              </w:rPr>
              <w:t>LWD/MWD</w:t>
            </w:r>
            <w:r>
              <w:rPr>
                <w:lang w:val="kk-KZ"/>
              </w:rPr>
              <w:t xml:space="preserve"> станциясының және үстіңгі жабдықтың (датчиктердің) қызметтері </w:t>
            </w:r>
            <w:r w:rsidRPr="00100B3A">
              <w:rPr>
                <w:lang w:val="kk-KZ"/>
              </w:rPr>
              <w:t xml:space="preserve"> </w:t>
            </w:r>
          </w:p>
        </w:tc>
        <w:tc>
          <w:tcPr>
            <w:tcW w:w="1238" w:type="dxa"/>
            <w:tcBorders>
              <w:top w:val="single" w:sz="4" w:space="0" w:color="auto"/>
              <w:left w:val="nil"/>
              <w:bottom w:val="single" w:sz="4" w:space="0" w:color="auto"/>
              <w:right w:val="single" w:sz="4" w:space="0" w:color="auto"/>
            </w:tcBorders>
            <w:noWrap/>
            <w:vAlign w:val="bottom"/>
          </w:tcPr>
          <w:p w14:paraId="4DC84C2C" w14:textId="77777777" w:rsidR="00911DE7" w:rsidRPr="00F67300" w:rsidRDefault="00911DE7" w:rsidP="00B213CF">
            <w:pPr>
              <w:keepNext/>
              <w:keepLines/>
              <w:spacing w:before="120"/>
              <w:jc w:val="center"/>
              <w:outlineLvl w:val="3"/>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181F2581" w14:textId="77777777" w:rsidR="00911DE7" w:rsidRPr="00100B3A" w:rsidDel="0037306B" w:rsidRDefault="00911DE7" w:rsidP="00B213CF">
            <w:pPr>
              <w:jc w:val="center"/>
              <w:rPr>
                <w:color w:val="000000"/>
                <w:sz w:val="22"/>
                <w:szCs w:val="22"/>
                <w:lang w:val="kk-KZ"/>
              </w:rPr>
            </w:pPr>
          </w:p>
        </w:tc>
      </w:tr>
    </w:tbl>
    <w:p w14:paraId="41C2E3FE" w14:textId="77777777" w:rsidR="00911DE7" w:rsidRPr="00F67300" w:rsidRDefault="00911DE7" w:rsidP="00911DE7">
      <w:pPr>
        <w:rPr>
          <w:lang w:val="kk-KZ"/>
        </w:rPr>
      </w:pPr>
    </w:p>
    <w:p w14:paraId="6CB158DE" w14:textId="77777777" w:rsidR="00911DE7" w:rsidRDefault="00911DE7" w:rsidP="00911DE7">
      <w:pPr>
        <w:pStyle w:val="affff0"/>
        <w:rPr>
          <w:rFonts w:ascii="Times New Roman" w:hAnsi="Times New Roman"/>
          <w:lang w:val="kk-KZ"/>
        </w:rPr>
      </w:pPr>
      <w:r>
        <w:rPr>
          <w:rFonts w:ascii="Times New Roman" w:hAnsi="Times New Roman"/>
          <w:lang w:val="kk-KZ"/>
        </w:rPr>
        <w:t xml:space="preserve">Ескертпе: </w:t>
      </w:r>
      <w:r w:rsidRPr="00100B3A">
        <w:rPr>
          <w:rFonts w:ascii="Times New Roman" w:hAnsi="Times New Roman"/>
          <w:b w:val="0"/>
          <w:lang w:val="kk-KZ"/>
        </w:rPr>
        <w:t xml:space="preserve">Барлық қажетті тұрақтандырғыштарды/калибраторларды қайта жабдықтаудың құны тиісті жабдықты мөлшерлемесінде қамтылуы тиіс. </w:t>
      </w:r>
    </w:p>
    <w:p w14:paraId="6AAB356E" w14:textId="77777777" w:rsidR="00911DE7" w:rsidRDefault="00911DE7" w:rsidP="00911DE7">
      <w:pPr>
        <w:pStyle w:val="affff0"/>
        <w:rPr>
          <w:rFonts w:ascii="Times New Roman" w:hAnsi="Times New Roman"/>
          <w:lang w:val="kk-KZ"/>
        </w:rPr>
      </w:pPr>
    </w:p>
    <w:p w14:paraId="452DB5AC" w14:textId="77777777" w:rsidR="00911DE7" w:rsidRPr="00F67300" w:rsidRDefault="00911DE7" w:rsidP="00911DE7">
      <w:pPr>
        <w:pStyle w:val="affff0"/>
        <w:rPr>
          <w:rFonts w:ascii="Times New Roman" w:eastAsia="Malgun Gothic" w:hAnsi="Times New Roman"/>
          <w:bCs w:val="0"/>
          <w:lang w:val="kk-KZ" w:eastAsia="ko-KR"/>
        </w:rPr>
      </w:pPr>
      <w:r w:rsidRPr="00F67300">
        <w:rPr>
          <w:rFonts w:ascii="Times New Roman" w:hAnsi="Times New Roman"/>
          <w:lang w:val="kk-KZ"/>
        </w:rPr>
        <w:t xml:space="preserve">2- кесте. </w:t>
      </w:r>
      <w:r w:rsidRPr="00F67300">
        <w:rPr>
          <w:rFonts w:ascii="Times New Roman" w:eastAsia="Malgun Gothic" w:hAnsi="Times New Roman"/>
          <w:bCs w:val="0"/>
          <w:lang w:val="kk-KZ" w:eastAsia="ko-KR"/>
        </w:rPr>
        <w:t>Жоба персоналы қызметтері мөлшерлемелер.</w:t>
      </w:r>
    </w:p>
    <w:tbl>
      <w:tblPr>
        <w:tblW w:w="7463" w:type="dxa"/>
        <w:tblInd w:w="108" w:type="dxa"/>
        <w:tblLook w:val="00A0" w:firstRow="1" w:lastRow="0" w:firstColumn="1" w:lastColumn="0" w:noHBand="0" w:noVBand="0"/>
      </w:tblPr>
      <w:tblGrid>
        <w:gridCol w:w="454"/>
        <w:gridCol w:w="3004"/>
        <w:gridCol w:w="1240"/>
        <w:gridCol w:w="1385"/>
        <w:gridCol w:w="1380"/>
      </w:tblGrid>
      <w:tr w:rsidR="00911DE7" w:rsidRPr="00F67300" w14:paraId="41B391E7" w14:textId="77777777" w:rsidTr="00B213CF">
        <w:trPr>
          <w:trHeight w:val="900"/>
        </w:trPr>
        <w:tc>
          <w:tcPr>
            <w:tcW w:w="454" w:type="dxa"/>
            <w:tcBorders>
              <w:top w:val="single" w:sz="4" w:space="0" w:color="auto"/>
              <w:left w:val="single" w:sz="4" w:space="0" w:color="auto"/>
              <w:bottom w:val="nil"/>
              <w:right w:val="single" w:sz="4" w:space="0" w:color="auto"/>
            </w:tcBorders>
            <w:shd w:val="clear" w:color="000000" w:fill="D9D9D9"/>
            <w:noWrap/>
            <w:vAlign w:val="center"/>
          </w:tcPr>
          <w:p w14:paraId="059F52DE" w14:textId="77777777" w:rsidR="00911DE7" w:rsidRPr="00100B3A" w:rsidRDefault="00911DE7" w:rsidP="00B213CF">
            <w:pPr>
              <w:jc w:val="center"/>
              <w:rPr>
                <w:rFonts w:eastAsia="Times New Roman"/>
                <w:b/>
                <w:snapToGrid w:val="0"/>
                <w:color w:val="000000"/>
                <w:lang w:val="kk-KZ"/>
              </w:rPr>
            </w:pPr>
            <w:r w:rsidRPr="00100B3A">
              <w:rPr>
                <w:color w:val="000000"/>
                <w:lang w:val="kk-KZ"/>
              </w:rPr>
              <w:t>№</w:t>
            </w:r>
          </w:p>
        </w:tc>
        <w:tc>
          <w:tcPr>
            <w:tcW w:w="3004" w:type="dxa"/>
            <w:tcBorders>
              <w:top w:val="single" w:sz="4" w:space="0" w:color="555555"/>
              <w:left w:val="single" w:sz="4" w:space="0" w:color="555555"/>
              <w:bottom w:val="nil"/>
              <w:right w:val="single" w:sz="4" w:space="0" w:color="555555"/>
            </w:tcBorders>
            <w:shd w:val="clear" w:color="auto" w:fill="D9D9D9" w:themeFill="background1" w:themeFillShade="D9"/>
            <w:vAlign w:val="center"/>
          </w:tcPr>
          <w:p w14:paraId="4C3AB7C9" w14:textId="77777777" w:rsidR="00911DE7" w:rsidRPr="00F67300" w:rsidRDefault="00911DE7" w:rsidP="00B213CF">
            <w:pPr>
              <w:jc w:val="center"/>
              <w:rPr>
                <w:color w:val="000000"/>
                <w:lang w:val="kk-KZ"/>
              </w:rPr>
            </w:pPr>
            <w:r w:rsidRPr="00F67300">
              <w:rPr>
                <w:color w:val="000000"/>
                <w:lang w:val="kk-KZ"/>
              </w:rPr>
              <w:t>Лауазым</w:t>
            </w:r>
          </w:p>
        </w:tc>
        <w:tc>
          <w:tcPr>
            <w:tcW w:w="1240" w:type="dxa"/>
            <w:tcBorders>
              <w:top w:val="single" w:sz="4" w:space="0" w:color="555555"/>
              <w:left w:val="nil"/>
              <w:bottom w:val="nil"/>
              <w:right w:val="single" w:sz="4" w:space="0" w:color="555555"/>
            </w:tcBorders>
            <w:shd w:val="clear" w:color="auto" w:fill="D9D9D9" w:themeFill="background1" w:themeFillShade="D9"/>
            <w:vAlign w:val="center"/>
          </w:tcPr>
          <w:p w14:paraId="03A96926" w14:textId="77777777" w:rsidR="00911DE7" w:rsidRPr="00F67300" w:rsidRDefault="00911DE7" w:rsidP="00B213CF">
            <w:pPr>
              <w:jc w:val="center"/>
              <w:rPr>
                <w:color w:val="000000"/>
                <w:lang w:val="kk-KZ"/>
              </w:rPr>
            </w:pPr>
            <w:r w:rsidRPr="00F67300">
              <w:rPr>
                <w:color w:val="000000"/>
                <w:lang w:val="kk-KZ"/>
              </w:rPr>
              <w:t>бірлік. **</w:t>
            </w:r>
          </w:p>
        </w:tc>
        <w:tc>
          <w:tcPr>
            <w:tcW w:w="1385" w:type="dxa"/>
            <w:tcBorders>
              <w:top w:val="single" w:sz="4" w:space="0" w:color="555555"/>
              <w:left w:val="nil"/>
              <w:bottom w:val="nil"/>
              <w:right w:val="single" w:sz="4" w:space="0" w:color="555555"/>
            </w:tcBorders>
            <w:shd w:val="clear" w:color="auto" w:fill="D9D9D9" w:themeFill="background1" w:themeFillShade="D9"/>
            <w:vAlign w:val="center"/>
          </w:tcPr>
          <w:p w14:paraId="15338317" w14:textId="77777777" w:rsidR="00911DE7" w:rsidRPr="00F67300" w:rsidRDefault="00911DE7" w:rsidP="00B213CF">
            <w:pPr>
              <w:jc w:val="center"/>
              <w:rPr>
                <w:color w:val="000000"/>
                <w:lang w:val="kk-KZ"/>
              </w:rPr>
            </w:pPr>
            <w:r w:rsidRPr="00F67300">
              <w:rPr>
                <w:color w:val="000000"/>
                <w:lang w:val="kk-KZ"/>
              </w:rPr>
              <w:t>Жұмыс тарифі, теңге</w:t>
            </w:r>
          </w:p>
        </w:tc>
        <w:tc>
          <w:tcPr>
            <w:tcW w:w="1380" w:type="dxa"/>
            <w:tcBorders>
              <w:top w:val="single" w:sz="4" w:space="0" w:color="555555"/>
              <w:left w:val="nil"/>
              <w:bottom w:val="nil"/>
              <w:right w:val="single" w:sz="4" w:space="0" w:color="555555"/>
            </w:tcBorders>
            <w:shd w:val="clear" w:color="auto" w:fill="D9D9D9" w:themeFill="background1" w:themeFillShade="D9"/>
            <w:vAlign w:val="center"/>
          </w:tcPr>
          <w:p w14:paraId="7438CA3E" w14:textId="77777777" w:rsidR="00911DE7" w:rsidRPr="00F67300" w:rsidRDefault="00911DE7" w:rsidP="00B213CF">
            <w:pPr>
              <w:jc w:val="center"/>
              <w:rPr>
                <w:color w:val="000000"/>
                <w:lang w:val="kk-KZ"/>
              </w:rPr>
            </w:pPr>
            <w:r w:rsidRPr="00F67300">
              <w:rPr>
                <w:color w:val="000000"/>
                <w:lang w:val="kk-KZ"/>
              </w:rPr>
              <w:t>Тоқтап тұру тарифі, теңге</w:t>
            </w:r>
          </w:p>
        </w:tc>
      </w:tr>
      <w:tr w:rsidR="00911DE7" w:rsidRPr="00F67300" w14:paraId="30B99206" w14:textId="77777777" w:rsidTr="00B213CF">
        <w:trPr>
          <w:trHeight w:val="300"/>
        </w:trPr>
        <w:tc>
          <w:tcPr>
            <w:tcW w:w="454" w:type="dxa"/>
            <w:tcBorders>
              <w:top w:val="single" w:sz="4" w:space="0" w:color="auto"/>
              <w:left w:val="single" w:sz="4" w:space="0" w:color="auto"/>
              <w:bottom w:val="single" w:sz="4" w:space="0" w:color="auto"/>
              <w:right w:val="single" w:sz="4" w:space="0" w:color="auto"/>
            </w:tcBorders>
            <w:noWrap/>
            <w:vAlign w:val="center"/>
          </w:tcPr>
          <w:p w14:paraId="20F11B9E" w14:textId="77777777" w:rsidR="00911DE7" w:rsidRPr="00F67300" w:rsidRDefault="00911DE7" w:rsidP="00B213CF">
            <w:pPr>
              <w:jc w:val="right"/>
              <w:rPr>
                <w:color w:val="000000"/>
                <w:lang w:val="en-US"/>
              </w:rPr>
            </w:pPr>
            <w:r w:rsidRPr="00F67300">
              <w:rPr>
                <w:color w:val="000000"/>
                <w:lang w:val="en-US"/>
              </w:rPr>
              <w:t>1</w:t>
            </w:r>
          </w:p>
        </w:tc>
        <w:tc>
          <w:tcPr>
            <w:tcW w:w="3004" w:type="dxa"/>
            <w:tcBorders>
              <w:top w:val="single" w:sz="4" w:space="0" w:color="auto"/>
              <w:left w:val="nil"/>
              <w:bottom w:val="single" w:sz="4" w:space="0" w:color="auto"/>
              <w:right w:val="single" w:sz="4" w:space="0" w:color="auto"/>
            </w:tcBorders>
            <w:vAlign w:val="bottom"/>
          </w:tcPr>
          <w:p w14:paraId="5CBD47ED" w14:textId="77777777" w:rsidR="00911DE7" w:rsidRPr="00F67300" w:rsidRDefault="00911DE7" w:rsidP="00B213CF">
            <w:pPr>
              <w:rPr>
                <w:color w:val="000000"/>
                <w:lang w:val="en-US"/>
              </w:rPr>
            </w:pPr>
            <w:r w:rsidRPr="00F67300">
              <w:rPr>
                <w:color w:val="000000"/>
                <w:lang w:val="kk-KZ"/>
              </w:rPr>
              <w:t xml:space="preserve">Аға инженер </w:t>
            </w:r>
          </w:p>
        </w:tc>
        <w:tc>
          <w:tcPr>
            <w:tcW w:w="1240" w:type="dxa"/>
            <w:tcBorders>
              <w:top w:val="single" w:sz="4" w:space="0" w:color="auto"/>
              <w:left w:val="nil"/>
              <w:bottom w:val="single" w:sz="4" w:space="0" w:color="auto"/>
              <w:right w:val="single" w:sz="4" w:space="0" w:color="auto"/>
            </w:tcBorders>
            <w:vAlign w:val="bottom"/>
          </w:tcPr>
          <w:p w14:paraId="647D2C88" w14:textId="77777777" w:rsidR="00911DE7" w:rsidRPr="00F67300" w:rsidRDefault="00911DE7" w:rsidP="00B213CF">
            <w:pPr>
              <w:rPr>
                <w:color w:val="000000"/>
                <w:lang w:val="kk-KZ"/>
              </w:rPr>
            </w:pPr>
            <w:r w:rsidRPr="00F67300">
              <w:rPr>
                <w:color w:val="000000"/>
                <w:lang w:val="kk-KZ"/>
              </w:rPr>
              <w:t>адам-күн</w:t>
            </w:r>
          </w:p>
        </w:tc>
        <w:tc>
          <w:tcPr>
            <w:tcW w:w="1385" w:type="dxa"/>
            <w:tcBorders>
              <w:top w:val="single" w:sz="4" w:space="0" w:color="auto"/>
              <w:left w:val="nil"/>
              <w:bottom w:val="single" w:sz="4" w:space="0" w:color="auto"/>
              <w:right w:val="single" w:sz="4" w:space="0" w:color="auto"/>
            </w:tcBorders>
            <w:vAlign w:val="center"/>
          </w:tcPr>
          <w:p w14:paraId="31224AA7" w14:textId="77777777" w:rsidR="00911DE7" w:rsidRPr="00F67300" w:rsidRDefault="00911DE7" w:rsidP="00B213CF">
            <w:pPr>
              <w:jc w:val="center"/>
            </w:pPr>
          </w:p>
        </w:tc>
        <w:tc>
          <w:tcPr>
            <w:tcW w:w="1380" w:type="dxa"/>
            <w:tcBorders>
              <w:top w:val="single" w:sz="4" w:space="0" w:color="auto"/>
              <w:left w:val="nil"/>
              <w:bottom w:val="single" w:sz="4" w:space="0" w:color="auto"/>
              <w:right w:val="single" w:sz="4" w:space="0" w:color="auto"/>
            </w:tcBorders>
            <w:vAlign w:val="center"/>
          </w:tcPr>
          <w:p w14:paraId="0B96BC11" w14:textId="77777777" w:rsidR="00911DE7" w:rsidRPr="00F67300" w:rsidRDefault="00911DE7" w:rsidP="00B213CF">
            <w:pPr>
              <w:jc w:val="center"/>
            </w:pPr>
          </w:p>
        </w:tc>
      </w:tr>
      <w:tr w:rsidR="00911DE7" w:rsidRPr="00F67300" w14:paraId="2F1028AF" w14:textId="77777777" w:rsidTr="00B213CF">
        <w:trPr>
          <w:trHeight w:val="300"/>
        </w:trPr>
        <w:tc>
          <w:tcPr>
            <w:tcW w:w="454" w:type="dxa"/>
            <w:tcBorders>
              <w:top w:val="nil"/>
              <w:left w:val="single" w:sz="4" w:space="0" w:color="auto"/>
              <w:bottom w:val="single" w:sz="4" w:space="0" w:color="auto"/>
              <w:right w:val="single" w:sz="4" w:space="0" w:color="auto"/>
            </w:tcBorders>
            <w:noWrap/>
            <w:vAlign w:val="center"/>
          </w:tcPr>
          <w:p w14:paraId="5A23AC59" w14:textId="77777777" w:rsidR="00911DE7" w:rsidRPr="00F67300" w:rsidRDefault="00911DE7" w:rsidP="00B213CF">
            <w:pPr>
              <w:jc w:val="right"/>
              <w:rPr>
                <w:color w:val="000000"/>
                <w:lang w:val="en-US"/>
              </w:rPr>
            </w:pPr>
            <w:r w:rsidRPr="00F67300">
              <w:rPr>
                <w:color w:val="000000"/>
                <w:lang w:val="en-US"/>
              </w:rPr>
              <w:t>2</w:t>
            </w:r>
          </w:p>
        </w:tc>
        <w:tc>
          <w:tcPr>
            <w:tcW w:w="3004" w:type="dxa"/>
            <w:tcBorders>
              <w:top w:val="nil"/>
              <w:left w:val="nil"/>
              <w:bottom w:val="single" w:sz="4" w:space="0" w:color="auto"/>
              <w:right w:val="single" w:sz="4" w:space="0" w:color="auto"/>
            </w:tcBorders>
            <w:vAlign w:val="bottom"/>
          </w:tcPr>
          <w:p w14:paraId="2597A6B4" w14:textId="77777777" w:rsidR="00911DE7" w:rsidRPr="00F67300" w:rsidRDefault="00911DE7" w:rsidP="00B213CF">
            <w:pPr>
              <w:rPr>
                <w:color w:val="000000"/>
                <w:lang w:val="kk-KZ"/>
              </w:rPr>
            </w:pPr>
            <w:r w:rsidRPr="00F67300">
              <w:rPr>
                <w:color w:val="000000"/>
                <w:lang w:val="kk-KZ"/>
              </w:rPr>
              <w:t>Кіші инженер</w:t>
            </w:r>
          </w:p>
        </w:tc>
        <w:tc>
          <w:tcPr>
            <w:tcW w:w="1240" w:type="dxa"/>
            <w:tcBorders>
              <w:top w:val="nil"/>
              <w:left w:val="nil"/>
              <w:bottom w:val="single" w:sz="4" w:space="0" w:color="auto"/>
              <w:right w:val="single" w:sz="4" w:space="0" w:color="auto"/>
            </w:tcBorders>
          </w:tcPr>
          <w:p w14:paraId="45E30F19" w14:textId="77777777" w:rsidR="00911DE7" w:rsidRPr="00F67300" w:rsidRDefault="00911DE7" w:rsidP="00B213CF">
            <w:pPr>
              <w:rPr>
                <w:color w:val="000000"/>
                <w:lang w:val="kk-KZ"/>
              </w:rPr>
            </w:pPr>
            <w:r w:rsidRPr="00F67300">
              <w:rPr>
                <w:color w:val="000000"/>
                <w:lang w:val="kk-KZ"/>
              </w:rPr>
              <w:t>адам-күн</w:t>
            </w:r>
          </w:p>
        </w:tc>
        <w:tc>
          <w:tcPr>
            <w:tcW w:w="1385" w:type="dxa"/>
            <w:tcBorders>
              <w:top w:val="nil"/>
              <w:left w:val="nil"/>
              <w:bottom w:val="single" w:sz="4" w:space="0" w:color="auto"/>
              <w:right w:val="single" w:sz="4" w:space="0" w:color="auto"/>
            </w:tcBorders>
            <w:vAlign w:val="center"/>
          </w:tcPr>
          <w:p w14:paraId="32C70567" w14:textId="77777777" w:rsidR="00911DE7" w:rsidRPr="00F67300" w:rsidRDefault="00911DE7" w:rsidP="00B213CF">
            <w:pPr>
              <w:jc w:val="center"/>
            </w:pPr>
          </w:p>
        </w:tc>
        <w:tc>
          <w:tcPr>
            <w:tcW w:w="1380" w:type="dxa"/>
            <w:tcBorders>
              <w:top w:val="nil"/>
              <w:left w:val="nil"/>
              <w:bottom w:val="single" w:sz="4" w:space="0" w:color="auto"/>
              <w:right w:val="single" w:sz="4" w:space="0" w:color="auto"/>
            </w:tcBorders>
            <w:vAlign w:val="center"/>
          </w:tcPr>
          <w:p w14:paraId="182719A9" w14:textId="77777777" w:rsidR="00911DE7" w:rsidRPr="00F67300" w:rsidRDefault="00911DE7" w:rsidP="00B213CF">
            <w:pPr>
              <w:jc w:val="center"/>
            </w:pPr>
          </w:p>
        </w:tc>
      </w:tr>
      <w:tr w:rsidR="00911DE7" w:rsidRPr="00F67300" w14:paraId="2F0B9533" w14:textId="77777777" w:rsidTr="00B213CF">
        <w:trPr>
          <w:trHeight w:val="300"/>
        </w:trPr>
        <w:tc>
          <w:tcPr>
            <w:tcW w:w="454" w:type="dxa"/>
            <w:tcBorders>
              <w:top w:val="nil"/>
              <w:left w:val="single" w:sz="4" w:space="0" w:color="auto"/>
              <w:bottom w:val="single" w:sz="4" w:space="0" w:color="auto"/>
              <w:right w:val="single" w:sz="4" w:space="0" w:color="auto"/>
            </w:tcBorders>
            <w:noWrap/>
            <w:vAlign w:val="center"/>
          </w:tcPr>
          <w:p w14:paraId="19F59592" w14:textId="77777777" w:rsidR="00911DE7" w:rsidRPr="00F67300" w:rsidRDefault="00911DE7" w:rsidP="00B213CF">
            <w:pPr>
              <w:jc w:val="right"/>
              <w:rPr>
                <w:color w:val="000000"/>
              </w:rPr>
            </w:pPr>
            <w:r w:rsidRPr="00F67300">
              <w:rPr>
                <w:color w:val="000000"/>
              </w:rPr>
              <w:t>3</w:t>
            </w:r>
          </w:p>
        </w:tc>
        <w:tc>
          <w:tcPr>
            <w:tcW w:w="3004" w:type="dxa"/>
            <w:tcBorders>
              <w:top w:val="nil"/>
              <w:left w:val="nil"/>
              <w:bottom w:val="single" w:sz="4" w:space="0" w:color="auto"/>
              <w:right w:val="single" w:sz="4" w:space="0" w:color="auto"/>
            </w:tcBorders>
            <w:vAlign w:val="bottom"/>
          </w:tcPr>
          <w:p w14:paraId="7D77CD43" w14:textId="77777777" w:rsidR="00911DE7" w:rsidRPr="00F67300" w:rsidRDefault="00911DE7" w:rsidP="00B213CF">
            <w:pPr>
              <w:rPr>
                <w:color w:val="000000"/>
              </w:rPr>
            </w:pPr>
            <w:r w:rsidRPr="00F67300">
              <w:rPr>
                <w:color w:val="000000"/>
                <w:lang w:val="kk-KZ"/>
              </w:rPr>
              <w:t xml:space="preserve">Кенжарлық қозғалтқышпен жұмыс істеуге арналған КББ </w:t>
            </w:r>
            <w:r w:rsidRPr="00F67300">
              <w:rPr>
                <w:color w:val="000000"/>
                <w:lang w:val="kk-KZ"/>
              </w:rPr>
              <w:lastRenderedPageBreak/>
              <w:t>и</w:t>
            </w:r>
            <w:r w:rsidRPr="00F67300">
              <w:rPr>
                <w:color w:val="000000"/>
              </w:rPr>
              <w:t>нженер</w:t>
            </w:r>
            <w:r w:rsidRPr="00F67300">
              <w:rPr>
                <w:color w:val="000000"/>
                <w:lang w:val="kk-KZ"/>
              </w:rPr>
              <w:t xml:space="preserve">і </w:t>
            </w:r>
          </w:p>
        </w:tc>
        <w:tc>
          <w:tcPr>
            <w:tcW w:w="1240" w:type="dxa"/>
            <w:tcBorders>
              <w:top w:val="nil"/>
              <w:left w:val="nil"/>
              <w:bottom w:val="single" w:sz="4" w:space="0" w:color="auto"/>
              <w:right w:val="single" w:sz="4" w:space="0" w:color="auto"/>
            </w:tcBorders>
          </w:tcPr>
          <w:p w14:paraId="780A91A0" w14:textId="77777777" w:rsidR="00911DE7" w:rsidRPr="00F67300" w:rsidRDefault="00911DE7" w:rsidP="00B213CF">
            <w:pPr>
              <w:rPr>
                <w:color w:val="000000"/>
                <w:lang w:val="kk-KZ"/>
              </w:rPr>
            </w:pPr>
            <w:r w:rsidRPr="00F67300">
              <w:rPr>
                <w:color w:val="000000"/>
                <w:lang w:val="kk-KZ"/>
              </w:rPr>
              <w:lastRenderedPageBreak/>
              <w:t>адам-күн</w:t>
            </w:r>
          </w:p>
        </w:tc>
        <w:tc>
          <w:tcPr>
            <w:tcW w:w="1385" w:type="dxa"/>
            <w:tcBorders>
              <w:top w:val="nil"/>
              <w:left w:val="nil"/>
              <w:bottom w:val="single" w:sz="4" w:space="0" w:color="auto"/>
              <w:right w:val="single" w:sz="4" w:space="0" w:color="auto"/>
            </w:tcBorders>
            <w:vAlign w:val="center"/>
          </w:tcPr>
          <w:p w14:paraId="4881A4EE" w14:textId="77777777" w:rsidR="00911DE7" w:rsidRPr="00F67300" w:rsidRDefault="00911DE7" w:rsidP="00B213CF">
            <w:pPr>
              <w:jc w:val="center"/>
            </w:pPr>
          </w:p>
        </w:tc>
        <w:tc>
          <w:tcPr>
            <w:tcW w:w="1380" w:type="dxa"/>
            <w:tcBorders>
              <w:top w:val="nil"/>
              <w:left w:val="nil"/>
              <w:bottom w:val="single" w:sz="4" w:space="0" w:color="auto"/>
              <w:right w:val="single" w:sz="4" w:space="0" w:color="auto"/>
            </w:tcBorders>
            <w:vAlign w:val="center"/>
          </w:tcPr>
          <w:p w14:paraId="30A11767" w14:textId="77777777" w:rsidR="00911DE7" w:rsidRPr="00F67300" w:rsidRDefault="00911DE7" w:rsidP="00B213CF">
            <w:pPr>
              <w:jc w:val="center"/>
              <w:rPr>
                <w:color w:val="000000"/>
                <w:sz w:val="22"/>
                <w:szCs w:val="22"/>
                <w:lang w:val="kk-KZ"/>
              </w:rPr>
            </w:pPr>
          </w:p>
        </w:tc>
      </w:tr>
    </w:tbl>
    <w:p w14:paraId="6A6783A4" w14:textId="77777777" w:rsidR="00911DE7" w:rsidRPr="00F67300" w:rsidRDefault="00911DE7" w:rsidP="00911DE7">
      <w:pPr>
        <w:rPr>
          <w:lang w:val="kk-KZ" w:eastAsia="ko-KR"/>
        </w:rPr>
      </w:pPr>
    </w:p>
    <w:p w14:paraId="20321AAC" w14:textId="77777777" w:rsidR="00911DE7" w:rsidRPr="001F2562" w:rsidRDefault="00911DE7" w:rsidP="00911DE7">
      <w:pPr>
        <w:rPr>
          <w:color w:val="000000"/>
          <w:lang w:val="kk-KZ"/>
        </w:rPr>
      </w:pPr>
    </w:p>
    <w:p w14:paraId="3D360822" w14:textId="77777777" w:rsidR="00911DE7" w:rsidRPr="00F67300" w:rsidRDefault="00911DE7" w:rsidP="00911DE7">
      <w:pPr>
        <w:rPr>
          <w:color w:val="000000"/>
          <w:lang w:val="kk-KZ"/>
        </w:rPr>
      </w:pPr>
      <w:r w:rsidRPr="00F67300">
        <w:rPr>
          <w:color w:val="000000"/>
          <w:lang w:val="kk-KZ"/>
        </w:rPr>
        <w:t>Бағалар кестесіне ескертулер:</w:t>
      </w:r>
    </w:p>
    <w:p w14:paraId="5CE2DD69" w14:textId="77777777" w:rsidR="00911DE7" w:rsidRPr="00F67300" w:rsidRDefault="00911DE7" w:rsidP="00911DE7">
      <w:pPr>
        <w:numPr>
          <w:ilvl w:val="0"/>
          <w:numId w:val="76"/>
        </w:numPr>
        <w:shd w:val="clear" w:color="auto" w:fill="FFFFFF"/>
        <w:spacing w:before="100" w:beforeAutospacing="1" w:after="100" w:afterAutospacing="1"/>
        <w:jc w:val="both"/>
        <w:rPr>
          <w:color w:val="000000"/>
          <w:lang w:val="kk-KZ"/>
        </w:rPr>
      </w:pPr>
      <w:r w:rsidRPr="00F67300">
        <w:rPr>
          <w:color w:val="000000"/>
          <w:lang w:val="kk-KZ"/>
        </w:rPr>
        <w:t xml:space="preserve">Барлық бағалар ҚР теңгеде көрсетілген. </w:t>
      </w:r>
    </w:p>
    <w:p w14:paraId="0654F5EA" w14:textId="77777777" w:rsidR="00911DE7" w:rsidRPr="00F67300" w:rsidRDefault="00911DE7" w:rsidP="00911DE7">
      <w:pPr>
        <w:numPr>
          <w:ilvl w:val="0"/>
          <w:numId w:val="76"/>
        </w:numPr>
        <w:shd w:val="clear" w:color="auto" w:fill="FFFFFF"/>
        <w:spacing w:before="100" w:beforeAutospacing="1" w:after="100" w:afterAutospacing="1" w:line="270" w:lineRule="atLeast"/>
        <w:jc w:val="both"/>
        <w:rPr>
          <w:color w:val="000000"/>
          <w:lang w:val="kk-KZ"/>
        </w:rPr>
      </w:pPr>
      <w:r w:rsidRPr="00F67300">
        <w:rPr>
          <w:color w:val="000000"/>
          <w:lang w:val="kk-KZ"/>
        </w:rPr>
        <w:t xml:space="preserve">Құралдарды мобилизациялау жұмыстары тапсырыс беру құжатына қол қойғаннан кейін жүргізіледі. </w:t>
      </w:r>
    </w:p>
    <w:p w14:paraId="046AD3A6" w14:textId="77777777" w:rsidR="00911DE7" w:rsidRPr="00F67300" w:rsidRDefault="00911DE7" w:rsidP="00911DE7">
      <w:pPr>
        <w:numPr>
          <w:ilvl w:val="0"/>
          <w:numId w:val="76"/>
        </w:numPr>
        <w:shd w:val="clear" w:color="auto" w:fill="FFFFFF"/>
        <w:spacing w:before="100" w:beforeAutospacing="1" w:after="100" w:afterAutospacing="1" w:line="270" w:lineRule="atLeast"/>
        <w:jc w:val="both"/>
        <w:rPr>
          <w:color w:val="000000"/>
          <w:lang w:val="kk-KZ"/>
        </w:rPr>
      </w:pPr>
      <w:r w:rsidRPr="00F67300">
        <w:rPr>
          <w:color w:val="000000"/>
          <w:lang w:val="kk-KZ"/>
        </w:rPr>
        <w:t xml:space="preserve">Жалға алу мөлшерлемесі құралды Баутино портынан жіберу мезетінен құралдың Баутино портына қайта жеткізілу кезіне дейін, операциялық мөлшерлемелер әрекет еткен күндерді санамағанда әр күн үшін әрекет етеді. </w:t>
      </w:r>
    </w:p>
    <w:p w14:paraId="11463F48" w14:textId="77777777" w:rsidR="00911DE7" w:rsidRPr="00F67300" w:rsidRDefault="00911DE7" w:rsidP="00911DE7">
      <w:pPr>
        <w:numPr>
          <w:ilvl w:val="0"/>
          <w:numId w:val="76"/>
        </w:numPr>
        <w:shd w:val="clear" w:color="auto" w:fill="FFFFFF"/>
        <w:spacing w:before="100" w:beforeAutospacing="1" w:after="100" w:afterAutospacing="1" w:line="270" w:lineRule="atLeast"/>
        <w:jc w:val="both"/>
        <w:rPr>
          <w:color w:val="000000"/>
          <w:lang w:val="kk-KZ"/>
        </w:rPr>
      </w:pPr>
      <w:r w:rsidRPr="00F67300">
        <w:rPr>
          <w:color w:val="000000"/>
          <w:lang w:val="kk-KZ"/>
        </w:rPr>
        <w:t xml:space="preserve">Операциялық мөлшерлеме құралдың бұрғылау алаңы роторынан төмен орналасқан уақыты үшін қолданылады. </w:t>
      </w:r>
    </w:p>
    <w:p w14:paraId="4EF65491" w14:textId="77777777" w:rsidR="00911DE7" w:rsidRPr="005167D4" w:rsidRDefault="00911DE7" w:rsidP="00911DE7">
      <w:pPr>
        <w:numPr>
          <w:ilvl w:val="0"/>
          <w:numId w:val="76"/>
        </w:numPr>
        <w:shd w:val="clear" w:color="auto" w:fill="FFFFFF"/>
        <w:spacing w:before="100" w:beforeAutospacing="1" w:after="100" w:afterAutospacing="1" w:line="270" w:lineRule="atLeast"/>
        <w:jc w:val="both"/>
        <w:rPr>
          <w:color w:val="000000"/>
          <w:lang w:val="kk-KZ"/>
        </w:rPr>
      </w:pPr>
      <w:r w:rsidRPr="005167D4">
        <w:rPr>
          <w:color w:val="000000"/>
          <w:lang w:val="kk-KZ"/>
        </w:rPr>
        <w:t>Телеметрияның барлық құралдарының дірілдер мен соғу жүктемелерінің орнатылған тетіктері бар. Олар забойда 2 деңгейлі соғу жүктемелері мен дірілдерді тіркеген кезде, бұрғылау алаңындағы Тапсырыс беруші өкіліне діріл деңгейін төмендету кеңестерімен жазбаша хабарландыру келеді. Егер деңгей төмендемей, 3 деңгейге немесе 200,000 шоғырланбалы соғу мен дірілдерге жетсе, КНБК компоненттерінің, байланыстардың немесе телеметрия және каротаж құралдарының бұзылу немесе жұмыстан шығу тәуекелі бар.  Берілген шектеуліктен асқан жағдайда (3 деңгей 30 минуттан астам уақытта немесе 200,000 шоғырланбалы соғу жүктемелері), құралдардың электрондық қабаты немесе басқа кез-келген компоненттері жаңаларына алмастырылады. Орындаушы осындай жағдайлар туралы Тапсырысшыға хабарлайды.</w:t>
      </w:r>
    </w:p>
    <w:p w14:paraId="5B172D58" w14:textId="77777777" w:rsidR="00911DE7" w:rsidRDefault="00911DE7" w:rsidP="00911DE7">
      <w:pPr>
        <w:numPr>
          <w:ilvl w:val="0"/>
          <w:numId w:val="76"/>
        </w:numPr>
        <w:shd w:val="clear" w:color="auto" w:fill="FFFFFF"/>
        <w:tabs>
          <w:tab w:val="left" w:pos="2370"/>
        </w:tabs>
        <w:spacing w:before="100" w:beforeAutospacing="1" w:after="100" w:afterAutospacing="1" w:line="270" w:lineRule="atLeast"/>
        <w:jc w:val="both"/>
        <w:rPr>
          <w:color w:val="000000"/>
          <w:lang w:val="kk-KZ"/>
        </w:rPr>
      </w:pPr>
      <w:r>
        <w:rPr>
          <w:color w:val="000000"/>
          <w:lang w:val="kk-KZ"/>
        </w:rPr>
        <w:t xml:space="preserve">Тапсырысшының келісуі бойынша </w:t>
      </w:r>
      <w:r w:rsidRPr="003D065D">
        <w:rPr>
          <w:color w:val="000000"/>
          <w:lang w:val="kk-KZ"/>
        </w:rPr>
        <w:t xml:space="preserve">+ 20% </w:t>
      </w:r>
      <w:r>
        <w:rPr>
          <w:color w:val="000000"/>
          <w:lang w:val="kk-KZ"/>
        </w:rPr>
        <w:t xml:space="preserve"> мөлшердегі қосымша ақы жабдықты техникалық ерекшелімге және сипаттізімге сәйкес қолданбаған жағдайда, 1 және 3 кестесіне қолданылады.  </w:t>
      </w:r>
    </w:p>
    <w:p w14:paraId="23336DAD" w14:textId="77777777" w:rsidR="00911DE7" w:rsidRPr="00F67300" w:rsidRDefault="00911DE7" w:rsidP="00911DE7">
      <w:pPr>
        <w:numPr>
          <w:ilvl w:val="1"/>
          <w:numId w:val="77"/>
        </w:numPr>
        <w:shd w:val="clear" w:color="auto" w:fill="FFFFFF"/>
        <w:spacing w:before="100" w:beforeAutospacing="1" w:after="100" w:afterAutospacing="1" w:line="270" w:lineRule="atLeast"/>
        <w:jc w:val="both"/>
        <w:rPr>
          <w:color w:val="000000"/>
          <w:lang w:val="kk-KZ"/>
        </w:rPr>
      </w:pPr>
      <w:r w:rsidRPr="00F67300">
        <w:rPr>
          <w:color w:val="000000"/>
          <w:lang w:val="kk-KZ"/>
        </w:rPr>
        <w:t>Соғу әсері:25 G артық күшпен 200 000 соғу мен діріл немесе</w:t>
      </w:r>
    </w:p>
    <w:p w14:paraId="07033E1F" w14:textId="77777777" w:rsidR="00911DE7" w:rsidRPr="00F67300" w:rsidRDefault="00911DE7" w:rsidP="00911DE7">
      <w:pPr>
        <w:numPr>
          <w:ilvl w:val="1"/>
          <w:numId w:val="77"/>
        </w:numPr>
        <w:shd w:val="clear" w:color="auto" w:fill="FFFFFF"/>
        <w:spacing w:before="100" w:beforeAutospacing="1" w:after="100" w:afterAutospacing="1" w:line="270" w:lineRule="atLeast"/>
        <w:jc w:val="both"/>
        <w:rPr>
          <w:color w:val="000000"/>
          <w:lang w:val="kk-KZ"/>
        </w:rPr>
      </w:pPr>
      <w:r w:rsidRPr="00F67300">
        <w:rPr>
          <w:color w:val="000000"/>
          <w:lang w:val="kk-KZ"/>
        </w:rPr>
        <w:t>30 минут ішінде үшінші (3) деңгейлі соғумен;</w:t>
      </w:r>
    </w:p>
    <w:p w14:paraId="2272EE8D" w14:textId="77777777" w:rsidR="00911DE7" w:rsidRPr="00F67300" w:rsidRDefault="00911DE7" w:rsidP="00911DE7">
      <w:pPr>
        <w:numPr>
          <w:ilvl w:val="1"/>
          <w:numId w:val="77"/>
        </w:numPr>
        <w:shd w:val="clear" w:color="auto" w:fill="FFFFFF"/>
        <w:spacing w:before="100" w:beforeAutospacing="1" w:after="100" w:afterAutospacing="1" w:line="270" w:lineRule="atLeast"/>
        <w:jc w:val="both"/>
        <w:rPr>
          <w:color w:val="000000"/>
          <w:lang w:val="kk-KZ"/>
        </w:rPr>
      </w:pPr>
      <w:r w:rsidRPr="00F67300">
        <w:rPr>
          <w:color w:val="000000"/>
          <w:lang w:val="kk-KZ"/>
        </w:rPr>
        <w:t xml:space="preserve">Айналу кезінде жабысу мен тайғанау (Stick &amp; Slip), Берілген көрсеткішті бұрғылау бағанының айналым санына қатысты 100% дан артық болған жағдайда. </w:t>
      </w:r>
    </w:p>
    <w:p w14:paraId="2E364F0C" w14:textId="77777777" w:rsidR="00911DE7" w:rsidRPr="00F67300" w:rsidRDefault="00911DE7" w:rsidP="00911DE7">
      <w:pPr>
        <w:numPr>
          <w:ilvl w:val="1"/>
          <w:numId w:val="77"/>
        </w:numPr>
        <w:shd w:val="clear" w:color="auto" w:fill="FFFFFF"/>
        <w:spacing w:before="100" w:beforeAutospacing="1" w:after="100" w:afterAutospacing="1" w:line="270" w:lineRule="atLeast"/>
        <w:jc w:val="both"/>
        <w:rPr>
          <w:color w:val="000000"/>
          <w:lang w:val="kk-KZ"/>
        </w:rPr>
      </w:pPr>
      <w:r w:rsidRPr="00F67300">
        <w:rPr>
          <w:color w:val="000000"/>
          <w:lang w:val="kk-KZ"/>
        </w:rPr>
        <w:t>2 % артық мөлшерді құм болған жағдайда;</w:t>
      </w:r>
    </w:p>
    <w:p w14:paraId="74833F32" w14:textId="77777777" w:rsidR="00911DE7" w:rsidRPr="00F67300" w:rsidRDefault="00911DE7" w:rsidP="00911DE7">
      <w:pPr>
        <w:numPr>
          <w:ilvl w:val="1"/>
          <w:numId w:val="77"/>
        </w:numPr>
        <w:rPr>
          <w:color w:val="000000"/>
          <w:lang w:val="kk-KZ"/>
        </w:rPr>
      </w:pPr>
      <w:r w:rsidRPr="00F67300">
        <w:rPr>
          <w:color w:val="000000"/>
          <w:lang w:val="kk-KZ"/>
        </w:rPr>
        <w:t>Кәдімгі бұрмалау үдемділігі 8 °/30m артық болған жағдайда;</w:t>
      </w:r>
    </w:p>
    <w:p w14:paraId="6A1C5813" w14:textId="77777777" w:rsidR="00911DE7" w:rsidRPr="00F67300" w:rsidRDefault="00911DE7" w:rsidP="00911DE7">
      <w:pPr>
        <w:numPr>
          <w:ilvl w:val="1"/>
          <w:numId w:val="77"/>
        </w:numPr>
        <w:shd w:val="clear" w:color="auto" w:fill="FFFFFF"/>
        <w:spacing w:before="100" w:beforeAutospacing="1" w:after="100" w:afterAutospacing="1" w:line="270" w:lineRule="atLeast"/>
        <w:jc w:val="both"/>
        <w:rPr>
          <w:color w:val="000000"/>
          <w:lang w:val="kk-KZ"/>
        </w:rPr>
      </w:pPr>
      <w:r w:rsidRPr="00F67300">
        <w:rPr>
          <w:color w:val="000000"/>
          <w:lang w:val="kk-KZ"/>
        </w:rPr>
        <w:t>MWD телеметрия құралдарын қолданған кезде,200 циркуляцилық сағаттан артық.</w:t>
      </w:r>
    </w:p>
    <w:p w14:paraId="5C6BB4EE" w14:textId="77777777" w:rsidR="00911DE7" w:rsidRPr="00F67300" w:rsidRDefault="00911DE7" w:rsidP="00911DE7">
      <w:pPr>
        <w:numPr>
          <w:ilvl w:val="1"/>
          <w:numId w:val="77"/>
        </w:numPr>
        <w:shd w:val="clear" w:color="auto" w:fill="FFFFFF"/>
        <w:spacing w:before="100" w:beforeAutospacing="1" w:after="100" w:afterAutospacing="1" w:line="270" w:lineRule="atLeast"/>
        <w:jc w:val="both"/>
        <w:rPr>
          <w:color w:val="000000"/>
          <w:lang w:val="kk-KZ"/>
        </w:rPr>
      </w:pPr>
      <w:r w:rsidRPr="00F67300">
        <w:rPr>
          <w:color w:val="000000"/>
          <w:lang w:val="kk-KZ"/>
        </w:rPr>
        <w:t>Құрамында H2S мөлшері, 0 % артық көлемде болған жағдайда; CO2 құрамы, 0 % артық;</w:t>
      </w:r>
    </w:p>
    <w:p w14:paraId="2B08FB1C" w14:textId="77777777" w:rsidR="00911DE7" w:rsidRPr="00F67300" w:rsidRDefault="00911DE7" w:rsidP="00911DE7">
      <w:pPr>
        <w:numPr>
          <w:ilvl w:val="0"/>
          <w:numId w:val="76"/>
        </w:numPr>
        <w:shd w:val="clear" w:color="auto" w:fill="FFFFFF"/>
        <w:spacing w:before="100" w:beforeAutospacing="1" w:after="100" w:afterAutospacing="1" w:line="270" w:lineRule="atLeast"/>
        <w:jc w:val="both"/>
        <w:rPr>
          <w:color w:val="000000"/>
          <w:lang w:val="kk-KZ"/>
        </w:rPr>
      </w:pPr>
      <w:r w:rsidRPr="00F67300">
        <w:rPr>
          <w:color w:val="000000"/>
          <w:lang w:val="kk-KZ"/>
        </w:rPr>
        <w:t xml:space="preserve">Жұмыстың 150 циркуляциялық сағатынан кейін </w:t>
      </w:r>
      <w:r>
        <w:rPr>
          <w:color w:val="000000"/>
          <w:lang w:val="kk-KZ"/>
        </w:rPr>
        <w:t>Орындаушы</w:t>
      </w:r>
      <w:r w:rsidRPr="00F67300">
        <w:rPr>
          <w:color w:val="000000"/>
          <w:lang w:val="kk-KZ"/>
        </w:rPr>
        <w:t xml:space="preserve"> құралынан бас тарту </w:t>
      </w:r>
      <w:r>
        <w:rPr>
          <w:color w:val="000000"/>
          <w:lang w:val="kk-KZ"/>
        </w:rPr>
        <w:t>Орындаушының</w:t>
      </w:r>
      <w:r w:rsidRPr="00F67300">
        <w:rPr>
          <w:color w:val="000000"/>
          <w:lang w:val="kk-KZ"/>
        </w:rPr>
        <w:t xml:space="preserve"> өнімсіз уақыты деп саналмайды, осындай бас тартуға еш айыппұл салынбайды. </w:t>
      </w:r>
    </w:p>
    <w:p w14:paraId="12962330" w14:textId="77777777" w:rsidR="00911DE7" w:rsidRPr="00F67300" w:rsidRDefault="00911DE7" w:rsidP="00911DE7">
      <w:pPr>
        <w:pStyle w:val="ab"/>
        <w:numPr>
          <w:ilvl w:val="0"/>
          <w:numId w:val="76"/>
        </w:num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Нақты уақытта</w:t>
      </w:r>
      <w:r w:rsidRPr="00F67300">
        <w:rPr>
          <w:rFonts w:ascii="Times New Roman" w:hAnsi="Times New Roman"/>
          <w:color w:val="000000"/>
          <w:sz w:val="24"/>
          <w:szCs w:val="24"/>
          <w:lang w:val="kk-KZ"/>
        </w:rPr>
        <w:t xml:space="preserve">  ақпарат жіберу жүйесін </w:t>
      </w:r>
      <w:r w:rsidRPr="005167D4">
        <w:rPr>
          <w:rFonts w:ascii="Times New Roman" w:hAnsi="Times New Roman"/>
          <w:color w:val="000000"/>
          <w:sz w:val="24"/>
          <w:szCs w:val="24"/>
          <w:lang w:val="kk-KZ"/>
        </w:rPr>
        <w:t xml:space="preserve"> </w:t>
      </w:r>
      <w:r>
        <w:rPr>
          <w:rFonts w:ascii="Times New Roman" w:hAnsi="Times New Roman"/>
          <w:color w:val="000000"/>
          <w:sz w:val="24"/>
          <w:szCs w:val="24"/>
          <w:lang w:val="kk-KZ"/>
        </w:rPr>
        <w:t>тәулік бойы</w:t>
      </w:r>
      <w:r w:rsidRPr="00F67300">
        <w:rPr>
          <w:rFonts w:ascii="Times New Roman" w:hAnsi="Times New Roman"/>
          <w:color w:val="000000"/>
          <w:sz w:val="24"/>
          <w:szCs w:val="24"/>
          <w:lang w:val="kk-KZ"/>
        </w:rPr>
        <w:t xml:space="preserve"> үйемелдеу үшін жоқ дегенде 1 телеметрия маманы бұрғылау аймағында болуы қажет.  </w:t>
      </w:r>
    </w:p>
    <w:p w14:paraId="24D09CE4" w14:textId="77777777" w:rsidR="00911DE7" w:rsidRPr="00F67300" w:rsidRDefault="00911DE7" w:rsidP="00911DE7">
      <w:pPr>
        <w:pStyle w:val="ab"/>
        <w:numPr>
          <w:ilvl w:val="0"/>
          <w:numId w:val="76"/>
        </w:num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Орындаушының</w:t>
      </w:r>
      <w:r w:rsidRPr="00F67300">
        <w:rPr>
          <w:rFonts w:ascii="Times New Roman" w:hAnsi="Times New Roman"/>
          <w:color w:val="000000"/>
          <w:sz w:val="24"/>
          <w:szCs w:val="24"/>
          <w:lang w:val="kk-KZ"/>
        </w:rPr>
        <w:t xml:space="preserve"> жабдықтар және қызметкерлерінің құрамының тізімі келісімге лайықты тапсырыс-өкімдемені рәсімдеген жағдайда толықтырылуы мүмкін.</w:t>
      </w:r>
    </w:p>
    <w:p w14:paraId="721F8FFF" w14:textId="77777777" w:rsidR="00911DE7" w:rsidRPr="00A52B9D" w:rsidRDefault="00911DE7" w:rsidP="00911DE7">
      <w:pPr>
        <w:pStyle w:val="ab"/>
        <w:numPr>
          <w:ilvl w:val="0"/>
          <w:numId w:val="76"/>
        </w:numPr>
        <w:spacing w:after="0" w:line="240" w:lineRule="auto"/>
        <w:rPr>
          <w:lang w:val="kk-KZ"/>
        </w:rPr>
      </w:pPr>
      <w:r w:rsidRPr="00F67300">
        <w:rPr>
          <w:rFonts w:ascii="Times New Roman" w:hAnsi="Times New Roman"/>
          <w:color w:val="000000"/>
          <w:sz w:val="24"/>
          <w:szCs w:val="24"/>
          <w:lang w:val="kk-KZ"/>
        </w:rPr>
        <w:lastRenderedPageBreak/>
        <w:t xml:space="preserve">Құралдар ұңғымада жоғалған жағдайда, әлде жөндеуге келмейтіндей бүлінген жағдайда, </w:t>
      </w:r>
      <w:r w:rsidRPr="00A52B9D">
        <w:rPr>
          <w:rFonts w:ascii="Times New Roman" w:hAnsi="Times New Roman"/>
          <w:color w:val="000000"/>
          <w:sz w:val="24"/>
          <w:szCs w:val="24"/>
          <w:lang w:val="kk-KZ"/>
        </w:rPr>
        <w:t xml:space="preserve">осы Шарт шеңберінде Орындаушымен </w:t>
      </w:r>
      <w:r>
        <w:rPr>
          <w:rFonts w:ascii="Times New Roman" w:hAnsi="Times New Roman"/>
          <w:color w:val="000000"/>
          <w:sz w:val="24"/>
          <w:szCs w:val="24"/>
          <w:lang w:val="kk-KZ"/>
        </w:rPr>
        <w:t>қарастырылған</w:t>
      </w:r>
      <w:r w:rsidRPr="00A52B9D">
        <w:rPr>
          <w:rFonts w:ascii="Times New Roman" w:hAnsi="Times New Roman"/>
          <w:color w:val="000000"/>
          <w:sz w:val="24"/>
          <w:szCs w:val="24"/>
          <w:lang w:val="kk-KZ"/>
        </w:rPr>
        <w:t xml:space="preserve"> жа</w:t>
      </w:r>
      <w:r>
        <w:rPr>
          <w:rFonts w:ascii="Times New Roman" w:hAnsi="Times New Roman"/>
          <w:color w:val="000000"/>
          <w:sz w:val="24"/>
          <w:szCs w:val="24"/>
          <w:lang w:val="kk-KZ"/>
        </w:rPr>
        <w:t>б</w:t>
      </w:r>
      <w:r w:rsidRPr="00A52B9D">
        <w:rPr>
          <w:rFonts w:ascii="Times New Roman" w:hAnsi="Times New Roman"/>
          <w:color w:val="000000"/>
          <w:sz w:val="24"/>
          <w:szCs w:val="24"/>
          <w:lang w:val="kk-KZ"/>
        </w:rPr>
        <w:t xml:space="preserve">дықты сақтандыру есебінен </w:t>
      </w:r>
      <w:r>
        <w:rPr>
          <w:rFonts w:ascii="Times New Roman" w:hAnsi="Times New Roman"/>
          <w:color w:val="000000"/>
          <w:sz w:val="24"/>
          <w:szCs w:val="24"/>
          <w:lang w:val="kk-KZ"/>
        </w:rPr>
        <w:t>өтеу жүргізіледі</w:t>
      </w:r>
      <w:r w:rsidRPr="00A52B9D">
        <w:rPr>
          <w:rFonts w:ascii="Times New Roman" w:hAnsi="Times New Roman"/>
          <w:color w:val="000000"/>
          <w:sz w:val="24"/>
          <w:szCs w:val="24"/>
          <w:lang w:val="kk-KZ"/>
        </w:rPr>
        <w:t xml:space="preserve">.  </w:t>
      </w:r>
    </w:p>
    <w:p w14:paraId="3FE41A2E" w14:textId="77777777" w:rsidR="00911DE7" w:rsidRPr="00F67300" w:rsidRDefault="00911DE7" w:rsidP="00911DE7">
      <w:pPr>
        <w:pStyle w:val="ab"/>
        <w:spacing w:after="0" w:line="240" w:lineRule="auto"/>
        <w:rPr>
          <w:rFonts w:ascii="Times New Roman" w:hAnsi="Times New Roman"/>
          <w:color w:val="000000"/>
          <w:sz w:val="24"/>
          <w:szCs w:val="24"/>
          <w:lang w:val="kk-KZ"/>
        </w:rPr>
      </w:pPr>
      <w:r w:rsidRPr="00F67300">
        <w:rPr>
          <w:rFonts w:ascii="Times New Roman" w:hAnsi="Times New Roman"/>
          <w:color w:val="000000"/>
          <w:sz w:val="24"/>
          <w:szCs w:val="24"/>
          <w:lang w:val="kk-KZ"/>
        </w:rPr>
        <w:t>:</w:t>
      </w:r>
    </w:p>
    <w:p w14:paraId="4A4FB556" w14:textId="77777777" w:rsidR="001268D2" w:rsidRPr="00F67300" w:rsidRDefault="001268D2" w:rsidP="00B666B0">
      <w:pPr>
        <w:rPr>
          <w:lang w:val="kk-KZ"/>
        </w:rPr>
      </w:pPr>
    </w:p>
    <w:p w14:paraId="21CE7CA5" w14:textId="77777777" w:rsidR="00387837" w:rsidRPr="00F67300" w:rsidRDefault="00387837" w:rsidP="00B666B0">
      <w:pPr>
        <w:rPr>
          <w:lang w:val="kk-KZ"/>
        </w:rPr>
      </w:pPr>
    </w:p>
    <w:p w14:paraId="09908303" w14:textId="77777777" w:rsidR="00387837" w:rsidRPr="00F67300" w:rsidRDefault="00387837" w:rsidP="00B666B0">
      <w:pPr>
        <w:rPr>
          <w:lang w:val="kk-KZ"/>
        </w:rPr>
      </w:pPr>
    </w:p>
    <w:tbl>
      <w:tblPr>
        <w:tblW w:w="0" w:type="auto"/>
        <w:tblInd w:w="2660" w:type="dxa"/>
        <w:tblLook w:val="01E0" w:firstRow="1" w:lastRow="1" w:firstColumn="1" w:lastColumn="1" w:noHBand="0" w:noVBand="0"/>
      </w:tblPr>
      <w:tblGrid>
        <w:gridCol w:w="4898"/>
        <w:gridCol w:w="4899"/>
      </w:tblGrid>
      <w:tr w:rsidR="0024089B" w:rsidRPr="00F67300" w14:paraId="7652C68F" w14:textId="77777777" w:rsidTr="00037F1E">
        <w:tc>
          <w:tcPr>
            <w:tcW w:w="4898" w:type="dxa"/>
          </w:tcPr>
          <w:p w14:paraId="07FEBEFE" w14:textId="66D563BD" w:rsidR="0024089B" w:rsidRPr="00F67300" w:rsidRDefault="0024089B" w:rsidP="00037F1E">
            <w:pPr>
              <w:rPr>
                <w:b/>
                <w:lang w:val="kk-KZ"/>
              </w:rPr>
            </w:pPr>
            <w:r w:rsidRPr="00F67300">
              <w:rPr>
                <w:b/>
                <w:lang w:val="kk-KZ"/>
              </w:rPr>
              <w:t>ТАПСЫРЫСШЫ</w:t>
            </w:r>
          </w:p>
          <w:p w14:paraId="52F1D2E4" w14:textId="77777777" w:rsidR="0024089B" w:rsidRPr="00F67300" w:rsidRDefault="0024089B" w:rsidP="00037F1E">
            <w:pPr>
              <w:rPr>
                <w:b/>
                <w:lang w:val="kk-KZ"/>
              </w:rPr>
            </w:pPr>
          </w:p>
          <w:p w14:paraId="22344CA5" w14:textId="77777777" w:rsidR="0024089B" w:rsidRPr="00F67300" w:rsidRDefault="0024089B" w:rsidP="00037F1E">
            <w:pPr>
              <w:autoSpaceDE w:val="0"/>
              <w:autoSpaceDN w:val="0"/>
              <w:adjustRightInd w:val="0"/>
              <w:rPr>
                <w:b/>
                <w:lang w:val="kk-KZ"/>
              </w:rPr>
            </w:pPr>
            <w:r w:rsidRPr="00F67300">
              <w:rPr>
                <w:b/>
              </w:rPr>
              <w:t>«Жамбыл Петролеум»</w:t>
            </w:r>
            <w:r w:rsidRPr="00F67300">
              <w:rPr>
                <w:b/>
                <w:lang w:val="kk-KZ"/>
              </w:rPr>
              <w:t xml:space="preserve"> ЖШС</w:t>
            </w:r>
          </w:p>
          <w:p w14:paraId="4B6D2B49" w14:textId="2360466B" w:rsidR="0024089B" w:rsidRPr="00F67300" w:rsidRDefault="0024089B" w:rsidP="00037F1E">
            <w:pPr>
              <w:rPr>
                <w:b/>
                <w:lang w:val="kk-KZ"/>
              </w:rPr>
            </w:pPr>
            <w:r w:rsidRPr="00F67300">
              <w:rPr>
                <w:b/>
                <w:lang w:val="kk-KZ"/>
              </w:rPr>
              <w:t>бас директоры</w:t>
            </w:r>
          </w:p>
          <w:p w14:paraId="36226517" w14:textId="77777777" w:rsidR="0024089B" w:rsidRPr="00F67300" w:rsidRDefault="0024089B" w:rsidP="00037F1E">
            <w:pPr>
              <w:rPr>
                <w:b/>
                <w:lang w:val="kk-KZ"/>
              </w:rPr>
            </w:pPr>
          </w:p>
          <w:p w14:paraId="608CE777" w14:textId="77777777" w:rsidR="0024089B" w:rsidRPr="00F67300" w:rsidRDefault="0024089B" w:rsidP="00037F1E">
            <w:pPr>
              <w:rPr>
                <w:b/>
                <w:lang w:val="kk-KZ"/>
              </w:rPr>
            </w:pPr>
          </w:p>
          <w:p w14:paraId="18989E58" w14:textId="77777777" w:rsidR="0024089B" w:rsidRPr="00F67300" w:rsidRDefault="0024089B" w:rsidP="00037F1E">
            <w:pPr>
              <w:rPr>
                <w:b/>
                <w:lang w:val="kk-KZ"/>
              </w:rPr>
            </w:pPr>
            <w:r w:rsidRPr="00F67300">
              <w:rPr>
                <w:b/>
                <w:bCs/>
                <w:lang w:val="kk-KZ"/>
              </w:rPr>
              <w:t>_______________ Х.Т. Елеусінов</w:t>
            </w:r>
          </w:p>
        </w:tc>
        <w:tc>
          <w:tcPr>
            <w:tcW w:w="4899" w:type="dxa"/>
          </w:tcPr>
          <w:p w14:paraId="31FF4ED7" w14:textId="3F7A3AE8" w:rsidR="0024089B" w:rsidRPr="00F67300" w:rsidRDefault="0024089B" w:rsidP="00037F1E">
            <w:pPr>
              <w:keepNext/>
              <w:rPr>
                <w:b/>
                <w:lang w:val="kk-KZ"/>
              </w:rPr>
            </w:pPr>
            <w:r w:rsidRPr="00F67300">
              <w:rPr>
                <w:b/>
                <w:lang w:val="kk-KZ"/>
              </w:rPr>
              <w:t>ОРЫНДАУШЫ</w:t>
            </w:r>
          </w:p>
          <w:p w14:paraId="2A8062C7" w14:textId="77777777" w:rsidR="0024089B" w:rsidRPr="00F67300" w:rsidRDefault="0024089B" w:rsidP="00037F1E">
            <w:pPr>
              <w:keepNext/>
              <w:rPr>
                <w:b/>
                <w:lang w:val="kk-KZ"/>
              </w:rPr>
            </w:pPr>
          </w:p>
          <w:p w14:paraId="5AE17CCE" w14:textId="77777777" w:rsidR="00C81701" w:rsidRDefault="00C81701" w:rsidP="00037F1E">
            <w:pPr>
              <w:autoSpaceDE w:val="0"/>
              <w:autoSpaceDN w:val="0"/>
              <w:adjustRightInd w:val="0"/>
              <w:rPr>
                <w:b/>
                <w:lang w:val="kk-KZ"/>
              </w:rPr>
            </w:pPr>
          </w:p>
          <w:p w14:paraId="76711C78" w14:textId="77777777" w:rsidR="00037F1E" w:rsidRDefault="00037F1E" w:rsidP="00037F1E">
            <w:pPr>
              <w:autoSpaceDE w:val="0"/>
              <w:autoSpaceDN w:val="0"/>
              <w:adjustRightInd w:val="0"/>
              <w:rPr>
                <w:b/>
                <w:lang w:val="kk-KZ"/>
              </w:rPr>
            </w:pPr>
          </w:p>
          <w:p w14:paraId="6F5DFA91" w14:textId="77777777" w:rsidR="00037F1E" w:rsidRDefault="00037F1E" w:rsidP="00037F1E">
            <w:pPr>
              <w:autoSpaceDE w:val="0"/>
              <w:autoSpaceDN w:val="0"/>
              <w:adjustRightInd w:val="0"/>
              <w:rPr>
                <w:b/>
                <w:lang w:val="kk-KZ"/>
              </w:rPr>
            </w:pPr>
          </w:p>
          <w:p w14:paraId="036278F4" w14:textId="77777777" w:rsidR="00037F1E" w:rsidRPr="00F67300" w:rsidRDefault="00037F1E" w:rsidP="00037F1E">
            <w:pPr>
              <w:autoSpaceDE w:val="0"/>
              <w:autoSpaceDN w:val="0"/>
              <w:adjustRightInd w:val="0"/>
              <w:rPr>
                <w:b/>
                <w:lang w:val="kk-KZ"/>
              </w:rPr>
            </w:pPr>
          </w:p>
          <w:p w14:paraId="52F40438" w14:textId="73C6C7E2" w:rsidR="0024089B" w:rsidRPr="00F67300" w:rsidRDefault="0024089B" w:rsidP="00037F1E">
            <w:pPr>
              <w:autoSpaceDE w:val="0"/>
              <w:autoSpaceDN w:val="0"/>
              <w:adjustRightInd w:val="0"/>
              <w:rPr>
                <w:b/>
                <w:lang w:val="kk-KZ"/>
              </w:rPr>
            </w:pPr>
            <w:r w:rsidRPr="00F67300">
              <w:rPr>
                <w:b/>
                <w:lang w:val="kk-KZ"/>
              </w:rPr>
              <w:t>_________________</w:t>
            </w:r>
            <w:r w:rsidRPr="00F67300">
              <w:rPr>
                <w:b/>
                <w:bCs/>
                <w:lang w:val="kk-KZ"/>
              </w:rPr>
              <w:t xml:space="preserve">   </w:t>
            </w:r>
          </w:p>
        </w:tc>
      </w:tr>
    </w:tbl>
    <w:p w14:paraId="60986391" w14:textId="77777777" w:rsidR="00C81701" w:rsidRPr="00F67300" w:rsidRDefault="00C81701" w:rsidP="0062361D">
      <w:pPr>
        <w:rPr>
          <w:b/>
          <w:lang w:val="kk-KZ"/>
        </w:rPr>
      </w:pPr>
    </w:p>
    <w:p w14:paraId="5130A930" w14:textId="77777777" w:rsidR="00C81701" w:rsidRPr="00F67300" w:rsidRDefault="00C81701" w:rsidP="0062361D">
      <w:pPr>
        <w:rPr>
          <w:b/>
          <w:lang w:val="kk-KZ"/>
        </w:rPr>
      </w:pPr>
    </w:p>
    <w:p w14:paraId="52D76569" w14:textId="77777777" w:rsidR="00C81701" w:rsidRPr="00F67300" w:rsidRDefault="00C81701" w:rsidP="0062361D">
      <w:pPr>
        <w:rPr>
          <w:b/>
          <w:lang w:val="kk-KZ"/>
        </w:rPr>
      </w:pPr>
    </w:p>
    <w:p w14:paraId="2C5A5838" w14:textId="77777777" w:rsidR="00C81701" w:rsidRPr="00F67300" w:rsidRDefault="00C81701" w:rsidP="0062361D">
      <w:pPr>
        <w:rPr>
          <w:b/>
          <w:lang w:val="kk-KZ"/>
        </w:rPr>
      </w:pPr>
    </w:p>
    <w:p w14:paraId="20F7257A" w14:textId="77777777" w:rsidR="00C81701" w:rsidRPr="00F67300" w:rsidRDefault="00C81701" w:rsidP="0062361D">
      <w:pPr>
        <w:rPr>
          <w:b/>
          <w:lang w:val="kk-KZ"/>
        </w:rPr>
      </w:pPr>
    </w:p>
    <w:p w14:paraId="0F97D7F4" w14:textId="77777777" w:rsidR="00037F1E" w:rsidRDefault="00037F1E" w:rsidP="0062361D">
      <w:pPr>
        <w:rPr>
          <w:b/>
          <w:lang w:val="kk-KZ"/>
        </w:rPr>
        <w:sectPr w:rsidR="00037F1E" w:rsidSect="002F5200">
          <w:pgSz w:w="16838" w:h="11906" w:orient="landscape"/>
          <w:pgMar w:top="907" w:right="1134" w:bottom="1418" w:left="425" w:header="709" w:footer="709" w:gutter="0"/>
          <w:cols w:space="708"/>
          <w:docGrid w:linePitch="360"/>
        </w:sectPr>
      </w:pPr>
    </w:p>
    <w:p w14:paraId="48F9615D" w14:textId="77777777" w:rsidR="00D21126" w:rsidRPr="001373FA" w:rsidRDefault="00D21126" w:rsidP="00D21126">
      <w:pPr>
        <w:autoSpaceDE w:val="0"/>
        <w:ind w:firstLine="720"/>
        <w:rPr>
          <w:b/>
          <w:color w:val="000000"/>
          <w:lang w:eastAsia="ko-KR"/>
        </w:rPr>
      </w:pPr>
      <w:r w:rsidRPr="001373FA">
        <w:rPr>
          <w:b/>
          <w:color w:val="000000"/>
          <w:lang w:eastAsia="ko-KR"/>
        </w:rPr>
        <w:lastRenderedPageBreak/>
        <w:t xml:space="preserve">НЫСАН                                                                                           </w:t>
      </w:r>
      <w:r w:rsidRPr="001373FA">
        <w:rPr>
          <w:b/>
          <w:color w:val="000000"/>
          <w:lang w:val="en-US" w:eastAsia="ko-KR"/>
        </w:rPr>
        <w:t>«___» _____</w:t>
      </w:r>
      <w:r w:rsidRPr="001373FA">
        <w:rPr>
          <w:b/>
          <w:color w:val="000000"/>
          <w:lang w:eastAsia="ko-KR"/>
        </w:rPr>
        <w:t xml:space="preserve">__ </w:t>
      </w:r>
      <w:r w:rsidRPr="001373FA">
        <w:rPr>
          <w:b/>
          <w:color w:val="000000"/>
          <w:lang w:val="en-US" w:eastAsia="ko-KR"/>
        </w:rPr>
        <w:t>201</w:t>
      </w:r>
      <w:r w:rsidRPr="001373FA">
        <w:rPr>
          <w:b/>
          <w:color w:val="000000"/>
          <w:lang w:eastAsia="ko-KR"/>
        </w:rPr>
        <w:t>8ж</w:t>
      </w:r>
    </w:p>
    <w:p w14:paraId="22191516" w14:textId="77777777" w:rsidR="00D21126" w:rsidRPr="001373FA" w:rsidRDefault="00D21126" w:rsidP="00D21126">
      <w:pPr>
        <w:autoSpaceDE w:val="0"/>
        <w:ind w:firstLine="720"/>
        <w:jc w:val="right"/>
        <w:rPr>
          <w:b/>
          <w:color w:val="000000"/>
          <w:lang w:eastAsia="ko-KR"/>
        </w:rPr>
      </w:pPr>
      <w:r w:rsidRPr="001373FA">
        <w:rPr>
          <w:b/>
          <w:color w:val="000000"/>
          <w:lang w:val="en-US" w:eastAsia="ko-KR"/>
        </w:rPr>
        <w:t xml:space="preserve"> № </w:t>
      </w:r>
      <w:r w:rsidRPr="001373FA">
        <w:rPr>
          <w:b/>
          <w:color w:val="000000"/>
          <w:lang w:eastAsia="ko-KR"/>
        </w:rPr>
        <w:t xml:space="preserve">_____ </w:t>
      </w:r>
      <w:r w:rsidRPr="001373FA">
        <w:rPr>
          <w:b/>
          <w:color w:val="000000"/>
          <w:lang w:val="en-US" w:eastAsia="ko-KR"/>
        </w:rPr>
        <w:t>шартқа</w:t>
      </w:r>
      <w:r w:rsidRPr="001373FA">
        <w:rPr>
          <w:b/>
          <w:color w:val="000000"/>
          <w:lang w:val="kk-KZ" w:eastAsia="ko-KR"/>
        </w:rPr>
        <w:t xml:space="preserve"> №</w:t>
      </w:r>
      <w:r>
        <w:rPr>
          <w:b/>
          <w:color w:val="000000"/>
          <w:lang w:val="kk-KZ" w:eastAsia="ko-KR"/>
        </w:rPr>
        <w:t>4</w:t>
      </w:r>
      <w:r w:rsidRPr="001373FA">
        <w:rPr>
          <w:b/>
          <w:color w:val="000000"/>
          <w:lang w:val="en-US" w:eastAsia="ko-KR"/>
        </w:rPr>
        <w:t xml:space="preserve"> қосымша</w:t>
      </w:r>
      <w:r w:rsidRPr="001373FA">
        <w:rPr>
          <w:b/>
          <w:color w:val="000000"/>
          <w:lang w:eastAsia="ko-KR"/>
        </w:rPr>
        <w:t>.</w:t>
      </w:r>
    </w:p>
    <w:tbl>
      <w:tblPr>
        <w:tblW w:w="9921" w:type="dxa"/>
        <w:tblInd w:w="2" w:type="dxa"/>
        <w:tblLayout w:type="fixed"/>
        <w:tblLook w:val="00A0" w:firstRow="1" w:lastRow="0" w:firstColumn="1" w:lastColumn="0" w:noHBand="0" w:noVBand="0"/>
      </w:tblPr>
      <w:tblGrid>
        <w:gridCol w:w="6"/>
        <w:gridCol w:w="555"/>
        <w:gridCol w:w="1670"/>
        <w:gridCol w:w="113"/>
        <w:gridCol w:w="554"/>
        <w:gridCol w:w="781"/>
        <w:gridCol w:w="619"/>
        <w:gridCol w:w="1352"/>
        <w:gridCol w:w="828"/>
        <w:gridCol w:w="827"/>
        <w:gridCol w:w="1099"/>
        <w:gridCol w:w="58"/>
        <w:gridCol w:w="841"/>
        <w:gridCol w:w="618"/>
      </w:tblGrid>
      <w:tr w:rsidR="00D21126" w:rsidRPr="001373FA" w14:paraId="49D4B566" w14:textId="77777777" w:rsidTr="005B0BBD">
        <w:trPr>
          <w:trHeight w:val="308"/>
        </w:trPr>
        <w:tc>
          <w:tcPr>
            <w:tcW w:w="9921" w:type="dxa"/>
            <w:gridSpan w:val="14"/>
            <w:noWrap/>
            <w:vAlign w:val="center"/>
          </w:tcPr>
          <w:p w14:paraId="374AC0D6" w14:textId="77777777" w:rsidR="00D21126" w:rsidRPr="001373FA" w:rsidRDefault="00D21126" w:rsidP="005B0BBD">
            <w:pPr>
              <w:jc w:val="center"/>
              <w:rPr>
                <w:b/>
                <w:bCs/>
                <w:lang w:val="kk-KZ" w:eastAsia="ko-KR"/>
              </w:rPr>
            </w:pPr>
            <w:r w:rsidRPr="001373FA">
              <w:rPr>
                <w:b/>
                <w:bCs/>
                <w:lang w:val="kk-KZ" w:eastAsia="ko-KR"/>
              </w:rPr>
              <w:t>2018 жылғы «__» ___________ № ____ шот-фактура</w:t>
            </w:r>
          </w:p>
        </w:tc>
      </w:tr>
      <w:tr w:rsidR="00D21126" w:rsidRPr="001373FA" w14:paraId="053D0814" w14:textId="77777777" w:rsidTr="005B0BBD">
        <w:trPr>
          <w:trHeight w:val="255"/>
        </w:trPr>
        <w:tc>
          <w:tcPr>
            <w:tcW w:w="9303" w:type="dxa"/>
            <w:gridSpan w:val="13"/>
            <w:tcBorders>
              <w:top w:val="nil"/>
              <w:left w:val="nil"/>
              <w:bottom w:val="single" w:sz="4" w:space="0" w:color="auto"/>
              <w:right w:val="nil"/>
            </w:tcBorders>
            <w:vAlign w:val="bottom"/>
          </w:tcPr>
          <w:p w14:paraId="003FD3DD" w14:textId="77777777" w:rsidR="00D21126" w:rsidRPr="001373FA" w:rsidRDefault="00D21126" w:rsidP="005B0BBD">
            <w:pPr>
              <w:rPr>
                <w:b/>
                <w:bCs/>
                <w:sz w:val="18"/>
                <w:szCs w:val="18"/>
                <w:lang w:val="kk-KZ" w:eastAsia="ko-KR"/>
              </w:rPr>
            </w:pPr>
          </w:p>
        </w:tc>
        <w:tc>
          <w:tcPr>
            <w:tcW w:w="618" w:type="dxa"/>
            <w:tcBorders>
              <w:top w:val="nil"/>
              <w:left w:val="nil"/>
              <w:bottom w:val="single" w:sz="4" w:space="0" w:color="auto"/>
              <w:right w:val="nil"/>
            </w:tcBorders>
            <w:vAlign w:val="bottom"/>
          </w:tcPr>
          <w:p w14:paraId="2BAF758A" w14:textId="77777777" w:rsidR="00D21126" w:rsidRPr="001373FA" w:rsidRDefault="00D21126" w:rsidP="005B0BBD">
            <w:pPr>
              <w:jc w:val="right"/>
              <w:rPr>
                <w:sz w:val="18"/>
                <w:szCs w:val="18"/>
                <w:lang w:val="kk-KZ" w:eastAsia="ko-KR"/>
              </w:rPr>
            </w:pPr>
            <w:r w:rsidRPr="001373FA">
              <w:rPr>
                <w:sz w:val="18"/>
                <w:szCs w:val="18"/>
                <w:lang w:val="kk-KZ" w:eastAsia="ko-KR"/>
              </w:rPr>
              <w:t>(1а)</w:t>
            </w:r>
          </w:p>
        </w:tc>
      </w:tr>
      <w:tr w:rsidR="00D21126" w:rsidRPr="001373FA" w14:paraId="3DD7990A" w14:textId="77777777" w:rsidTr="005B0BBD">
        <w:trPr>
          <w:trHeight w:val="255"/>
        </w:trPr>
        <w:tc>
          <w:tcPr>
            <w:tcW w:w="9303" w:type="dxa"/>
            <w:gridSpan w:val="13"/>
            <w:tcBorders>
              <w:top w:val="nil"/>
              <w:left w:val="nil"/>
              <w:bottom w:val="single" w:sz="4" w:space="0" w:color="auto"/>
              <w:right w:val="nil"/>
            </w:tcBorders>
            <w:vAlign w:val="bottom"/>
          </w:tcPr>
          <w:p w14:paraId="116B9A12" w14:textId="77777777" w:rsidR="00D21126" w:rsidRPr="001373FA" w:rsidRDefault="00D21126" w:rsidP="005B0BBD">
            <w:pPr>
              <w:rPr>
                <w:b/>
                <w:bCs/>
                <w:sz w:val="18"/>
                <w:szCs w:val="18"/>
                <w:lang w:val="kk-KZ" w:eastAsia="ko-KR"/>
              </w:rPr>
            </w:pPr>
            <w:r w:rsidRPr="001373FA">
              <w:rPr>
                <w:b/>
                <w:bCs/>
                <w:sz w:val="18"/>
                <w:szCs w:val="18"/>
                <w:lang w:val="kk-KZ" w:eastAsia="ko-KR"/>
              </w:rPr>
              <w:t xml:space="preserve">Жеткізуші:  Жауапкершілігі Шектеулі Серіктестігі  </w:t>
            </w:r>
          </w:p>
        </w:tc>
        <w:tc>
          <w:tcPr>
            <w:tcW w:w="618" w:type="dxa"/>
            <w:tcBorders>
              <w:top w:val="nil"/>
              <w:left w:val="nil"/>
              <w:bottom w:val="single" w:sz="4" w:space="0" w:color="auto"/>
              <w:right w:val="nil"/>
            </w:tcBorders>
            <w:noWrap/>
            <w:vAlign w:val="bottom"/>
          </w:tcPr>
          <w:p w14:paraId="68025DDB" w14:textId="77777777" w:rsidR="00D21126" w:rsidRPr="001373FA" w:rsidRDefault="00D21126" w:rsidP="005B0BBD">
            <w:pPr>
              <w:jc w:val="right"/>
              <w:rPr>
                <w:b/>
                <w:bCs/>
                <w:sz w:val="18"/>
                <w:szCs w:val="18"/>
                <w:lang w:val="kk-KZ" w:eastAsia="ko-KR"/>
              </w:rPr>
            </w:pPr>
            <w:r w:rsidRPr="001373FA">
              <w:rPr>
                <w:b/>
                <w:bCs/>
                <w:sz w:val="18"/>
                <w:szCs w:val="18"/>
                <w:lang w:val="kk-KZ" w:eastAsia="ko-KR"/>
              </w:rPr>
              <w:t>(2)</w:t>
            </w:r>
          </w:p>
        </w:tc>
      </w:tr>
      <w:tr w:rsidR="00D21126" w:rsidRPr="001373FA" w14:paraId="6F88837E" w14:textId="77777777" w:rsidTr="005B0BBD">
        <w:trPr>
          <w:trHeight w:val="255"/>
        </w:trPr>
        <w:tc>
          <w:tcPr>
            <w:tcW w:w="9921" w:type="dxa"/>
            <w:gridSpan w:val="14"/>
            <w:vAlign w:val="bottom"/>
          </w:tcPr>
          <w:p w14:paraId="1316DF7D" w14:textId="77777777" w:rsidR="00D21126" w:rsidRPr="001373FA" w:rsidRDefault="00D21126" w:rsidP="005B0BBD">
            <w:pPr>
              <w:rPr>
                <w:sz w:val="18"/>
                <w:szCs w:val="18"/>
                <w:lang w:val="kk-KZ" w:eastAsia="ko-KR"/>
              </w:rPr>
            </w:pPr>
            <w:r w:rsidRPr="001373FA">
              <w:rPr>
                <w:sz w:val="18"/>
                <w:szCs w:val="18"/>
                <w:lang w:val="kk-KZ" w:eastAsia="ko-KR"/>
              </w:rPr>
              <w:t xml:space="preserve">Жеткізуші БСН, СТН және мекенжайы: </w:t>
            </w:r>
          </w:p>
        </w:tc>
      </w:tr>
      <w:tr w:rsidR="00D21126" w:rsidRPr="001373FA" w14:paraId="25FA4C8E" w14:textId="77777777" w:rsidTr="005B0BBD">
        <w:trPr>
          <w:trHeight w:val="255"/>
        </w:trPr>
        <w:tc>
          <w:tcPr>
            <w:tcW w:w="9303" w:type="dxa"/>
            <w:gridSpan w:val="13"/>
            <w:tcBorders>
              <w:top w:val="nil"/>
              <w:left w:val="nil"/>
              <w:bottom w:val="single" w:sz="4" w:space="0" w:color="auto"/>
              <w:right w:val="nil"/>
            </w:tcBorders>
            <w:vAlign w:val="bottom"/>
          </w:tcPr>
          <w:p w14:paraId="632964BE" w14:textId="77777777" w:rsidR="00D21126" w:rsidRPr="001373FA" w:rsidRDefault="00D21126" w:rsidP="005B0BBD">
            <w:pPr>
              <w:rPr>
                <w:sz w:val="18"/>
                <w:szCs w:val="18"/>
                <w:lang w:val="en-US" w:eastAsia="ko-KR"/>
              </w:rPr>
            </w:pPr>
            <w:r w:rsidRPr="001373FA">
              <w:rPr>
                <w:sz w:val="18"/>
                <w:szCs w:val="18"/>
                <w:lang w:val="en-US" w:eastAsia="ko-KR"/>
              </w:rPr>
              <w:t xml:space="preserve">Жеткізушінің есеп шоты:  БСК </w:t>
            </w:r>
          </w:p>
        </w:tc>
        <w:tc>
          <w:tcPr>
            <w:tcW w:w="618" w:type="dxa"/>
            <w:tcBorders>
              <w:top w:val="nil"/>
              <w:left w:val="nil"/>
              <w:bottom w:val="single" w:sz="4" w:space="0" w:color="auto"/>
              <w:right w:val="nil"/>
            </w:tcBorders>
            <w:noWrap/>
            <w:vAlign w:val="bottom"/>
          </w:tcPr>
          <w:p w14:paraId="460AC37C" w14:textId="77777777" w:rsidR="00D21126" w:rsidRPr="001373FA" w:rsidRDefault="00D21126" w:rsidP="005B0BBD">
            <w:pPr>
              <w:jc w:val="right"/>
              <w:rPr>
                <w:sz w:val="18"/>
                <w:szCs w:val="18"/>
                <w:lang w:val="en-US" w:eastAsia="ko-KR"/>
              </w:rPr>
            </w:pPr>
            <w:r w:rsidRPr="001373FA">
              <w:rPr>
                <w:sz w:val="18"/>
                <w:szCs w:val="18"/>
                <w:lang w:val="en-US" w:eastAsia="ko-KR"/>
              </w:rPr>
              <w:t>(2б)</w:t>
            </w:r>
          </w:p>
        </w:tc>
      </w:tr>
      <w:tr w:rsidR="00D21126" w:rsidRPr="001373FA" w14:paraId="7E4AD314" w14:textId="77777777" w:rsidTr="005B0BBD">
        <w:trPr>
          <w:trHeight w:val="255"/>
        </w:trPr>
        <w:tc>
          <w:tcPr>
            <w:tcW w:w="9303" w:type="dxa"/>
            <w:gridSpan w:val="13"/>
            <w:tcBorders>
              <w:top w:val="nil"/>
              <w:left w:val="nil"/>
              <w:bottom w:val="single" w:sz="4" w:space="0" w:color="auto"/>
              <w:right w:val="nil"/>
            </w:tcBorders>
            <w:vAlign w:val="bottom"/>
          </w:tcPr>
          <w:p w14:paraId="0E57BBA1" w14:textId="77777777" w:rsidR="00D21126" w:rsidRPr="00D21126" w:rsidRDefault="00D21126" w:rsidP="005B0BBD">
            <w:pPr>
              <w:rPr>
                <w:sz w:val="18"/>
                <w:szCs w:val="18"/>
                <w:lang w:eastAsia="ko-KR"/>
              </w:rPr>
            </w:pPr>
            <w:r w:rsidRPr="00D21126">
              <w:rPr>
                <w:sz w:val="18"/>
                <w:szCs w:val="18"/>
                <w:lang w:eastAsia="ko-KR"/>
              </w:rPr>
              <w:t xml:space="preserve">ҚҚС бойынша тіркеу есебіне қою куәлігі: </w:t>
            </w:r>
          </w:p>
        </w:tc>
        <w:tc>
          <w:tcPr>
            <w:tcW w:w="618" w:type="dxa"/>
            <w:tcBorders>
              <w:top w:val="nil"/>
              <w:left w:val="nil"/>
              <w:bottom w:val="single" w:sz="4" w:space="0" w:color="auto"/>
              <w:right w:val="nil"/>
            </w:tcBorders>
            <w:noWrap/>
            <w:vAlign w:val="bottom"/>
          </w:tcPr>
          <w:p w14:paraId="56C5D35F" w14:textId="77777777" w:rsidR="00D21126" w:rsidRPr="00D21126" w:rsidRDefault="00D21126" w:rsidP="005B0BBD">
            <w:pPr>
              <w:jc w:val="right"/>
              <w:rPr>
                <w:sz w:val="18"/>
                <w:szCs w:val="18"/>
                <w:lang w:eastAsia="ko-KR"/>
              </w:rPr>
            </w:pPr>
            <w:r w:rsidRPr="001373FA">
              <w:rPr>
                <w:sz w:val="18"/>
                <w:szCs w:val="18"/>
                <w:lang w:val="en-US" w:eastAsia="ko-KR"/>
              </w:rPr>
              <w:t> </w:t>
            </w:r>
          </w:p>
        </w:tc>
      </w:tr>
      <w:tr w:rsidR="00D21126" w:rsidRPr="001373FA" w14:paraId="37321929" w14:textId="77777777" w:rsidTr="005B0BBD">
        <w:trPr>
          <w:trHeight w:val="255"/>
        </w:trPr>
        <w:tc>
          <w:tcPr>
            <w:tcW w:w="9303" w:type="dxa"/>
            <w:gridSpan w:val="13"/>
            <w:tcBorders>
              <w:top w:val="nil"/>
              <w:left w:val="nil"/>
              <w:bottom w:val="single" w:sz="4" w:space="0" w:color="auto"/>
              <w:right w:val="nil"/>
            </w:tcBorders>
            <w:vAlign w:val="bottom"/>
          </w:tcPr>
          <w:p w14:paraId="179091DE" w14:textId="77777777" w:rsidR="00D21126" w:rsidRPr="00D21126" w:rsidRDefault="00D21126" w:rsidP="005B0BBD">
            <w:pPr>
              <w:rPr>
                <w:sz w:val="18"/>
                <w:szCs w:val="18"/>
                <w:lang w:eastAsia="ko-KR"/>
              </w:rPr>
            </w:pPr>
            <w:r w:rsidRPr="00D21126">
              <w:rPr>
                <w:sz w:val="18"/>
                <w:szCs w:val="18"/>
                <w:lang w:eastAsia="ko-KR"/>
              </w:rPr>
              <w:t xml:space="preserve">Тауарларды (жұмыстарды, қызметтерді) жеткізу шарты (келісімшарты): </w:t>
            </w:r>
          </w:p>
        </w:tc>
        <w:tc>
          <w:tcPr>
            <w:tcW w:w="618" w:type="dxa"/>
            <w:tcBorders>
              <w:top w:val="nil"/>
              <w:left w:val="nil"/>
              <w:bottom w:val="single" w:sz="4" w:space="0" w:color="auto"/>
              <w:right w:val="nil"/>
            </w:tcBorders>
            <w:noWrap/>
            <w:vAlign w:val="bottom"/>
          </w:tcPr>
          <w:p w14:paraId="20389ED5" w14:textId="77777777" w:rsidR="00D21126" w:rsidRPr="001373FA" w:rsidRDefault="00D21126" w:rsidP="005B0BBD">
            <w:pPr>
              <w:jc w:val="right"/>
              <w:rPr>
                <w:sz w:val="18"/>
                <w:szCs w:val="18"/>
                <w:lang w:val="en-US" w:eastAsia="ko-KR"/>
              </w:rPr>
            </w:pPr>
            <w:r w:rsidRPr="001373FA">
              <w:rPr>
                <w:sz w:val="18"/>
                <w:szCs w:val="18"/>
                <w:lang w:val="en-US" w:eastAsia="ko-KR"/>
              </w:rPr>
              <w:t>(3)</w:t>
            </w:r>
          </w:p>
        </w:tc>
      </w:tr>
      <w:tr w:rsidR="00D21126" w:rsidRPr="001373FA" w14:paraId="403C52D4" w14:textId="77777777" w:rsidTr="005B0BBD">
        <w:trPr>
          <w:trHeight w:val="255"/>
        </w:trPr>
        <w:tc>
          <w:tcPr>
            <w:tcW w:w="9303" w:type="dxa"/>
            <w:gridSpan w:val="13"/>
            <w:tcBorders>
              <w:top w:val="nil"/>
              <w:left w:val="nil"/>
              <w:bottom w:val="single" w:sz="4" w:space="0" w:color="auto"/>
              <w:right w:val="nil"/>
            </w:tcBorders>
            <w:vAlign w:val="bottom"/>
          </w:tcPr>
          <w:p w14:paraId="17FC1430" w14:textId="77777777" w:rsidR="00D21126" w:rsidRPr="00D21126" w:rsidRDefault="00D21126" w:rsidP="005B0BBD">
            <w:pPr>
              <w:rPr>
                <w:sz w:val="18"/>
                <w:szCs w:val="18"/>
                <w:lang w:eastAsia="ko-KR"/>
              </w:rPr>
            </w:pPr>
            <w:r w:rsidRPr="00D21126">
              <w:rPr>
                <w:sz w:val="18"/>
                <w:szCs w:val="18"/>
                <w:lang w:eastAsia="ko-KR"/>
              </w:rPr>
              <w:t>Шарт (келісімшарт) бойынша төлеу ережелері: қолма-қол ақшасыз есеп айырысу</w:t>
            </w:r>
          </w:p>
        </w:tc>
        <w:tc>
          <w:tcPr>
            <w:tcW w:w="618" w:type="dxa"/>
            <w:tcBorders>
              <w:top w:val="nil"/>
              <w:left w:val="nil"/>
              <w:bottom w:val="single" w:sz="4" w:space="0" w:color="auto"/>
              <w:right w:val="nil"/>
            </w:tcBorders>
            <w:noWrap/>
            <w:vAlign w:val="bottom"/>
          </w:tcPr>
          <w:p w14:paraId="3C9F2431" w14:textId="77777777" w:rsidR="00D21126" w:rsidRPr="001373FA" w:rsidRDefault="00D21126" w:rsidP="005B0BBD">
            <w:pPr>
              <w:jc w:val="right"/>
              <w:rPr>
                <w:sz w:val="18"/>
                <w:szCs w:val="18"/>
                <w:lang w:val="en-US" w:eastAsia="ko-KR"/>
              </w:rPr>
            </w:pPr>
            <w:r w:rsidRPr="001373FA">
              <w:rPr>
                <w:sz w:val="18"/>
                <w:szCs w:val="18"/>
                <w:lang w:val="en-US" w:eastAsia="ko-KR"/>
              </w:rPr>
              <w:t>(4)</w:t>
            </w:r>
          </w:p>
        </w:tc>
      </w:tr>
      <w:tr w:rsidR="00D21126" w:rsidRPr="001373FA" w14:paraId="0865DB7E" w14:textId="77777777" w:rsidTr="005B0BBD">
        <w:trPr>
          <w:trHeight w:val="255"/>
        </w:trPr>
        <w:tc>
          <w:tcPr>
            <w:tcW w:w="9303" w:type="dxa"/>
            <w:gridSpan w:val="13"/>
            <w:vAlign w:val="bottom"/>
          </w:tcPr>
          <w:p w14:paraId="65425F7D" w14:textId="77777777" w:rsidR="00D21126" w:rsidRPr="00D21126" w:rsidRDefault="00D21126" w:rsidP="005B0BBD">
            <w:pPr>
              <w:rPr>
                <w:sz w:val="18"/>
                <w:szCs w:val="18"/>
                <w:lang w:eastAsia="ko-KR"/>
              </w:rPr>
            </w:pPr>
            <w:r w:rsidRPr="00D21126">
              <w:rPr>
                <w:sz w:val="18"/>
                <w:szCs w:val="18"/>
                <w:lang w:eastAsia="ko-KR"/>
              </w:rPr>
              <w:t xml:space="preserve">Тауарларды (жұмыстарды, қызметтерді) жеткізудің межелі орны: </w:t>
            </w:r>
          </w:p>
        </w:tc>
        <w:tc>
          <w:tcPr>
            <w:tcW w:w="618" w:type="dxa"/>
            <w:noWrap/>
            <w:vAlign w:val="bottom"/>
          </w:tcPr>
          <w:p w14:paraId="3E561B66" w14:textId="77777777" w:rsidR="00D21126" w:rsidRPr="00D21126" w:rsidRDefault="00D21126" w:rsidP="005B0BBD">
            <w:pPr>
              <w:rPr>
                <w:sz w:val="18"/>
                <w:szCs w:val="18"/>
                <w:lang w:eastAsia="ko-KR"/>
              </w:rPr>
            </w:pPr>
          </w:p>
        </w:tc>
      </w:tr>
      <w:tr w:rsidR="00D21126" w:rsidRPr="001373FA" w14:paraId="66C33072" w14:textId="77777777" w:rsidTr="005B0BBD">
        <w:trPr>
          <w:trHeight w:val="255"/>
        </w:trPr>
        <w:tc>
          <w:tcPr>
            <w:tcW w:w="9303" w:type="dxa"/>
            <w:gridSpan w:val="13"/>
            <w:tcBorders>
              <w:top w:val="single" w:sz="4" w:space="0" w:color="auto"/>
              <w:left w:val="nil"/>
              <w:bottom w:val="nil"/>
              <w:right w:val="nil"/>
            </w:tcBorders>
          </w:tcPr>
          <w:p w14:paraId="46A23688" w14:textId="77777777" w:rsidR="00D21126" w:rsidRPr="00D21126" w:rsidRDefault="00D21126" w:rsidP="005B0BBD">
            <w:pPr>
              <w:jc w:val="center"/>
              <w:rPr>
                <w:i/>
                <w:iCs/>
                <w:sz w:val="18"/>
                <w:szCs w:val="18"/>
                <w:lang w:eastAsia="ko-KR"/>
              </w:rPr>
            </w:pPr>
            <w:r w:rsidRPr="00D21126">
              <w:rPr>
                <w:i/>
                <w:iCs/>
                <w:sz w:val="18"/>
                <w:szCs w:val="18"/>
                <w:lang w:eastAsia="ko-KR"/>
              </w:rPr>
              <w:t>мемлекет, өңір, облыс, қала, аудан</w:t>
            </w:r>
          </w:p>
        </w:tc>
        <w:tc>
          <w:tcPr>
            <w:tcW w:w="618" w:type="dxa"/>
            <w:tcBorders>
              <w:top w:val="single" w:sz="4" w:space="0" w:color="auto"/>
              <w:left w:val="nil"/>
              <w:bottom w:val="nil"/>
              <w:right w:val="nil"/>
            </w:tcBorders>
            <w:noWrap/>
          </w:tcPr>
          <w:p w14:paraId="5812DD5D" w14:textId="77777777" w:rsidR="00D21126" w:rsidRPr="00D21126" w:rsidRDefault="00D21126" w:rsidP="005B0BBD">
            <w:pPr>
              <w:jc w:val="right"/>
              <w:rPr>
                <w:i/>
                <w:iCs/>
                <w:sz w:val="18"/>
                <w:szCs w:val="18"/>
                <w:lang w:eastAsia="ko-KR"/>
              </w:rPr>
            </w:pPr>
            <w:r w:rsidRPr="001373FA">
              <w:rPr>
                <w:i/>
                <w:iCs/>
                <w:sz w:val="18"/>
                <w:szCs w:val="18"/>
                <w:lang w:val="en-US" w:eastAsia="ko-KR"/>
              </w:rPr>
              <w:t> </w:t>
            </w:r>
          </w:p>
        </w:tc>
      </w:tr>
      <w:tr w:rsidR="00D21126" w:rsidRPr="001373FA" w14:paraId="390E496D" w14:textId="77777777" w:rsidTr="005B0BBD">
        <w:trPr>
          <w:trHeight w:val="255"/>
        </w:trPr>
        <w:tc>
          <w:tcPr>
            <w:tcW w:w="9303" w:type="dxa"/>
            <w:gridSpan w:val="13"/>
            <w:tcBorders>
              <w:top w:val="nil"/>
              <w:left w:val="nil"/>
              <w:bottom w:val="single" w:sz="4" w:space="0" w:color="auto"/>
              <w:right w:val="nil"/>
            </w:tcBorders>
            <w:vAlign w:val="bottom"/>
          </w:tcPr>
          <w:p w14:paraId="69266253" w14:textId="77777777" w:rsidR="00D21126" w:rsidRPr="00D21126" w:rsidRDefault="00D21126" w:rsidP="005B0BBD">
            <w:pPr>
              <w:rPr>
                <w:sz w:val="18"/>
                <w:szCs w:val="18"/>
                <w:lang w:eastAsia="ko-KR"/>
              </w:rPr>
            </w:pPr>
            <w:r w:rsidRPr="00D21126">
              <w:rPr>
                <w:sz w:val="18"/>
                <w:szCs w:val="18"/>
                <w:lang w:eastAsia="ko-KR"/>
              </w:rPr>
              <w:t>Тауарларды (жұмыстарды, қызметтерді) жеткізу сенімхат бойынша жүргізілді: без доверенности</w:t>
            </w:r>
          </w:p>
        </w:tc>
        <w:tc>
          <w:tcPr>
            <w:tcW w:w="618" w:type="dxa"/>
            <w:tcBorders>
              <w:top w:val="nil"/>
              <w:left w:val="nil"/>
              <w:bottom w:val="single" w:sz="4" w:space="0" w:color="auto"/>
              <w:right w:val="nil"/>
            </w:tcBorders>
            <w:noWrap/>
            <w:vAlign w:val="bottom"/>
          </w:tcPr>
          <w:p w14:paraId="0096ECFD" w14:textId="77777777" w:rsidR="00D21126" w:rsidRPr="001373FA" w:rsidRDefault="00D21126" w:rsidP="005B0BBD">
            <w:pPr>
              <w:jc w:val="right"/>
              <w:rPr>
                <w:sz w:val="18"/>
                <w:szCs w:val="18"/>
                <w:lang w:val="en-US" w:eastAsia="ko-KR"/>
              </w:rPr>
            </w:pPr>
            <w:r w:rsidRPr="001373FA">
              <w:rPr>
                <w:sz w:val="18"/>
                <w:szCs w:val="18"/>
                <w:lang w:val="en-US" w:eastAsia="ko-KR"/>
              </w:rPr>
              <w:t>(5)</w:t>
            </w:r>
          </w:p>
        </w:tc>
      </w:tr>
      <w:tr w:rsidR="00D21126" w:rsidRPr="001373FA" w14:paraId="3D1C63A2" w14:textId="77777777" w:rsidTr="005B0BBD">
        <w:trPr>
          <w:trHeight w:val="255"/>
        </w:trPr>
        <w:tc>
          <w:tcPr>
            <w:tcW w:w="9303" w:type="dxa"/>
            <w:gridSpan w:val="13"/>
            <w:tcBorders>
              <w:top w:val="nil"/>
              <w:left w:val="nil"/>
              <w:bottom w:val="single" w:sz="4" w:space="0" w:color="auto"/>
              <w:right w:val="nil"/>
            </w:tcBorders>
            <w:vAlign w:val="bottom"/>
          </w:tcPr>
          <w:p w14:paraId="7423B82E" w14:textId="77777777" w:rsidR="00D21126" w:rsidRPr="001373FA" w:rsidRDefault="00D21126" w:rsidP="005B0BBD">
            <w:pPr>
              <w:rPr>
                <w:sz w:val="18"/>
                <w:szCs w:val="18"/>
                <w:lang w:val="en-US" w:eastAsia="ko-KR"/>
              </w:rPr>
            </w:pPr>
            <w:r w:rsidRPr="001373FA">
              <w:rPr>
                <w:sz w:val="18"/>
                <w:szCs w:val="18"/>
                <w:lang w:val="en-US" w:eastAsia="ko-KR"/>
              </w:rPr>
              <w:t>Жөнелту тәсілі: Курьерская доставка</w:t>
            </w:r>
          </w:p>
        </w:tc>
        <w:tc>
          <w:tcPr>
            <w:tcW w:w="618" w:type="dxa"/>
            <w:tcBorders>
              <w:top w:val="nil"/>
              <w:left w:val="nil"/>
              <w:bottom w:val="single" w:sz="4" w:space="0" w:color="auto"/>
              <w:right w:val="nil"/>
            </w:tcBorders>
            <w:noWrap/>
            <w:vAlign w:val="bottom"/>
          </w:tcPr>
          <w:p w14:paraId="195DC35C" w14:textId="77777777" w:rsidR="00D21126" w:rsidRPr="001373FA" w:rsidRDefault="00D21126" w:rsidP="005B0BBD">
            <w:pPr>
              <w:jc w:val="right"/>
              <w:rPr>
                <w:sz w:val="18"/>
                <w:szCs w:val="18"/>
                <w:lang w:val="en-US" w:eastAsia="ko-KR"/>
              </w:rPr>
            </w:pPr>
            <w:r w:rsidRPr="001373FA">
              <w:rPr>
                <w:sz w:val="18"/>
                <w:szCs w:val="18"/>
                <w:lang w:val="en-US" w:eastAsia="ko-KR"/>
              </w:rPr>
              <w:t>(6)</w:t>
            </w:r>
          </w:p>
        </w:tc>
      </w:tr>
      <w:tr w:rsidR="00D21126" w:rsidRPr="001373FA" w14:paraId="4C7259AC" w14:textId="77777777" w:rsidTr="005B0BBD">
        <w:trPr>
          <w:trHeight w:val="255"/>
        </w:trPr>
        <w:tc>
          <w:tcPr>
            <w:tcW w:w="9303" w:type="dxa"/>
            <w:gridSpan w:val="13"/>
            <w:tcBorders>
              <w:top w:val="nil"/>
              <w:left w:val="nil"/>
              <w:bottom w:val="single" w:sz="4" w:space="0" w:color="auto"/>
              <w:right w:val="nil"/>
            </w:tcBorders>
            <w:vAlign w:val="bottom"/>
          </w:tcPr>
          <w:p w14:paraId="05271512" w14:textId="77777777" w:rsidR="00D21126" w:rsidRPr="001373FA" w:rsidRDefault="00D21126" w:rsidP="005B0BBD">
            <w:pPr>
              <w:rPr>
                <w:sz w:val="18"/>
                <w:szCs w:val="18"/>
                <w:lang w:val="en-US" w:eastAsia="ko-KR"/>
              </w:rPr>
            </w:pPr>
            <w:r w:rsidRPr="001373FA">
              <w:rPr>
                <w:sz w:val="18"/>
                <w:szCs w:val="18"/>
                <w:lang w:val="en-US" w:eastAsia="ko-KR"/>
              </w:rPr>
              <w:t xml:space="preserve">Тауар-көліктік жүкқұжат: </w:t>
            </w:r>
          </w:p>
        </w:tc>
        <w:tc>
          <w:tcPr>
            <w:tcW w:w="618" w:type="dxa"/>
            <w:tcBorders>
              <w:top w:val="nil"/>
              <w:left w:val="nil"/>
              <w:bottom w:val="single" w:sz="4" w:space="0" w:color="auto"/>
              <w:right w:val="nil"/>
            </w:tcBorders>
            <w:noWrap/>
            <w:vAlign w:val="bottom"/>
          </w:tcPr>
          <w:p w14:paraId="47601780" w14:textId="77777777" w:rsidR="00D21126" w:rsidRPr="001373FA" w:rsidRDefault="00D21126" w:rsidP="005B0BBD">
            <w:pPr>
              <w:jc w:val="right"/>
              <w:rPr>
                <w:sz w:val="18"/>
                <w:szCs w:val="18"/>
                <w:lang w:val="en-US" w:eastAsia="ko-KR"/>
              </w:rPr>
            </w:pPr>
            <w:r w:rsidRPr="001373FA">
              <w:rPr>
                <w:sz w:val="18"/>
                <w:szCs w:val="18"/>
                <w:lang w:val="en-US" w:eastAsia="ko-KR"/>
              </w:rPr>
              <w:t>(7)</w:t>
            </w:r>
          </w:p>
        </w:tc>
      </w:tr>
      <w:tr w:rsidR="00D21126" w:rsidRPr="001373FA" w14:paraId="7D45BA24" w14:textId="77777777" w:rsidTr="005B0BBD">
        <w:trPr>
          <w:trHeight w:val="255"/>
        </w:trPr>
        <w:tc>
          <w:tcPr>
            <w:tcW w:w="9303" w:type="dxa"/>
            <w:gridSpan w:val="13"/>
            <w:vAlign w:val="bottom"/>
          </w:tcPr>
          <w:p w14:paraId="59E702F6" w14:textId="77777777" w:rsidR="00D21126" w:rsidRPr="001373FA" w:rsidRDefault="00D21126" w:rsidP="005B0BBD">
            <w:pPr>
              <w:rPr>
                <w:sz w:val="18"/>
                <w:szCs w:val="18"/>
                <w:lang w:val="en-US" w:eastAsia="ko-KR"/>
              </w:rPr>
            </w:pPr>
            <w:r w:rsidRPr="001373FA">
              <w:rPr>
                <w:sz w:val="18"/>
                <w:szCs w:val="18"/>
                <w:lang w:val="en-US" w:eastAsia="ko-KR"/>
              </w:rPr>
              <w:t xml:space="preserve">Жүк жөнелтуші:    </w:t>
            </w:r>
          </w:p>
        </w:tc>
        <w:tc>
          <w:tcPr>
            <w:tcW w:w="618" w:type="dxa"/>
            <w:noWrap/>
            <w:vAlign w:val="bottom"/>
          </w:tcPr>
          <w:p w14:paraId="0E696B4A" w14:textId="77777777" w:rsidR="00D21126" w:rsidRPr="001373FA" w:rsidRDefault="00D21126" w:rsidP="005B0BBD">
            <w:pPr>
              <w:jc w:val="right"/>
              <w:rPr>
                <w:sz w:val="18"/>
                <w:szCs w:val="18"/>
                <w:lang w:val="en-US" w:eastAsia="ko-KR"/>
              </w:rPr>
            </w:pPr>
            <w:r w:rsidRPr="001373FA">
              <w:rPr>
                <w:sz w:val="18"/>
                <w:szCs w:val="18"/>
                <w:lang w:val="en-US" w:eastAsia="ko-KR"/>
              </w:rPr>
              <w:t>(8)</w:t>
            </w:r>
          </w:p>
        </w:tc>
      </w:tr>
      <w:tr w:rsidR="00D21126" w:rsidRPr="001373FA" w14:paraId="7E7957A1" w14:textId="77777777" w:rsidTr="005B0BBD">
        <w:trPr>
          <w:trHeight w:val="255"/>
        </w:trPr>
        <w:tc>
          <w:tcPr>
            <w:tcW w:w="9303" w:type="dxa"/>
            <w:gridSpan w:val="13"/>
            <w:tcBorders>
              <w:top w:val="single" w:sz="4" w:space="0" w:color="auto"/>
              <w:left w:val="nil"/>
              <w:bottom w:val="nil"/>
              <w:right w:val="nil"/>
            </w:tcBorders>
          </w:tcPr>
          <w:p w14:paraId="7702E31F" w14:textId="77777777" w:rsidR="00D21126" w:rsidRPr="001373FA" w:rsidRDefault="00D21126" w:rsidP="005B0BBD">
            <w:pPr>
              <w:jc w:val="center"/>
              <w:rPr>
                <w:i/>
                <w:iCs/>
                <w:sz w:val="18"/>
                <w:szCs w:val="18"/>
                <w:lang w:val="en-US" w:eastAsia="ko-KR"/>
              </w:rPr>
            </w:pPr>
            <w:r w:rsidRPr="001373FA">
              <w:rPr>
                <w:i/>
                <w:iCs/>
                <w:sz w:val="18"/>
                <w:szCs w:val="18"/>
                <w:lang w:val="en-US" w:eastAsia="ko-KR"/>
              </w:rPr>
              <w:t>(СТН, атауы және мекенжайы)</w:t>
            </w:r>
          </w:p>
        </w:tc>
        <w:tc>
          <w:tcPr>
            <w:tcW w:w="618" w:type="dxa"/>
            <w:tcBorders>
              <w:top w:val="single" w:sz="4" w:space="0" w:color="auto"/>
              <w:left w:val="nil"/>
              <w:bottom w:val="nil"/>
              <w:right w:val="nil"/>
            </w:tcBorders>
            <w:noWrap/>
          </w:tcPr>
          <w:p w14:paraId="44D019C4" w14:textId="77777777" w:rsidR="00D21126" w:rsidRPr="001373FA" w:rsidRDefault="00D21126" w:rsidP="005B0BBD">
            <w:pPr>
              <w:jc w:val="right"/>
              <w:rPr>
                <w:i/>
                <w:iCs/>
                <w:sz w:val="18"/>
                <w:szCs w:val="18"/>
                <w:lang w:val="en-US" w:eastAsia="ko-KR"/>
              </w:rPr>
            </w:pPr>
            <w:r w:rsidRPr="001373FA">
              <w:rPr>
                <w:i/>
                <w:iCs/>
                <w:sz w:val="18"/>
                <w:szCs w:val="18"/>
                <w:lang w:val="en-US" w:eastAsia="ko-KR"/>
              </w:rPr>
              <w:t> </w:t>
            </w:r>
          </w:p>
        </w:tc>
      </w:tr>
      <w:tr w:rsidR="00D21126" w:rsidRPr="001373FA" w14:paraId="10C33383" w14:textId="77777777" w:rsidTr="005B0BBD">
        <w:trPr>
          <w:trHeight w:val="480"/>
        </w:trPr>
        <w:tc>
          <w:tcPr>
            <w:tcW w:w="9303" w:type="dxa"/>
            <w:gridSpan w:val="13"/>
            <w:vAlign w:val="bottom"/>
          </w:tcPr>
          <w:p w14:paraId="1023BD1E" w14:textId="77777777" w:rsidR="00D21126" w:rsidRPr="00D21126" w:rsidRDefault="00D21126" w:rsidP="005B0BBD">
            <w:pPr>
              <w:rPr>
                <w:sz w:val="18"/>
                <w:szCs w:val="18"/>
                <w:lang w:eastAsia="ko-KR"/>
              </w:rPr>
            </w:pPr>
            <w:r w:rsidRPr="00D21126">
              <w:rPr>
                <w:b/>
                <w:bCs/>
                <w:sz w:val="18"/>
                <w:szCs w:val="18"/>
                <w:lang w:eastAsia="ko-KR"/>
              </w:rPr>
              <w:t>Жүк жөнелтуші:</w:t>
            </w:r>
            <w:r w:rsidRPr="00D21126">
              <w:rPr>
                <w:sz w:val="18"/>
                <w:szCs w:val="18"/>
                <w:lang w:eastAsia="ko-KR"/>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618" w:type="dxa"/>
            <w:noWrap/>
            <w:vAlign w:val="bottom"/>
          </w:tcPr>
          <w:p w14:paraId="461AE4AA" w14:textId="77777777" w:rsidR="00D21126" w:rsidRPr="001373FA" w:rsidRDefault="00D21126" w:rsidP="005B0BBD">
            <w:pPr>
              <w:jc w:val="right"/>
              <w:rPr>
                <w:sz w:val="18"/>
                <w:szCs w:val="18"/>
                <w:lang w:val="en-US" w:eastAsia="ko-KR"/>
              </w:rPr>
            </w:pPr>
            <w:r w:rsidRPr="001373FA">
              <w:rPr>
                <w:sz w:val="18"/>
                <w:szCs w:val="18"/>
                <w:lang w:val="en-US" w:eastAsia="ko-KR"/>
              </w:rPr>
              <w:t>(9)</w:t>
            </w:r>
          </w:p>
        </w:tc>
      </w:tr>
      <w:tr w:rsidR="00D21126" w:rsidRPr="001373FA" w14:paraId="7C6D59D3" w14:textId="77777777" w:rsidTr="005B0BBD">
        <w:trPr>
          <w:trHeight w:val="255"/>
        </w:trPr>
        <w:tc>
          <w:tcPr>
            <w:tcW w:w="9303" w:type="dxa"/>
            <w:gridSpan w:val="13"/>
            <w:tcBorders>
              <w:top w:val="single" w:sz="4" w:space="0" w:color="auto"/>
              <w:left w:val="nil"/>
              <w:bottom w:val="nil"/>
              <w:right w:val="nil"/>
            </w:tcBorders>
          </w:tcPr>
          <w:p w14:paraId="2B9BF5B1" w14:textId="77777777" w:rsidR="00D21126" w:rsidRPr="001373FA" w:rsidRDefault="00D21126" w:rsidP="005B0BBD">
            <w:pPr>
              <w:jc w:val="center"/>
              <w:rPr>
                <w:i/>
                <w:iCs/>
                <w:sz w:val="18"/>
                <w:szCs w:val="18"/>
                <w:lang w:val="en-US" w:eastAsia="ko-KR"/>
              </w:rPr>
            </w:pPr>
            <w:r w:rsidRPr="001373FA">
              <w:rPr>
                <w:i/>
                <w:iCs/>
                <w:sz w:val="18"/>
                <w:szCs w:val="18"/>
                <w:lang w:val="en-US" w:eastAsia="ko-KR"/>
              </w:rPr>
              <w:t>(СТН, атауы және мекенжайы)</w:t>
            </w:r>
          </w:p>
        </w:tc>
        <w:tc>
          <w:tcPr>
            <w:tcW w:w="618" w:type="dxa"/>
            <w:tcBorders>
              <w:top w:val="single" w:sz="4" w:space="0" w:color="auto"/>
              <w:left w:val="nil"/>
              <w:bottom w:val="nil"/>
              <w:right w:val="nil"/>
            </w:tcBorders>
            <w:noWrap/>
          </w:tcPr>
          <w:p w14:paraId="192D5D9F" w14:textId="77777777" w:rsidR="00D21126" w:rsidRPr="001373FA" w:rsidRDefault="00D21126" w:rsidP="005B0BBD">
            <w:pPr>
              <w:jc w:val="right"/>
              <w:rPr>
                <w:i/>
                <w:iCs/>
                <w:sz w:val="18"/>
                <w:szCs w:val="18"/>
                <w:lang w:val="en-US" w:eastAsia="ko-KR"/>
              </w:rPr>
            </w:pPr>
            <w:r w:rsidRPr="001373FA">
              <w:rPr>
                <w:i/>
                <w:iCs/>
                <w:sz w:val="18"/>
                <w:szCs w:val="18"/>
                <w:lang w:val="en-US" w:eastAsia="ko-KR"/>
              </w:rPr>
              <w:t> </w:t>
            </w:r>
          </w:p>
        </w:tc>
      </w:tr>
      <w:tr w:rsidR="00D21126" w:rsidRPr="001373FA" w14:paraId="4F744E7D" w14:textId="77777777" w:rsidTr="005B0BBD">
        <w:trPr>
          <w:trHeight w:val="255"/>
        </w:trPr>
        <w:tc>
          <w:tcPr>
            <w:tcW w:w="9303" w:type="dxa"/>
            <w:gridSpan w:val="13"/>
            <w:tcBorders>
              <w:top w:val="nil"/>
              <w:left w:val="nil"/>
              <w:bottom w:val="single" w:sz="4" w:space="0" w:color="auto"/>
              <w:right w:val="nil"/>
            </w:tcBorders>
            <w:vAlign w:val="bottom"/>
          </w:tcPr>
          <w:p w14:paraId="0A1BF548" w14:textId="77777777" w:rsidR="00D21126" w:rsidRPr="00D21126" w:rsidRDefault="00D21126" w:rsidP="005B0BBD">
            <w:pPr>
              <w:rPr>
                <w:sz w:val="18"/>
                <w:szCs w:val="18"/>
                <w:lang w:eastAsia="ko-KR"/>
              </w:rPr>
            </w:pPr>
            <w:r w:rsidRPr="00D21126">
              <w:rPr>
                <w:sz w:val="18"/>
                <w:szCs w:val="18"/>
                <w:lang w:eastAsia="ko-KR"/>
              </w:rPr>
              <w:t>Жүк алушы БСН, СТН және мекенжайы:  СТН 150 100 267 426, БСН 090</w:t>
            </w:r>
            <w:r w:rsidRPr="001373FA">
              <w:rPr>
                <w:sz w:val="18"/>
                <w:szCs w:val="18"/>
                <w:lang w:val="en-US" w:eastAsia="ko-KR"/>
              </w:rPr>
              <w:t> </w:t>
            </w:r>
            <w:r w:rsidRPr="00D21126">
              <w:rPr>
                <w:sz w:val="18"/>
                <w:szCs w:val="18"/>
                <w:lang w:eastAsia="ko-KR"/>
              </w:rPr>
              <w:t>340</w:t>
            </w:r>
            <w:r w:rsidRPr="001373FA">
              <w:rPr>
                <w:sz w:val="18"/>
                <w:szCs w:val="18"/>
                <w:lang w:val="en-US" w:eastAsia="ko-KR"/>
              </w:rPr>
              <w:t> </w:t>
            </w:r>
            <w:r w:rsidRPr="00D21126">
              <w:rPr>
                <w:sz w:val="18"/>
                <w:szCs w:val="18"/>
                <w:lang w:eastAsia="ko-KR"/>
              </w:rPr>
              <w:t>002</w:t>
            </w:r>
            <w:r w:rsidRPr="001373FA">
              <w:rPr>
                <w:sz w:val="18"/>
                <w:szCs w:val="18"/>
                <w:lang w:val="en-US" w:eastAsia="ko-KR"/>
              </w:rPr>
              <w:t> </w:t>
            </w:r>
            <w:r w:rsidRPr="00D21126">
              <w:rPr>
                <w:sz w:val="18"/>
                <w:szCs w:val="18"/>
                <w:lang w:eastAsia="ko-KR"/>
              </w:rPr>
              <w:t>825, Атырау қ. Азаттық д-лы, 17 М. М. Өтемісов к-сі, 132 А</w:t>
            </w:r>
          </w:p>
        </w:tc>
        <w:tc>
          <w:tcPr>
            <w:tcW w:w="618" w:type="dxa"/>
            <w:tcBorders>
              <w:top w:val="nil"/>
              <w:left w:val="nil"/>
              <w:bottom w:val="single" w:sz="4" w:space="0" w:color="auto"/>
              <w:right w:val="nil"/>
            </w:tcBorders>
            <w:noWrap/>
            <w:vAlign w:val="bottom"/>
          </w:tcPr>
          <w:p w14:paraId="6D9D87EC" w14:textId="77777777" w:rsidR="00D21126" w:rsidRPr="001373FA" w:rsidRDefault="00D21126" w:rsidP="005B0BBD">
            <w:pPr>
              <w:jc w:val="right"/>
              <w:rPr>
                <w:sz w:val="18"/>
                <w:szCs w:val="18"/>
                <w:lang w:val="en-US" w:eastAsia="ko-KR"/>
              </w:rPr>
            </w:pPr>
            <w:r w:rsidRPr="001373FA">
              <w:rPr>
                <w:sz w:val="18"/>
                <w:szCs w:val="18"/>
                <w:lang w:val="en-US" w:eastAsia="ko-KR"/>
              </w:rPr>
              <w:t>(9а)</w:t>
            </w:r>
          </w:p>
        </w:tc>
      </w:tr>
      <w:tr w:rsidR="00D21126" w:rsidRPr="001373FA" w14:paraId="6391047E" w14:textId="77777777" w:rsidTr="005B0BBD">
        <w:trPr>
          <w:trHeight w:val="450"/>
        </w:trPr>
        <w:tc>
          <w:tcPr>
            <w:tcW w:w="9303" w:type="dxa"/>
            <w:gridSpan w:val="13"/>
            <w:tcBorders>
              <w:top w:val="nil"/>
              <w:left w:val="nil"/>
              <w:bottom w:val="single" w:sz="4" w:space="0" w:color="auto"/>
              <w:right w:val="nil"/>
            </w:tcBorders>
            <w:vAlign w:val="bottom"/>
          </w:tcPr>
          <w:p w14:paraId="3BF3DEA9" w14:textId="77777777" w:rsidR="00D21126" w:rsidRPr="00D21126" w:rsidRDefault="00D21126" w:rsidP="005B0BBD">
            <w:pPr>
              <w:rPr>
                <w:sz w:val="18"/>
                <w:szCs w:val="18"/>
                <w:lang w:eastAsia="ko-KR"/>
              </w:rPr>
            </w:pPr>
            <w:r w:rsidRPr="00D21126">
              <w:rPr>
                <w:sz w:val="18"/>
                <w:szCs w:val="18"/>
                <w:lang w:eastAsia="ko-KR"/>
              </w:rPr>
              <w:t xml:space="preserve">Сатып алушының есеп шоты:  «Қазақстан Халық банкі» АҚ АОБ </w:t>
            </w:r>
            <w:r w:rsidRPr="001373FA">
              <w:rPr>
                <w:sz w:val="18"/>
                <w:szCs w:val="18"/>
                <w:lang w:val="en-US" w:eastAsia="ko-KR"/>
              </w:rPr>
              <w:t>KZ</w:t>
            </w:r>
            <w:r w:rsidRPr="00D21126">
              <w:rPr>
                <w:sz w:val="18"/>
                <w:szCs w:val="18"/>
                <w:lang w:eastAsia="ko-KR"/>
              </w:rPr>
              <w:t xml:space="preserve">886010141000150021, БСК </w:t>
            </w:r>
            <w:r w:rsidRPr="001373FA">
              <w:rPr>
                <w:sz w:val="18"/>
                <w:szCs w:val="18"/>
                <w:lang w:val="en-US" w:eastAsia="ko-KR"/>
              </w:rPr>
              <w:t>HSBKKZKX</w:t>
            </w:r>
          </w:p>
        </w:tc>
        <w:tc>
          <w:tcPr>
            <w:tcW w:w="618" w:type="dxa"/>
            <w:tcBorders>
              <w:top w:val="nil"/>
              <w:left w:val="nil"/>
              <w:bottom w:val="single" w:sz="4" w:space="0" w:color="auto"/>
              <w:right w:val="nil"/>
            </w:tcBorders>
            <w:noWrap/>
            <w:vAlign w:val="bottom"/>
          </w:tcPr>
          <w:p w14:paraId="15B1DDA7" w14:textId="77777777" w:rsidR="00D21126" w:rsidRPr="001373FA" w:rsidRDefault="00D21126" w:rsidP="005B0BBD">
            <w:pPr>
              <w:jc w:val="right"/>
              <w:rPr>
                <w:sz w:val="18"/>
                <w:szCs w:val="18"/>
                <w:lang w:val="en-US" w:eastAsia="ko-KR"/>
              </w:rPr>
            </w:pPr>
            <w:r w:rsidRPr="001373FA">
              <w:rPr>
                <w:sz w:val="18"/>
                <w:szCs w:val="18"/>
                <w:lang w:val="en-US" w:eastAsia="ko-KR"/>
              </w:rPr>
              <w:t>(9б)</w:t>
            </w:r>
          </w:p>
        </w:tc>
      </w:tr>
      <w:tr w:rsidR="00D21126" w:rsidRPr="001373FA" w14:paraId="2153D6FA" w14:textId="77777777" w:rsidTr="005B0BBD">
        <w:trPr>
          <w:trHeight w:val="420"/>
        </w:trPr>
        <w:tc>
          <w:tcPr>
            <w:tcW w:w="9303" w:type="dxa"/>
            <w:gridSpan w:val="13"/>
            <w:tcBorders>
              <w:top w:val="nil"/>
              <w:left w:val="nil"/>
              <w:bottom w:val="single" w:sz="4" w:space="0" w:color="auto"/>
              <w:right w:val="nil"/>
            </w:tcBorders>
            <w:vAlign w:val="bottom"/>
          </w:tcPr>
          <w:p w14:paraId="4D6631C9" w14:textId="77777777" w:rsidR="00D21126" w:rsidRPr="00D21126" w:rsidRDefault="00D21126" w:rsidP="005B0BBD">
            <w:pPr>
              <w:rPr>
                <w:b/>
                <w:bCs/>
                <w:sz w:val="18"/>
                <w:szCs w:val="18"/>
                <w:lang w:eastAsia="ko-KR"/>
              </w:rPr>
            </w:pPr>
            <w:r w:rsidRPr="00D21126">
              <w:rPr>
                <w:b/>
                <w:bCs/>
                <w:sz w:val="18"/>
                <w:szCs w:val="18"/>
                <w:lang w:eastAsia="ko-KR"/>
              </w:rPr>
              <w:t>Сатып алушы:  «ҚазМұнайГаз» ұлттық компаниясы» акционерлік қоғамы</w:t>
            </w:r>
          </w:p>
        </w:tc>
        <w:tc>
          <w:tcPr>
            <w:tcW w:w="618" w:type="dxa"/>
            <w:tcBorders>
              <w:top w:val="nil"/>
              <w:left w:val="nil"/>
              <w:bottom w:val="single" w:sz="4" w:space="0" w:color="auto"/>
              <w:right w:val="nil"/>
            </w:tcBorders>
            <w:noWrap/>
            <w:vAlign w:val="bottom"/>
          </w:tcPr>
          <w:p w14:paraId="6490C7F4" w14:textId="77777777" w:rsidR="00D21126" w:rsidRPr="001373FA" w:rsidRDefault="00D21126" w:rsidP="005B0BBD">
            <w:pPr>
              <w:jc w:val="right"/>
              <w:rPr>
                <w:b/>
                <w:bCs/>
                <w:sz w:val="18"/>
                <w:szCs w:val="18"/>
                <w:lang w:val="en-US" w:eastAsia="ko-KR"/>
              </w:rPr>
            </w:pPr>
            <w:r w:rsidRPr="001373FA">
              <w:rPr>
                <w:b/>
                <w:bCs/>
                <w:sz w:val="18"/>
                <w:szCs w:val="18"/>
                <w:lang w:val="en-US" w:eastAsia="ko-KR"/>
              </w:rPr>
              <w:t>(10)</w:t>
            </w:r>
          </w:p>
        </w:tc>
      </w:tr>
      <w:tr w:rsidR="00D21126" w:rsidRPr="001373FA" w14:paraId="7D38E9A3" w14:textId="77777777" w:rsidTr="005B0BBD">
        <w:trPr>
          <w:trHeight w:val="255"/>
        </w:trPr>
        <w:tc>
          <w:tcPr>
            <w:tcW w:w="9303" w:type="dxa"/>
            <w:gridSpan w:val="13"/>
            <w:tcBorders>
              <w:top w:val="nil"/>
              <w:left w:val="nil"/>
              <w:bottom w:val="single" w:sz="4" w:space="0" w:color="auto"/>
              <w:right w:val="nil"/>
            </w:tcBorders>
            <w:vAlign w:val="bottom"/>
          </w:tcPr>
          <w:p w14:paraId="286AE78C" w14:textId="77777777" w:rsidR="00D21126" w:rsidRPr="00D21126" w:rsidRDefault="00D21126" w:rsidP="005B0BBD">
            <w:pPr>
              <w:rPr>
                <w:sz w:val="18"/>
                <w:szCs w:val="18"/>
                <w:lang w:eastAsia="ko-KR"/>
              </w:rPr>
            </w:pPr>
            <w:r w:rsidRPr="00D21126">
              <w:rPr>
                <w:sz w:val="18"/>
                <w:szCs w:val="18"/>
                <w:lang w:eastAsia="ko-KR"/>
              </w:rPr>
              <w:t>Сатып алушы БСН, СТН және мекенжайы:  620 100 210 025, БСН 090941010378, Астана қ., Кабанбай Батыра даңғылы,19 үй</w:t>
            </w:r>
          </w:p>
        </w:tc>
        <w:tc>
          <w:tcPr>
            <w:tcW w:w="618" w:type="dxa"/>
            <w:tcBorders>
              <w:top w:val="nil"/>
              <w:left w:val="nil"/>
              <w:bottom w:val="single" w:sz="4" w:space="0" w:color="auto"/>
              <w:right w:val="nil"/>
            </w:tcBorders>
            <w:noWrap/>
            <w:vAlign w:val="bottom"/>
          </w:tcPr>
          <w:p w14:paraId="2841BE94" w14:textId="77777777" w:rsidR="00D21126" w:rsidRPr="001373FA" w:rsidRDefault="00D21126" w:rsidP="005B0BBD">
            <w:pPr>
              <w:jc w:val="right"/>
              <w:rPr>
                <w:sz w:val="18"/>
                <w:szCs w:val="18"/>
                <w:lang w:val="en-US" w:eastAsia="ko-KR"/>
              </w:rPr>
            </w:pPr>
            <w:r w:rsidRPr="001373FA">
              <w:rPr>
                <w:sz w:val="18"/>
                <w:szCs w:val="18"/>
                <w:lang w:val="en-US" w:eastAsia="ko-KR"/>
              </w:rPr>
              <w:t>(10а)</w:t>
            </w:r>
          </w:p>
        </w:tc>
      </w:tr>
      <w:tr w:rsidR="00D21126" w:rsidRPr="001373FA" w14:paraId="269BF60B" w14:textId="77777777" w:rsidTr="005B0BBD">
        <w:trPr>
          <w:trHeight w:val="480"/>
        </w:trPr>
        <w:tc>
          <w:tcPr>
            <w:tcW w:w="9303" w:type="dxa"/>
            <w:gridSpan w:val="13"/>
            <w:tcBorders>
              <w:top w:val="nil"/>
              <w:left w:val="nil"/>
              <w:bottom w:val="single" w:sz="4" w:space="0" w:color="auto"/>
              <w:right w:val="nil"/>
            </w:tcBorders>
            <w:vAlign w:val="bottom"/>
          </w:tcPr>
          <w:p w14:paraId="0B68030F" w14:textId="77777777" w:rsidR="00D21126" w:rsidRPr="00D21126" w:rsidRDefault="00D21126" w:rsidP="005B0BBD">
            <w:pPr>
              <w:rPr>
                <w:sz w:val="18"/>
                <w:szCs w:val="18"/>
                <w:lang w:eastAsia="ko-KR"/>
              </w:rPr>
            </w:pPr>
            <w:r w:rsidRPr="00D21126">
              <w:rPr>
                <w:sz w:val="18"/>
                <w:szCs w:val="18"/>
                <w:lang w:eastAsia="ko-KR"/>
              </w:rPr>
              <w:t xml:space="preserve">Сатып алушының есеп шоты:  «Қазақстан Халық банкі» АҚ АӨБ банкінде </w:t>
            </w:r>
            <w:r w:rsidRPr="001373FA">
              <w:rPr>
                <w:sz w:val="18"/>
                <w:szCs w:val="18"/>
                <w:lang w:val="en-US" w:eastAsia="ko-KR"/>
              </w:rPr>
              <w:t>KZ</w:t>
            </w:r>
            <w:r w:rsidRPr="00D21126">
              <w:rPr>
                <w:sz w:val="18"/>
                <w:szCs w:val="18"/>
                <w:lang w:eastAsia="ko-KR"/>
              </w:rPr>
              <w:t xml:space="preserve">356010111000002033, БСК </w:t>
            </w:r>
            <w:r w:rsidRPr="001373FA">
              <w:rPr>
                <w:sz w:val="18"/>
                <w:szCs w:val="18"/>
                <w:lang w:val="en-US" w:eastAsia="ko-KR"/>
              </w:rPr>
              <w:t>HSBKKZKX</w:t>
            </w:r>
          </w:p>
        </w:tc>
        <w:tc>
          <w:tcPr>
            <w:tcW w:w="618" w:type="dxa"/>
            <w:tcBorders>
              <w:top w:val="nil"/>
              <w:left w:val="nil"/>
              <w:bottom w:val="single" w:sz="4" w:space="0" w:color="auto"/>
              <w:right w:val="nil"/>
            </w:tcBorders>
            <w:noWrap/>
            <w:vAlign w:val="bottom"/>
          </w:tcPr>
          <w:p w14:paraId="304A1F35" w14:textId="77777777" w:rsidR="00D21126" w:rsidRPr="001373FA" w:rsidRDefault="00D21126" w:rsidP="005B0BBD">
            <w:pPr>
              <w:jc w:val="right"/>
              <w:rPr>
                <w:sz w:val="18"/>
                <w:szCs w:val="18"/>
                <w:lang w:val="en-US" w:eastAsia="ko-KR"/>
              </w:rPr>
            </w:pPr>
            <w:r w:rsidRPr="001373FA">
              <w:rPr>
                <w:sz w:val="18"/>
                <w:szCs w:val="18"/>
                <w:lang w:val="en-US" w:eastAsia="ko-KR"/>
              </w:rPr>
              <w:t>(10б)</w:t>
            </w:r>
          </w:p>
        </w:tc>
      </w:tr>
      <w:tr w:rsidR="00D21126" w:rsidRPr="001373FA" w14:paraId="2BC2074B" w14:textId="77777777" w:rsidTr="005B0BBD">
        <w:trPr>
          <w:trHeight w:val="255"/>
        </w:trPr>
        <w:tc>
          <w:tcPr>
            <w:tcW w:w="561" w:type="dxa"/>
            <w:gridSpan w:val="2"/>
            <w:noWrap/>
            <w:vAlign w:val="bottom"/>
          </w:tcPr>
          <w:p w14:paraId="483AC9E7" w14:textId="77777777" w:rsidR="00D21126" w:rsidRPr="001373FA" w:rsidRDefault="00D21126" w:rsidP="005B0BBD">
            <w:pPr>
              <w:rPr>
                <w:sz w:val="18"/>
                <w:szCs w:val="18"/>
                <w:lang w:val="en-US" w:eastAsia="ko-KR"/>
              </w:rPr>
            </w:pPr>
          </w:p>
        </w:tc>
        <w:tc>
          <w:tcPr>
            <w:tcW w:w="1783" w:type="dxa"/>
            <w:gridSpan w:val="2"/>
            <w:noWrap/>
            <w:vAlign w:val="bottom"/>
          </w:tcPr>
          <w:p w14:paraId="12608ED1" w14:textId="77777777" w:rsidR="00D21126" w:rsidRPr="001373FA" w:rsidRDefault="00D21126" w:rsidP="005B0BBD">
            <w:pPr>
              <w:rPr>
                <w:sz w:val="18"/>
                <w:szCs w:val="18"/>
                <w:lang w:val="en-US" w:eastAsia="ko-KR"/>
              </w:rPr>
            </w:pPr>
          </w:p>
        </w:tc>
        <w:tc>
          <w:tcPr>
            <w:tcW w:w="554" w:type="dxa"/>
            <w:noWrap/>
            <w:vAlign w:val="bottom"/>
          </w:tcPr>
          <w:p w14:paraId="1D53B0FC" w14:textId="77777777" w:rsidR="00D21126" w:rsidRPr="001373FA" w:rsidRDefault="00D21126" w:rsidP="005B0BBD">
            <w:pPr>
              <w:rPr>
                <w:sz w:val="18"/>
                <w:szCs w:val="18"/>
                <w:lang w:val="en-US" w:eastAsia="ko-KR"/>
              </w:rPr>
            </w:pPr>
          </w:p>
        </w:tc>
        <w:tc>
          <w:tcPr>
            <w:tcW w:w="781" w:type="dxa"/>
            <w:noWrap/>
            <w:vAlign w:val="bottom"/>
          </w:tcPr>
          <w:p w14:paraId="2EB96AD8" w14:textId="77777777" w:rsidR="00D21126" w:rsidRPr="001373FA" w:rsidRDefault="00D21126" w:rsidP="005B0BBD">
            <w:pPr>
              <w:rPr>
                <w:sz w:val="18"/>
                <w:szCs w:val="18"/>
                <w:lang w:val="en-US" w:eastAsia="ko-KR"/>
              </w:rPr>
            </w:pPr>
          </w:p>
        </w:tc>
        <w:tc>
          <w:tcPr>
            <w:tcW w:w="619" w:type="dxa"/>
            <w:noWrap/>
            <w:vAlign w:val="bottom"/>
          </w:tcPr>
          <w:p w14:paraId="1A44BC42" w14:textId="77777777" w:rsidR="00D21126" w:rsidRPr="001373FA" w:rsidRDefault="00D21126" w:rsidP="005B0BBD">
            <w:pPr>
              <w:rPr>
                <w:sz w:val="18"/>
                <w:szCs w:val="18"/>
                <w:lang w:val="en-US" w:eastAsia="ko-KR"/>
              </w:rPr>
            </w:pPr>
          </w:p>
        </w:tc>
        <w:tc>
          <w:tcPr>
            <w:tcW w:w="1352" w:type="dxa"/>
            <w:noWrap/>
            <w:vAlign w:val="bottom"/>
          </w:tcPr>
          <w:p w14:paraId="59F6F702" w14:textId="77777777" w:rsidR="00D21126" w:rsidRPr="001373FA" w:rsidRDefault="00D21126" w:rsidP="005B0BBD">
            <w:pPr>
              <w:rPr>
                <w:sz w:val="18"/>
                <w:szCs w:val="18"/>
                <w:lang w:val="en-US" w:eastAsia="ko-KR"/>
              </w:rPr>
            </w:pPr>
          </w:p>
        </w:tc>
        <w:tc>
          <w:tcPr>
            <w:tcW w:w="828" w:type="dxa"/>
            <w:noWrap/>
            <w:vAlign w:val="bottom"/>
          </w:tcPr>
          <w:p w14:paraId="726EE90E" w14:textId="77777777" w:rsidR="00D21126" w:rsidRPr="001373FA" w:rsidRDefault="00D21126" w:rsidP="005B0BBD">
            <w:pPr>
              <w:rPr>
                <w:sz w:val="18"/>
                <w:szCs w:val="18"/>
                <w:lang w:val="en-US" w:eastAsia="ko-KR"/>
              </w:rPr>
            </w:pPr>
          </w:p>
        </w:tc>
        <w:tc>
          <w:tcPr>
            <w:tcW w:w="827" w:type="dxa"/>
            <w:noWrap/>
            <w:vAlign w:val="bottom"/>
          </w:tcPr>
          <w:p w14:paraId="23EFBC6B" w14:textId="77777777" w:rsidR="00D21126" w:rsidRPr="001373FA" w:rsidRDefault="00D21126" w:rsidP="005B0BBD">
            <w:pPr>
              <w:rPr>
                <w:sz w:val="18"/>
                <w:szCs w:val="18"/>
                <w:lang w:val="en-US" w:eastAsia="ko-KR"/>
              </w:rPr>
            </w:pPr>
          </w:p>
        </w:tc>
        <w:tc>
          <w:tcPr>
            <w:tcW w:w="1157" w:type="dxa"/>
            <w:gridSpan w:val="2"/>
            <w:noWrap/>
            <w:vAlign w:val="bottom"/>
          </w:tcPr>
          <w:p w14:paraId="3F1C11F0" w14:textId="77777777" w:rsidR="00D21126" w:rsidRPr="001373FA" w:rsidRDefault="00D21126" w:rsidP="005B0BBD">
            <w:pPr>
              <w:rPr>
                <w:sz w:val="18"/>
                <w:szCs w:val="18"/>
                <w:lang w:val="en-US" w:eastAsia="ko-KR"/>
              </w:rPr>
            </w:pPr>
          </w:p>
        </w:tc>
        <w:tc>
          <w:tcPr>
            <w:tcW w:w="841" w:type="dxa"/>
            <w:noWrap/>
            <w:vAlign w:val="bottom"/>
          </w:tcPr>
          <w:p w14:paraId="32E8FF74" w14:textId="77777777" w:rsidR="00D21126" w:rsidRPr="001373FA" w:rsidRDefault="00D21126" w:rsidP="005B0BBD">
            <w:pPr>
              <w:rPr>
                <w:sz w:val="18"/>
                <w:szCs w:val="18"/>
                <w:lang w:val="en-US" w:eastAsia="ko-KR"/>
              </w:rPr>
            </w:pPr>
          </w:p>
        </w:tc>
        <w:tc>
          <w:tcPr>
            <w:tcW w:w="618" w:type="dxa"/>
            <w:noWrap/>
            <w:vAlign w:val="bottom"/>
          </w:tcPr>
          <w:p w14:paraId="2F9CC1C2" w14:textId="77777777" w:rsidR="00D21126" w:rsidRPr="001373FA" w:rsidRDefault="00D21126" w:rsidP="005B0BBD">
            <w:pPr>
              <w:rPr>
                <w:sz w:val="18"/>
                <w:szCs w:val="18"/>
                <w:lang w:val="en-US" w:eastAsia="ko-KR"/>
              </w:rPr>
            </w:pPr>
          </w:p>
        </w:tc>
      </w:tr>
      <w:tr w:rsidR="00D21126" w:rsidRPr="001373FA" w14:paraId="4C77D90B" w14:textId="77777777" w:rsidTr="005B0BBD">
        <w:trPr>
          <w:trHeight w:val="25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tcPr>
          <w:p w14:paraId="4D9E9D97" w14:textId="77777777" w:rsidR="00D21126" w:rsidRPr="001373FA" w:rsidRDefault="00D21126" w:rsidP="005B0BBD">
            <w:pPr>
              <w:jc w:val="center"/>
              <w:rPr>
                <w:sz w:val="18"/>
                <w:szCs w:val="18"/>
                <w:lang w:val="en-US" w:eastAsia="ko-KR"/>
              </w:rPr>
            </w:pPr>
            <w:r w:rsidRPr="001373FA">
              <w:rPr>
                <w:sz w:val="18"/>
                <w:szCs w:val="18"/>
                <w:lang w:val="en-US" w:eastAsia="ko-KR"/>
              </w:rPr>
              <w:t xml:space="preserve">р/с  </w:t>
            </w:r>
            <w:r w:rsidRPr="001373FA">
              <w:rPr>
                <w:sz w:val="18"/>
                <w:szCs w:val="18"/>
                <w:lang w:val="en-US" w:eastAsia="ko-KR"/>
              </w:rPr>
              <w:br/>
              <w:t>№</w:t>
            </w:r>
          </w:p>
        </w:tc>
        <w:tc>
          <w:tcPr>
            <w:tcW w:w="1783" w:type="dxa"/>
            <w:gridSpan w:val="2"/>
            <w:vMerge w:val="restart"/>
            <w:tcBorders>
              <w:top w:val="single" w:sz="4" w:space="0" w:color="auto"/>
              <w:left w:val="single" w:sz="4" w:space="0" w:color="auto"/>
              <w:bottom w:val="single" w:sz="4" w:space="0" w:color="auto"/>
              <w:right w:val="single" w:sz="4" w:space="0" w:color="auto"/>
            </w:tcBorders>
            <w:vAlign w:val="center"/>
          </w:tcPr>
          <w:p w14:paraId="59107F6C" w14:textId="77777777" w:rsidR="00D21126" w:rsidRPr="001373FA" w:rsidRDefault="00D21126" w:rsidP="005B0BBD">
            <w:pPr>
              <w:ind w:firstLine="33"/>
              <w:jc w:val="center"/>
              <w:rPr>
                <w:sz w:val="18"/>
                <w:szCs w:val="18"/>
                <w:lang w:val="en-US" w:eastAsia="ko-KR"/>
              </w:rPr>
            </w:pPr>
            <w:r w:rsidRPr="001373FA">
              <w:rPr>
                <w:sz w:val="18"/>
                <w:szCs w:val="18"/>
                <w:lang w:val="en-US" w:eastAsia="ko-KR"/>
              </w:rPr>
              <w:t>Тауарлардың (жұмыстардың, қызметтердің) атауы</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14:paraId="68F53CB5" w14:textId="77777777" w:rsidR="00D21126" w:rsidRPr="001373FA" w:rsidRDefault="00D21126" w:rsidP="005B0BBD">
            <w:pPr>
              <w:jc w:val="center"/>
              <w:rPr>
                <w:sz w:val="18"/>
                <w:szCs w:val="18"/>
                <w:lang w:val="en-US" w:eastAsia="ko-KR"/>
              </w:rPr>
            </w:pPr>
            <w:r w:rsidRPr="001373FA">
              <w:rPr>
                <w:sz w:val="18"/>
                <w:szCs w:val="18"/>
                <w:lang w:val="en-US" w:eastAsia="ko-KR"/>
              </w:rPr>
              <w:t>Өлшем бірлігі</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2326C9DE" w14:textId="77777777" w:rsidR="00D21126" w:rsidRPr="001373FA" w:rsidRDefault="00D21126" w:rsidP="005B0BBD">
            <w:pPr>
              <w:jc w:val="center"/>
              <w:rPr>
                <w:sz w:val="18"/>
                <w:szCs w:val="18"/>
                <w:lang w:val="en-US" w:eastAsia="ko-KR"/>
              </w:rPr>
            </w:pPr>
            <w:r w:rsidRPr="001373FA">
              <w:rPr>
                <w:sz w:val="18"/>
                <w:szCs w:val="18"/>
                <w:lang w:val="en-US" w:eastAsia="ko-KR"/>
              </w:rPr>
              <w:t>Саны (көлемі)</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14:paraId="221B0285" w14:textId="77777777" w:rsidR="00D21126" w:rsidRPr="001373FA" w:rsidRDefault="00D21126" w:rsidP="005B0BBD">
            <w:pPr>
              <w:jc w:val="center"/>
              <w:rPr>
                <w:sz w:val="18"/>
                <w:szCs w:val="18"/>
                <w:lang w:val="en-US" w:eastAsia="ko-KR"/>
              </w:rPr>
            </w:pPr>
            <w:r w:rsidRPr="001373FA">
              <w:rPr>
                <w:sz w:val="18"/>
                <w:szCs w:val="18"/>
                <w:lang w:val="en-US" w:eastAsia="ko-KR"/>
              </w:rPr>
              <w:t>Бағасы  (KZT)</w:t>
            </w:r>
          </w:p>
        </w:tc>
        <w:tc>
          <w:tcPr>
            <w:tcW w:w="1352" w:type="dxa"/>
            <w:vMerge w:val="restart"/>
            <w:tcBorders>
              <w:top w:val="single" w:sz="4" w:space="0" w:color="auto"/>
              <w:left w:val="single" w:sz="4" w:space="0" w:color="auto"/>
              <w:bottom w:val="single" w:sz="4" w:space="0" w:color="auto"/>
              <w:right w:val="nil"/>
            </w:tcBorders>
            <w:vAlign w:val="center"/>
          </w:tcPr>
          <w:p w14:paraId="013C7CFD" w14:textId="77777777" w:rsidR="00D21126" w:rsidRPr="001373FA" w:rsidRDefault="00D21126" w:rsidP="005B0BBD">
            <w:pPr>
              <w:ind w:left="-1" w:firstLine="1"/>
              <w:jc w:val="center"/>
              <w:rPr>
                <w:sz w:val="18"/>
                <w:szCs w:val="18"/>
                <w:lang w:val="en-US" w:eastAsia="ko-KR"/>
              </w:rPr>
            </w:pPr>
            <w:r w:rsidRPr="001373FA">
              <w:rPr>
                <w:sz w:val="18"/>
                <w:szCs w:val="18"/>
                <w:lang w:val="en-US" w:eastAsia="ko-KR"/>
              </w:rPr>
              <w:t>Тауарлардың (жұмыстардың, қызметтердің) құны, ҚҚС-сыз</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0893B321" w14:textId="77777777" w:rsidR="00D21126" w:rsidRPr="001373FA" w:rsidRDefault="00D21126" w:rsidP="005B0BBD">
            <w:pPr>
              <w:jc w:val="center"/>
              <w:rPr>
                <w:sz w:val="18"/>
                <w:szCs w:val="18"/>
                <w:lang w:val="en-US" w:eastAsia="ko-KR"/>
              </w:rPr>
            </w:pPr>
            <w:r w:rsidRPr="001373FA">
              <w:rPr>
                <w:sz w:val="18"/>
                <w:szCs w:val="18"/>
                <w:lang w:val="en-US" w:eastAsia="ko-KR"/>
              </w:rPr>
              <w:t>ҚҚС</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14:paraId="254BBBD4" w14:textId="77777777" w:rsidR="00D21126" w:rsidRPr="001373FA" w:rsidRDefault="00D21126" w:rsidP="005B0BBD">
            <w:pPr>
              <w:jc w:val="center"/>
              <w:rPr>
                <w:sz w:val="18"/>
                <w:szCs w:val="18"/>
                <w:lang w:val="en-US" w:eastAsia="ko-KR"/>
              </w:rPr>
            </w:pPr>
            <w:r w:rsidRPr="001373FA">
              <w:rPr>
                <w:sz w:val="18"/>
                <w:szCs w:val="18"/>
                <w:lang w:val="en-US" w:eastAsia="ko-KR"/>
              </w:rPr>
              <w:t>Өткізудің құны барлығы</w:t>
            </w:r>
          </w:p>
        </w:tc>
        <w:tc>
          <w:tcPr>
            <w:tcW w:w="1459" w:type="dxa"/>
            <w:gridSpan w:val="2"/>
            <w:tcBorders>
              <w:top w:val="single" w:sz="4" w:space="0" w:color="auto"/>
              <w:left w:val="nil"/>
              <w:bottom w:val="single" w:sz="4" w:space="0" w:color="auto"/>
              <w:right w:val="single" w:sz="4" w:space="0" w:color="auto"/>
            </w:tcBorders>
            <w:vAlign w:val="center"/>
          </w:tcPr>
          <w:p w14:paraId="657173E4" w14:textId="77777777" w:rsidR="00D21126" w:rsidRPr="001373FA" w:rsidRDefault="00D21126" w:rsidP="005B0BBD">
            <w:pPr>
              <w:jc w:val="center"/>
              <w:rPr>
                <w:sz w:val="18"/>
                <w:szCs w:val="18"/>
                <w:lang w:val="en-US" w:eastAsia="ko-KR"/>
              </w:rPr>
            </w:pPr>
            <w:r w:rsidRPr="001373FA">
              <w:rPr>
                <w:sz w:val="18"/>
                <w:szCs w:val="18"/>
                <w:lang w:val="en-US" w:eastAsia="ko-KR"/>
              </w:rPr>
              <w:t>Акциз</w:t>
            </w:r>
          </w:p>
        </w:tc>
      </w:tr>
      <w:tr w:rsidR="00D21126" w:rsidRPr="001373FA" w14:paraId="5FF8D6B0" w14:textId="77777777" w:rsidTr="005B0BBD">
        <w:trPr>
          <w:trHeight w:val="834"/>
        </w:trPr>
        <w:tc>
          <w:tcPr>
            <w:tcW w:w="561" w:type="dxa"/>
            <w:gridSpan w:val="2"/>
            <w:vMerge/>
            <w:tcBorders>
              <w:top w:val="single" w:sz="4" w:space="0" w:color="auto"/>
              <w:left w:val="single" w:sz="4" w:space="0" w:color="auto"/>
              <w:bottom w:val="single" w:sz="4" w:space="0" w:color="auto"/>
              <w:right w:val="single" w:sz="4" w:space="0" w:color="auto"/>
            </w:tcBorders>
            <w:vAlign w:val="center"/>
          </w:tcPr>
          <w:p w14:paraId="2CCE49AC" w14:textId="77777777" w:rsidR="00D21126" w:rsidRPr="001373FA" w:rsidRDefault="00D21126" w:rsidP="005B0BBD">
            <w:pPr>
              <w:rPr>
                <w:sz w:val="18"/>
                <w:szCs w:val="18"/>
                <w:lang w:val="en-US" w:eastAsia="ko-KR"/>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14:paraId="00ED1AB0" w14:textId="77777777" w:rsidR="00D21126" w:rsidRPr="001373FA" w:rsidRDefault="00D21126" w:rsidP="005B0BBD">
            <w:pPr>
              <w:rPr>
                <w:sz w:val="18"/>
                <w:szCs w:val="18"/>
                <w:lang w:val="en-US" w:eastAsia="ko-KR"/>
              </w:rPr>
            </w:pPr>
          </w:p>
        </w:tc>
        <w:tc>
          <w:tcPr>
            <w:tcW w:w="554" w:type="dxa"/>
            <w:vMerge/>
            <w:tcBorders>
              <w:top w:val="single" w:sz="4" w:space="0" w:color="auto"/>
              <w:left w:val="single" w:sz="4" w:space="0" w:color="auto"/>
              <w:bottom w:val="single" w:sz="4" w:space="0" w:color="auto"/>
              <w:right w:val="single" w:sz="4" w:space="0" w:color="auto"/>
            </w:tcBorders>
            <w:vAlign w:val="center"/>
          </w:tcPr>
          <w:p w14:paraId="23258531" w14:textId="77777777" w:rsidR="00D21126" w:rsidRPr="001373FA" w:rsidRDefault="00D21126" w:rsidP="005B0BBD">
            <w:pPr>
              <w:rPr>
                <w:sz w:val="18"/>
                <w:szCs w:val="18"/>
                <w:lang w:val="en-US" w:eastAsia="ko-KR"/>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71736591" w14:textId="77777777" w:rsidR="00D21126" w:rsidRPr="001373FA" w:rsidRDefault="00D21126" w:rsidP="005B0BBD">
            <w:pPr>
              <w:rPr>
                <w:sz w:val="18"/>
                <w:szCs w:val="18"/>
                <w:lang w:val="en-US" w:eastAsia="ko-KR"/>
              </w:rPr>
            </w:pPr>
          </w:p>
        </w:tc>
        <w:tc>
          <w:tcPr>
            <w:tcW w:w="619" w:type="dxa"/>
            <w:vMerge/>
            <w:tcBorders>
              <w:top w:val="single" w:sz="4" w:space="0" w:color="auto"/>
              <w:left w:val="single" w:sz="4" w:space="0" w:color="auto"/>
              <w:bottom w:val="single" w:sz="4" w:space="0" w:color="auto"/>
              <w:right w:val="single" w:sz="4" w:space="0" w:color="auto"/>
            </w:tcBorders>
            <w:vAlign w:val="center"/>
          </w:tcPr>
          <w:p w14:paraId="730C5CED" w14:textId="77777777" w:rsidR="00D21126" w:rsidRPr="001373FA" w:rsidRDefault="00D21126" w:rsidP="005B0BBD">
            <w:pPr>
              <w:rPr>
                <w:sz w:val="18"/>
                <w:szCs w:val="18"/>
                <w:lang w:val="en-US" w:eastAsia="ko-KR"/>
              </w:rPr>
            </w:pPr>
          </w:p>
        </w:tc>
        <w:tc>
          <w:tcPr>
            <w:tcW w:w="1352" w:type="dxa"/>
            <w:vMerge/>
            <w:tcBorders>
              <w:top w:val="single" w:sz="4" w:space="0" w:color="auto"/>
              <w:left w:val="single" w:sz="4" w:space="0" w:color="auto"/>
              <w:bottom w:val="single" w:sz="4" w:space="0" w:color="auto"/>
              <w:right w:val="nil"/>
            </w:tcBorders>
            <w:vAlign w:val="center"/>
          </w:tcPr>
          <w:p w14:paraId="3C55F240" w14:textId="77777777" w:rsidR="00D21126" w:rsidRPr="001373FA" w:rsidRDefault="00D21126" w:rsidP="005B0BBD">
            <w:pPr>
              <w:rPr>
                <w:sz w:val="18"/>
                <w:szCs w:val="18"/>
                <w:lang w:val="en-US" w:eastAsia="ko-KR"/>
              </w:rPr>
            </w:pPr>
          </w:p>
        </w:tc>
        <w:tc>
          <w:tcPr>
            <w:tcW w:w="828" w:type="dxa"/>
            <w:tcBorders>
              <w:top w:val="nil"/>
              <w:left w:val="single" w:sz="4" w:space="0" w:color="auto"/>
              <w:bottom w:val="single" w:sz="4" w:space="0" w:color="auto"/>
              <w:right w:val="single" w:sz="4" w:space="0" w:color="auto"/>
            </w:tcBorders>
            <w:vAlign w:val="center"/>
          </w:tcPr>
          <w:p w14:paraId="483B485B" w14:textId="77777777" w:rsidR="00D21126" w:rsidRPr="001373FA" w:rsidRDefault="00D21126" w:rsidP="005B0BBD">
            <w:pPr>
              <w:jc w:val="center"/>
              <w:rPr>
                <w:sz w:val="18"/>
                <w:szCs w:val="18"/>
                <w:lang w:val="en-US" w:eastAsia="ko-KR"/>
              </w:rPr>
            </w:pPr>
            <w:r w:rsidRPr="001373FA">
              <w:rPr>
                <w:sz w:val="18"/>
                <w:szCs w:val="18"/>
                <w:lang w:val="en-US" w:eastAsia="ko-KR"/>
              </w:rPr>
              <w:t>Мөлшерлеме(%)</w:t>
            </w:r>
          </w:p>
        </w:tc>
        <w:tc>
          <w:tcPr>
            <w:tcW w:w="827" w:type="dxa"/>
            <w:tcBorders>
              <w:top w:val="nil"/>
              <w:left w:val="nil"/>
              <w:bottom w:val="single" w:sz="4" w:space="0" w:color="auto"/>
              <w:right w:val="single" w:sz="4" w:space="0" w:color="auto"/>
            </w:tcBorders>
            <w:noWrap/>
            <w:vAlign w:val="center"/>
          </w:tcPr>
          <w:p w14:paraId="2553B35C" w14:textId="77777777" w:rsidR="00D21126" w:rsidRPr="001373FA" w:rsidRDefault="00D21126" w:rsidP="005B0BBD">
            <w:pPr>
              <w:jc w:val="center"/>
              <w:rPr>
                <w:sz w:val="18"/>
                <w:szCs w:val="18"/>
                <w:lang w:val="en-US" w:eastAsia="ko-KR"/>
              </w:rPr>
            </w:pPr>
            <w:r w:rsidRPr="001373FA">
              <w:rPr>
                <w:sz w:val="18"/>
                <w:szCs w:val="18"/>
                <w:lang w:val="en-US" w:eastAsia="ko-KR"/>
              </w:rPr>
              <w:t>Сомасы</w:t>
            </w:r>
          </w:p>
        </w:tc>
        <w:tc>
          <w:tcPr>
            <w:tcW w:w="1157" w:type="dxa"/>
            <w:gridSpan w:val="2"/>
            <w:vMerge/>
            <w:tcBorders>
              <w:top w:val="single" w:sz="4" w:space="0" w:color="auto"/>
              <w:left w:val="single" w:sz="4" w:space="0" w:color="auto"/>
              <w:bottom w:val="single" w:sz="4" w:space="0" w:color="auto"/>
              <w:right w:val="single" w:sz="4" w:space="0" w:color="auto"/>
            </w:tcBorders>
            <w:vAlign w:val="center"/>
          </w:tcPr>
          <w:p w14:paraId="1714A445" w14:textId="77777777" w:rsidR="00D21126" w:rsidRPr="001373FA" w:rsidRDefault="00D21126" w:rsidP="005B0BBD">
            <w:pPr>
              <w:rPr>
                <w:sz w:val="18"/>
                <w:szCs w:val="18"/>
                <w:lang w:val="en-US" w:eastAsia="ko-KR"/>
              </w:rPr>
            </w:pPr>
          </w:p>
        </w:tc>
        <w:tc>
          <w:tcPr>
            <w:tcW w:w="841" w:type="dxa"/>
            <w:tcBorders>
              <w:top w:val="nil"/>
              <w:left w:val="nil"/>
              <w:bottom w:val="single" w:sz="4" w:space="0" w:color="auto"/>
              <w:right w:val="single" w:sz="4" w:space="0" w:color="auto"/>
            </w:tcBorders>
            <w:vAlign w:val="center"/>
          </w:tcPr>
          <w:p w14:paraId="0DEEA85C" w14:textId="77777777" w:rsidR="00D21126" w:rsidRPr="001373FA" w:rsidRDefault="00D21126" w:rsidP="005B0BBD">
            <w:pPr>
              <w:jc w:val="center"/>
              <w:rPr>
                <w:sz w:val="18"/>
                <w:szCs w:val="18"/>
                <w:lang w:val="en-US" w:eastAsia="ko-KR"/>
              </w:rPr>
            </w:pPr>
            <w:r w:rsidRPr="001373FA">
              <w:rPr>
                <w:sz w:val="18"/>
                <w:szCs w:val="18"/>
                <w:lang w:val="en-US" w:eastAsia="ko-KR"/>
              </w:rPr>
              <w:t>Мөлшерлеме(%)</w:t>
            </w:r>
          </w:p>
        </w:tc>
        <w:tc>
          <w:tcPr>
            <w:tcW w:w="618" w:type="dxa"/>
            <w:tcBorders>
              <w:top w:val="nil"/>
              <w:left w:val="nil"/>
              <w:bottom w:val="single" w:sz="4" w:space="0" w:color="auto"/>
              <w:right w:val="single" w:sz="4" w:space="0" w:color="auto"/>
            </w:tcBorders>
            <w:noWrap/>
            <w:vAlign w:val="center"/>
          </w:tcPr>
          <w:p w14:paraId="17BD9B3B" w14:textId="77777777" w:rsidR="00D21126" w:rsidRPr="001373FA" w:rsidRDefault="00D21126" w:rsidP="005B0BBD">
            <w:pPr>
              <w:jc w:val="center"/>
              <w:rPr>
                <w:sz w:val="18"/>
                <w:szCs w:val="18"/>
                <w:lang w:val="en-US" w:eastAsia="ko-KR"/>
              </w:rPr>
            </w:pPr>
            <w:r w:rsidRPr="001373FA">
              <w:rPr>
                <w:sz w:val="18"/>
                <w:szCs w:val="18"/>
                <w:lang w:val="en-US" w:eastAsia="ko-KR"/>
              </w:rPr>
              <w:t>Сомасы</w:t>
            </w:r>
          </w:p>
        </w:tc>
      </w:tr>
      <w:tr w:rsidR="00D21126" w:rsidRPr="001373FA" w14:paraId="44B4DF8B" w14:textId="77777777" w:rsidTr="005B0BBD">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6850F6E0" w14:textId="77777777" w:rsidR="00D21126" w:rsidRPr="001373FA" w:rsidRDefault="00D21126" w:rsidP="005B0BBD">
            <w:pPr>
              <w:jc w:val="center"/>
              <w:rPr>
                <w:i/>
                <w:iCs/>
                <w:sz w:val="18"/>
                <w:szCs w:val="18"/>
                <w:lang w:val="en-US" w:eastAsia="ko-KR"/>
              </w:rPr>
            </w:pPr>
            <w:r w:rsidRPr="001373FA">
              <w:rPr>
                <w:i/>
                <w:iCs/>
                <w:sz w:val="18"/>
                <w:szCs w:val="18"/>
                <w:lang w:val="en-US" w:eastAsia="ko-KR"/>
              </w:rPr>
              <w:t>1</w:t>
            </w:r>
          </w:p>
        </w:tc>
        <w:tc>
          <w:tcPr>
            <w:tcW w:w="1783" w:type="dxa"/>
            <w:gridSpan w:val="2"/>
            <w:tcBorders>
              <w:top w:val="nil"/>
              <w:left w:val="nil"/>
              <w:bottom w:val="single" w:sz="4" w:space="0" w:color="auto"/>
              <w:right w:val="single" w:sz="4" w:space="0" w:color="auto"/>
            </w:tcBorders>
            <w:noWrap/>
            <w:vAlign w:val="center"/>
          </w:tcPr>
          <w:p w14:paraId="051BE085" w14:textId="77777777" w:rsidR="00D21126" w:rsidRPr="001373FA" w:rsidRDefault="00D21126" w:rsidP="005B0BBD">
            <w:pPr>
              <w:jc w:val="center"/>
              <w:rPr>
                <w:i/>
                <w:iCs/>
                <w:sz w:val="18"/>
                <w:szCs w:val="18"/>
                <w:lang w:val="en-US" w:eastAsia="ko-KR"/>
              </w:rPr>
            </w:pPr>
            <w:r w:rsidRPr="001373FA">
              <w:rPr>
                <w:i/>
                <w:iCs/>
                <w:sz w:val="18"/>
                <w:szCs w:val="18"/>
                <w:lang w:val="en-US" w:eastAsia="ko-KR"/>
              </w:rPr>
              <w:t>2</w:t>
            </w:r>
          </w:p>
        </w:tc>
        <w:tc>
          <w:tcPr>
            <w:tcW w:w="554" w:type="dxa"/>
            <w:tcBorders>
              <w:top w:val="nil"/>
              <w:left w:val="nil"/>
              <w:bottom w:val="single" w:sz="4" w:space="0" w:color="auto"/>
              <w:right w:val="single" w:sz="4" w:space="0" w:color="auto"/>
            </w:tcBorders>
            <w:noWrap/>
            <w:vAlign w:val="center"/>
          </w:tcPr>
          <w:p w14:paraId="19810C6F" w14:textId="77777777" w:rsidR="00D21126" w:rsidRPr="001373FA" w:rsidRDefault="00D21126" w:rsidP="005B0BBD">
            <w:pPr>
              <w:jc w:val="center"/>
              <w:rPr>
                <w:i/>
                <w:iCs/>
                <w:sz w:val="18"/>
                <w:szCs w:val="18"/>
                <w:lang w:val="en-US" w:eastAsia="ko-KR"/>
              </w:rPr>
            </w:pPr>
            <w:r w:rsidRPr="001373FA">
              <w:rPr>
                <w:i/>
                <w:iCs/>
                <w:sz w:val="18"/>
                <w:szCs w:val="18"/>
                <w:lang w:val="en-US" w:eastAsia="ko-KR"/>
              </w:rPr>
              <w:t>3</w:t>
            </w:r>
          </w:p>
        </w:tc>
        <w:tc>
          <w:tcPr>
            <w:tcW w:w="781" w:type="dxa"/>
            <w:tcBorders>
              <w:top w:val="nil"/>
              <w:left w:val="nil"/>
              <w:bottom w:val="single" w:sz="4" w:space="0" w:color="auto"/>
              <w:right w:val="single" w:sz="4" w:space="0" w:color="auto"/>
            </w:tcBorders>
            <w:noWrap/>
            <w:vAlign w:val="center"/>
          </w:tcPr>
          <w:p w14:paraId="06C6C80F" w14:textId="77777777" w:rsidR="00D21126" w:rsidRPr="001373FA" w:rsidRDefault="00D21126" w:rsidP="005B0BBD">
            <w:pPr>
              <w:jc w:val="center"/>
              <w:rPr>
                <w:i/>
                <w:iCs/>
                <w:sz w:val="18"/>
                <w:szCs w:val="18"/>
                <w:lang w:val="en-US" w:eastAsia="ko-KR"/>
              </w:rPr>
            </w:pPr>
            <w:r w:rsidRPr="001373FA">
              <w:rPr>
                <w:i/>
                <w:iCs/>
                <w:sz w:val="18"/>
                <w:szCs w:val="18"/>
                <w:lang w:val="en-US" w:eastAsia="ko-KR"/>
              </w:rPr>
              <w:t>4</w:t>
            </w:r>
          </w:p>
        </w:tc>
        <w:tc>
          <w:tcPr>
            <w:tcW w:w="619" w:type="dxa"/>
            <w:tcBorders>
              <w:top w:val="nil"/>
              <w:left w:val="nil"/>
              <w:bottom w:val="single" w:sz="4" w:space="0" w:color="auto"/>
              <w:right w:val="single" w:sz="4" w:space="0" w:color="auto"/>
            </w:tcBorders>
            <w:noWrap/>
            <w:vAlign w:val="center"/>
          </w:tcPr>
          <w:p w14:paraId="12F590BD" w14:textId="77777777" w:rsidR="00D21126" w:rsidRPr="001373FA" w:rsidRDefault="00D21126" w:rsidP="005B0BBD">
            <w:pPr>
              <w:jc w:val="center"/>
              <w:rPr>
                <w:i/>
                <w:iCs/>
                <w:sz w:val="18"/>
                <w:szCs w:val="18"/>
                <w:lang w:val="en-US" w:eastAsia="ko-KR"/>
              </w:rPr>
            </w:pPr>
            <w:r w:rsidRPr="001373FA">
              <w:rPr>
                <w:i/>
                <w:iCs/>
                <w:sz w:val="18"/>
                <w:szCs w:val="18"/>
                <w:lang w:val="en-US" w:eastAsia="ko-KR"/>
              </w:rPr>
              <w:t>5</w:t>
            </w:r>
          </w:p>
        </w:tc>
        <w:tc>
          <w:tcPr>
            <w:tcW w:w="1352" w:type="dxa"/>
            <w:tcBorders>
              <w:top w:val="nil"/>
              <w:left w:val="nil"/>
              <w:bottom w:val="single" w:sz="4" w:space="0" w:color="auto"/>
              <w:right w:val="nil"/>
            </w:tcBorders>
            <w:noWrap/>
            <w:vAlign w:val="center"/>
          </w:tcPr>
          <w:p w14:paraId="71BE595B" w14:textId="77777777" w:rsidR="00D21126" w:rsidRPr="001373FA" w:rsidRDefault="00D21126" w:rsidP="005B0BBD">
            <w:pPr>
              <w:jc w:val="center"/>
              <w:rPr>
                <w:i/>
                <w:iCs/>
                <w:sz w:val="18"/>
                <w:szCs w:val="18"/>
                <w:lang w:val="en-US" w:eastAsia="ko-KR"/>
              </w:rPr>
            </w:pPr>
            <w:r w:rsidRPr="001373FA">
              <w:rPr>
                <w:i/>
                <w:iCs/>
                <w:sz w:val="18"/>
                <w:szCs w:val="18"/>
                <w:lang w:val="en-US" w:eastAsia="ko-KR"/>
              </w:rPr>
              <w:t>6</w:t>
            </w:r>
          </w:p>
        </w:tc>
        <w:tc>
          <w:tcPr>
            <w:tcW w:w="828" w:type="dxa"/>
            <w:tcBorders>
              <w:top w:val="nil"/>
              <w:left w:val="single" w:sz="4" w:space="0" w:color="auto"/>
              <w:bottom w:val="single" w:sz="4" w:space="0" w:color="auto"/>
              <w:right w:val="single" w:sz="4" w:space="0" w:color="auto"/>
            </w:tcBorders>
            <w:noWrap/>
            <w:vAlign w:val="center"/>
          </w:tcPr>
          <w:p w14:paraId="2E76E8D4" w14:textId="77777777" w:rsidR="00D21126" w:rsidRPr="001373FA" w:rsidRDefault="00D21126" w:rsidP="005B0BBD">
            <w:pPr>
              <w:jc w:val="center"/>
              <w:rPr>
                <w:i/>
                <w:iCs/>
                <w:sz w:val="18"/>
                <w:szCs w:val="18"/>
                <w:lang w:val="en-US" w:eastAsia="ko-KR"/>
              </w:rPr>
            </w:pPr>
            <w:r w:rsidRPr="001373FA">
              <w:rPr>
                <w:i/>
                <w:iCs/>
                <w:sz w:val="18"/>
                <w:szCs w:val="18"/>
                <w:lang w:val="en-US" w:eastAsia="ko-KR"/>
              </w:rPr>
              <w:t>7</w:t>
            </w:r>
          </w:p>
        </w:tc>
        <w:tc>
          <w:tcPr>
            <w:tcW w:w="827" w:type="dxa"/>
            <w:tcBorders>
              <w:top w:val="nil"/>
              <w:left w:val="nil"/>
              <w:bottom w:val="single" w:sz="4" w:space="0" w:color="auto"/>
              <w:right w:val="single" w:sz="4" w:space="0" w:color="auto"/>
            </w:tcBorders>
            <w:noWrap/>
            <w:vAlign w:val="center"/>
          </w:tcPr>
          <w:p w14:paraId="22CECEBB" w14:textId="77777777" w:rsidR="00D21126" w:rsidRPr="001373FA" w:rsidRDefault="00D21126" w:rsidP="005B0BBD">
            <w:pPr>
              <w:jc w:val="center"/>
              <w:rPr>
                <w:i/>
                <w:iCs/>
                <w:sz w:val="18"/>
                <w:szCs w:val="18"/>
                <w:lang w:val="en-US" w:eastAsia="ko-KR"/>
              </w:rPr>
            </w:pPr>
            <w:r w:rsidRPr="001373FA">
              <w:rPr>
                <w:i/>
                <w:iCs/>
                <w:sz w:val="18"/>
                <w:szCs w:val="18"/>
                <w:lang w:val="en-US" w:eastAsia="ko-KR"/>
              </w:rPr>
              <w:t>8</w:t>
            </w:r>
          </w:p>
        </w:tc>
        <w:tc>
          <w:tcPr>
            <w:tcW w:w="1157" w:type="dxa"/>
            <w:gridSpan w:val="2"/>
            <w:tcBorders>
              <w:top w:val="nil"/>
              <w:left w:val="nil"/>
              <w:bottom w:val="single" w:sz="4" w:space="0" w:color="auto"/>
              <w:right w:val="single" w:sz="4" w:space="0" w:color="auto"/>
            </w:tcBorders>
            <w:noWrap/>
            <w:vAlign w:val="center"/>
          </w:tcPr>
          <w:p w14:paraId="72DD9ADF" w14:textId="77777777" w:rsidR="00D21126" w:rsidRPr="001373FA" w:rsidRDefault="00D21126" w:rsidP="005B0BBD">
            <w:pPr>
              <w:jc w:val="center"/>
              <w:rPr>
                <w:i/>
                <w:iCs/>
                <w:sz w:val="18"/>
                <w:szCs w:val="18"/>
                <w:lang w:val="en-US" w:eastAsia="ko-KR"/>
              </w:rPr>
            </w:pPr>
            <w:r w:rsidRPr="001373FA">
              <w:rPr>
                <w:i/>
                <w:iCs/>
                <w:sz w:val="18"/>
                <w:szCs w:val="18"/>
                <w:lang w:val="en-US" w:eastAsia="ko-KR"/>
              </w:rPr>
              <w:t>9</w:t>
            </w:r>
          </w:p>
        </w:tc>
        <w:tc>
          <w:tcPr>
            <w:tcW w:w="841" w:type="dxa"/>
            <w:tcBorders>
              <w:top w:val="nil"/>
              <w:left w:val="nil"/>
              <w:bottom w:val="single" w:sz="4" w:space="0" w:color="auto"/>
              <w:right w:val="single" w:sz="4" w:space="0" w:color="auto"/>
            </w:tcBorders>
            <w:noWrap/>
            <w:vAlign w:val="center"/>
          </w:tcPr>
          <w:p w14:paraId="3A8B4D08" w14:textId="77777777" w:rsidR="00D21126" w:rsidRPr="001373FA" w:rsidRDefault="00D21126" w:rsidP="005B0BBD">
            <w:pPr>
              <w:jc w:val="center"/>
              <w:rPr>
                <w:i/>
                <w:iCs/>
                <w:sz w:val="18"/>
                <w:szCs w:val="18"/>
                <w:lang w:val="en-US" w:eastAsia="ko-KR"/>
              </w:rPr>
            </w:pPr>
            <w:r w:rsidRPr="001373FA">
              <w:rPr>
                <w:i/>
                <w:iCs/>
                <w:sz w:val="18"/>
                <w:szCs w:val="18"/>
                <w:lang w:val="en-US" w:eastAsia="ko-KR"/>
              </w:rPr>
              <w:t>10</w:t>
            </w:r>
          </w:p>
        </w:tc>
        <w:tc>
          <w:tcPr>
            <w:tcW w:w="618" w:type="dxa"/>
            <w:tcBorders>
              <w:top w:val="nil"/>
              <w:left w:val="nil"/>
              <w:bottom w:val="single" w:sz="4" w:space="0" w:color="auto"/>
              <w:right w:val="single" w:sz="4" w:space="0" w:color="auto"/>
            </w:tcBorders>
            <w:noWrap/>
            <w:vAlign w:val="center"/>
          </w:tcPr>
          <w:p w14:paraId="0D16F4AA" w14:textId="77777777" w:rsidR="00D21126" w:rsidRPr="001373FA" w:rsidRDefault="00D21126" w:rsidP="005B0BBD">
            <w:pPr>
              <w:jc w:val="center"/>
              <w:rPr>
                <w:i/>
                <w:iCs/>
                <w:sz w:val="18"/>
                <w:szCs w:val="18"/>
                <w:lang w:val="en-US" w:eastAsia="ko-KR"/>
              </w:rPr>
            </w:pPr>
            <w:r w:rsidRPr="001373FA">
              <w:rPr>
                <w:i/>
                <w:iCs/>
                <w:sz w:val="18"/>
                <w:szCs w:val="18"/>
                <w:lang w:val="en-US" w:eastAsia="ko-KR"/>
              </w:rPr>
              <w:t>11</w:t>
            </w:r>
          </w:p>
        </w:tc>
      </w:tr>
      <w:tr w:rsidR="00D21126" w:rsidRPr="001373FA" w14:paraId="700E1AD3" w14:textId="77777777" w:rsidTr="005B0BBD">
        <w:trPr>
          <w:trHeight w:val="450"/>
        </w:trPr>
        <w:tc>
          <w:tcPr>
            <w:tcW w:w="561" w:type="dxa"/>
            <w:gridSpan w:val="2"/>
            <w:tcBorders>
              <w:top w:val="nil"/>
              <w:left w:val="single" w:sz="4" w:space="0" w:color="auto"/>
              <w:bottom w:val="single" w:sz="4" w:space="0" w:color="auto"/>
              <w:right w:val="single" w:sz="4" w:space="0" w:color="auto"/>
            </w:tcBorders>
            <w:noWrap/>
            <w:vAlign w:val="center"/>
          </w:tcPr>
          <w:p w14:paraId="69F0C3C4" w14:textId="77777777" w:rsidR="00D21126" w:rsidRPr="001373FA" w:rsidRDefault="00D21126" w:rsidP="005B0BBD">
            <w:pPr>
              <w:jc w:val="center"/>
              <w:rPr>
                <w:sz w:val="18"/>
                <w:szCs w:val="18"/>
                <w:lang w:val="en-US" w:eastAsia="ko-KR"/>
              </w:rPr>
            </w:pPr>
            <w:r w:rsidRPr="001373FA">
              <w:rPr>
                <w:sz w:val="18"/>
                <w:szCs w:val="18"/>
                <w:lang w:val="en-US" w:eastAsia="ko-KR"/>
              </w:rPr>
              <w:t>1</w:t>
            </w:r>
          </w:p>
        </w:tc>
        <w:tc>
          <w:tcPr>
            <w:tcW w:w="1783" w:type="dxa"/>
            <w:gridSpan w:val="2"/>
            <w:tcBorders>
              <w:top w:val="nil"/>
              <w:left w:val="nil"/>
              <w:bottom w:val="single" w:sz="4" w:space="0" w:color="auto"/>
              <w:right w:val="single" w:sz="4" w:space="0" w:color="auto"/>
            </w:tcBorders>
            <w:vAlign w:val="bottom"/>
          </w:tcPr>
          <w:p w14:paraId="54932219" w14:textId="77777777" w:rsidR="00D21126" w:rsidRPr="001373FA" w:rsidRDefault="00D21126" w:rsidP="005B0BBD">
            <w:pPr>
              <w:rPr>
                <w:sz w:val="18"/>
                <w:szCs w:val="18"/>
                <w:lang w:val="en-US" w:eastAsia="ko-KR"/>
              </w:rPr>
            </w:pPr>
          </w:p>
        </w:tc>
        <w:tc>
          <w:tcPr>
            <w:tcW w:w="554" w:type="dxa"/>
            <w:tcBorders>
              <w:top w:val="nil"/>
              <w:left w:val="nil"/>
              <w:bottom w:val="single" w:sz="4" w:space="0" w:color="auto"/>
              <w:right w:val="single" w:sz="4" w:space="0" w:color="auto"/>
            </w:tcBorders>
            <w:vAlign w:val="center"/>
          </w:tcPr>
          <w:p w14:paraId="2B900881" w14:textId="77777777" w:rsidR="00D21126" w:rsidRPr="001373FA" w:rsidRDefault="00D21126" w:rsidP="005B0BBD">
            <w:pPr>
              <w:jc w:val="center"/>
              <w:rPr>
                <w:sz w:val="18"/>
                <w:szCs w:val="18"/>
                <w:lang w:val="en-US" w:eastAsia="ko-KR"/>
              </w:rPr>
            </w:pPr>
          </w:p>
        </w:tc>
        <w:tc>
          <w:tcPr>
            <w:tcW w:w="781" w:type="dxa"/>
            <w:tcBorders>
              <w:top w:val="nil"/>
              <w:left w:val="nil"/>
              <w:bottom w:val="single" w:sz="4" w:space="0" w:color="auto"/>
              <w:right w:val="single" w:sz="4" w:space="0" w:color="auto"/>
            </w:tcBorders>
            <w:noWrap/>
            <w:vAlign w:val="center"/>
          </w:tcPr>
          <w:p w14:paraId="4FA2F429" w14:textId="77777777" w:rsidR="00D21126" w:rsidRPr="001373FA" w:rsidRDefault="00D21126" w:rsidP="005B0BBD">
            <w:pPr>
              <w:jc w:val="center"/>
              <w:rPr>
                <w:sz w:val="18"/>
                <w:szCs w:val="18"/>
                <w:lang w:val="en-US" w:eastAsia="ko-KR"/>
              </w:rPr>
            </w:pPr>
          </w:p>
        </w:tc>
        <w:tc>
          <w:tcPr>
            <w:tcW w:w="619" w:type="dxa"/>
            <w:tcBorders>
              <w:top w:val="nil"/>
              <w:left w:val="nil"/>
              <w:bottom w:val="single" w:sz="4" w:space="0" w:color="auto"/>
              <w:right w:val="single" w:sz="4" w:space="0" w:color="auto"/>
            </w:tcBorders>
            <w:vAlign w:val="center"/>
          </w:tcPr>
          <w:p w14:paraId="397DA4AF"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1352" w:type="dxa"/>
            <w:tcBorders>
              <w:top w:val="nil"/>
              <w:left w:val="nil"/>
              <w:bottom w:val="single" w:sz="4" w:space="0" w:color="auto"/>
              <w:right w:val="single" w:sz="4" w:space="0" w:color="auto"/>
            </w:tcBorders>
            <w:vAlign w:val="center"/>
          </w:tcPr>
          <w:p w14:paraId="2423949C"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0408DFA5"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827" w:type="dxa"/>
            <w:tcBorders>
              <w:top w:val="nil"/>
              <w:left w:val="nil"/>
              <w:bottom w:val="single" w:sz="4" w:space="0" w:color="auto"/>
              <w:right w:val="single" w:sz="4" w:space="0" w:color="auto"/>
            </w:tcBorders>
            <w:vAlign w:val="center"/>
          </w:tcPr>
          <w:p w14:paraId="63786E8B"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1E35ADC7"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0C58789F"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618" w:type="dxa"/>
            <w:tcBorders>
              <w:top w:val="nil"/>
              <w:left w:val="nil"/>
              <w:bottom w:val="single" w:sz="4" w:space="0" w:color="auto"/>
              <w:right w:val="single" w:sz="4" w:space="0" w:color="auto"/>
            </w:tcBorders>
            <w:noWrap/>
            <w:vAlign w:val="center"/>
          </w:tcPr>
          <w:p w14:paraId="3918309F" w14:textId="77777777" w:rsidR="00D21126" w:rsidRPr="001373FA" w:rsidRDefault="00D21126" w:rsidP="005B0BBD">
            <w:pPr>
              <w:jc w:val="center"/>
              <w:rPr>
                <w:sz w:val="18"/>
                <w:szCs w:val="18"/>
                <w:lang w:val="en-US" w:eastAsia="ko-KR"/>
              </w:rPr>
            </w:pPr>
            <w:r w:rsidRPr="001373FA">
              <w:rPr>
                <w:sz w:val="18"/>
                <w:szCs w:val="18"/>
                <w:lang w:val="en-US" w:eastAsia="ko-KR"/>
              </w:rPr>
              <w:t> </w:t>
            </w:r>
          </w:p>
        </w:tc>
      </w:tr>
      <w:tr w:rsidR="00D21126" w:rsidRPr="001373FA" w14:paraId="3616DBE9" w14:textId="77777777" w:rsidTr="005B0BBD">
        <w:trPr>
          <w:trHeight w:val="255"/>
        </w:trPr>
        <w:tc>
          <w:tcPr>
            <w:tcW w:w="4298" w:type="dxa"/>
            <w:gridSpan w:val="7"/>
            <w:tcBorders>
              <w:top w:val="single" w:sz="4" w:space="0" w:color="auto"/>
              <w:left w:val="single" w:sz="4" w:space="0" w:color="auto"/>
              <w:bottom w:val="single" w:sz="4" w:space="0" w:color="auto"/>
              <w:right w:val="single" w:sz="4" w:space="0" w:color="auto"/>
            </w:tcBorders>
            <w:noWrap/>
            <w:vAlign w:val="bottom"/>
          </w:tcPr>
          <w:p w14:paraId="68281366" w14:textId="77777777" w:rsidR="00D21126" w:rsidRPr="001373FA" w:rsidRDefault="00D21126" w:rsidP="005B0BBD">
            <w:pPr>
              <w:rPr>
                <w:b/>
                <w:bCs/>
                <w:sz w:val="18"/>
                <w:szCs w:val="18"/>
                <w:lang w:val="en-US" w:eastAsia="ko-KR"/>
              </w:rPr>
            </w:pPr>
            <w:r w:rsidRPr="001373FA">
              <w:rPr>
                <w:b/>
                <w:bCs/>
                <w:sz w:val="18"/>
                <w:szCs w:val="18"/>
                <w:lang w:val="en-US" w:eastAsia="ko-KR"/>
              </w:rPr>
              <w:t>Шот-фактура бойынша барлығы:</w:t>
            </w:r>
          </w:p>
        </w:tc>
        <w:tc>
          <w:tcPr>
            <w:tcW w:w="1352" w:type="dxa"/>
            <w:tcBorders>
              <w:top w:val="nil"/>
              <w:left w:val="nil"/>
              <w:bottom w:val="single" w:sz="4" w:space="0" w:color="auto"/>
              <w:right w:val="single" w:sz="4" w:space="0" w:color="auto"/>
            </w:tcBorders>
            <w:vAlign w:val="center"/>
          </w:tcPr>
          <w:p w14:paraId="647D2EE8" w14:textId="77777777" w:rsidR="00D21126" w:rsidRPr="001373FA" w:rsidRDefault="00D21126" w:rsidP="005B0BBD">
            <w:pPr>
              <w:jc w:val="right"/>
              <w:rPr>
                <w:b/>
                <w:bCs/>
                <w:sz w:val="18"/>
                <w:szCs w:val="18"/>
                <w:lang w:val="en-US" w:eastAsia="ko-KR"/>
              </w:rPr>
            </w:pPr>
            <w:r w:rsidRPr="001373FA">
              <w:rPr>
                <w:b/>
                <w:bCs/>
                <w:sz w:val="18"/>
                <w:szCs w:val="18"/>
                <w:lang w:val="en-US" w:eastAsia="ko-KR"/>
              </w:rPr>
              <w:t> </w:t>
            </w:r>
          </w:p>
        </w:tc>
        <w:tc>
          <w:tcPr>
            <w:tcW w:w="828" w:type="dxa"/>
            <w:tcBorders>
              <w:top w:val="nil"/>
              <w:left w:val="nil"/>
              <w:bottom w:val="single" w:sz="4" w:space="0" w:color="auto"/>
              <w:right w:val="single" w:sz="4" w:space="0" w:color="auto"/>
            </w:tcBorders>
            <w:shd w:val="clear" w:color="auto" w:fill="808080"/>
            <w:noWrap/>
            <w:vAlign w:val="bottom"/>
          </w:tcPr>
          <w:p w14:paraId="317D67FA" w14:textId="77777777" w:rsidR="00D21126" w:rsidRPr="001373FA" w:rsidRDefault="00D21126" w:rsidP="005B0BBD">
            <w:pPr>
              <w:jc w:val="center"/>
              <w:rPr>
                <w:b/>
                <w:bCs/>
                <w:sz w:val="18"/>
                <w:szCs w:val="18"/>
                <w:lang w:val="en-US" w:eastAsia="ko-KR"/>
              </w:rPr>
            </w:pPr>
            <w:r w:rsidRPr="001373FA">
              <w:rPr>
                <w:b/>
                <w:bCs/>
                <w:sz w:val="18"/>
                <w:szCs w:val="18"/>
                <w:lang w:val="en-US" w:eastAsia="ko-KR"/>
              </w:rPr>
              <w:t> </w:t>
            </w:r>
          </w:p>
        </w:tc>
        <w:tc>
          <w:tcPr>
            <w:tcW w:w="827" w:type="dxa"/>
            <w:tcBorders>
              <w:top w:val="nil"/>
              <w:left w:val="nil"/>
              <w:bottom w:val="single" w:sz="4" w:space="0" w:color="auto"/>
              <w:right w:val="single" w:sz="4" w:space="0" w:color="auto"/>
            </w:tcBorders>
            <w:vAlign w:val="center"/>
          </w:tcPr>
          <w:p w14:paraId="330AB8AA" w14:textId="77777777" w:rsidR="00D21126" w:rsidRPr="001373FA" w:rsidRDefault="00D21126" w:rsidP="005B0BBD">
            <w:pPr>
              <w:jc w:val="right"/>
              <w:rPr>
                <w:b/>
                <w:bCs/>
                <w:sz w:val="18"/>
                <w:szCs w:val="18"/>
                <w:lang w:val="en-US" w:eastAsia="ko-KR"/>
              </w:rPr>
            </w:pPr>
            <w:r w:rsidRPr="001373FA">
              <w:rPr>
                <w:b/>
                <w:bCs/>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3D5B193D" w14:textId="77777777" w:rsidR="00D21126" w:rsidRPr="001373FA" w:rsidRDefault="00D21126" w:rsidP="005B0BBD">
            <w:pPr>
              <w:jc w:val="right"/>
              <w:rPr>
                <w:b/>
                <w:bCs/>
                <w:sz w:val="18"/>
                <w:szCs w:val="18"/>
                <w:lang w:val="en-US" w:eastAsia="ko-KR"/>
              </w:rPr>
            </w:pPr>
            <w:r w:rsidRPr="001373FA">
              <w:rPr>
                <w:b/>
                <w:bCs/>
                <w:sz w:val="18"/>
                <w:szCs w:val="18"/>
                <w:lang w:val="en-US" w:eastAsia="ko-KR"/>
              </w:rPr>
              <w:t> </w:t>
            </w:r>
          </w:p>
        </w:tc>
        <w:tc>
          <w:tcPr>
            <w:tcW w:w="841" w:type="dxa"/>
            <w:tcBorders>
              <w:top w:val="nil"/>
              <w:left w:val="nil"/>
              <w:bottom w:val="single" w:sz="4" w:space="0" w:color="auto"/>
              <w:right w:val="single" w:sz="4" w:space="0" w:color="auto"/>
            </w:tcBorders>
            <w:shd w:val="clear" w:color="auto" w:fill="808080"/>
            <w:noWrap/>
            <w:vAlign w:val="bottom"/>
          </w:tcPr>
          <w:p w14:paraId="6AE41DF0"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618" w:type="dxa"/>
            <w:tcBorders>
              <w:top w:val="nil"/>
              <w:left w:val="nil"/>
              <w:bottom w:val="single" w:sz="4" w:space="0" w:color="auto"/>
              <w:right w:val="single" w:sz="4" w:space="0" w:color="auto"/>
            </w:tcBorders>
            <w:noWrap/>
            <w:vAlign w:val="bottom"/>
          </w:tcPr>
          <w:p w14:paraId="4C5D65CA" w14:textId="77777777" w:rsidR="00D21126" w:rsidRPr="001373FA" w:rsidRDefault="00D21126" w:rsidP="005B0BBD">
            <w:pPr>
              <w:jc w:val="right"/>
              <w:rPr>
                <w:b/>
                <w:bCs/>
                <w:sz w:val="18"/>
                <w:szCs w:val="18"/>
                <w:lang w:val="en-US" w:eastAsia="ko-KR"/>
              </w:rPr>
            </w:pPr>
            <w:r w:rsidRPr="001373FA">
              <w:rPr>
                <w:b/>
                <w:bCs/>
                <w:sz w:val="18"/>
                <w:szCs w:val="18"/>
                <w:lang w:val="en-US" w:eastAsia="ko-KR"/>
              </w:rPr>
              <w:t> </w:t>
            </w:r>
          </w:p>
        </w:tc>
      </w:tr>
      <w:tr w:rsidR="00D21126" w:rsidRPr="001373FA" w14:paraId="40449B92" w14:textId="77777777" w:rsidTr="005B0BBD">
        <w:trPr>
          <w:trHeight w:val="450"/>
        </w:trPr>
        <w:tc>
          <w:tcPr>
            <w:tcW w:w="561" w:type="dxa"/>
            <w:gridSpan w:val="2"/>
            <w:tcBorders>
              <w:top w:val="nil"/>
              <w:left w:val="single" w:sz="4" w:space="0" w:color="auto"/>
              <w:bottom w:val="single" w:sz="4" w:space="0" w:color="auto"/>
              <w:right w:val="single" w:sz="4" w:space="0" w:color="auto"/>
            </w:tcBorders>
            <w:vAlign w:val="center"/>
          </w:tcPr>
          <w:p w14:paraId="25FF5835" w14:textId="77777777" w:rsidR="00D21126" w:rsidRPr="001373FA" w:rsidRDefault="00D21126" w:rsidP="005B0BBD">
            <w:pPr>
              <w:jc w:val="center"/>
              <w:rPr>
                <w:sz w:val="18"/>
                <w:szCs w:val="18"/>
                <w:lang w:val="en-US" w:eastAsia="ko-KR"/>
              </w:rPr>
            </w:pPr>
            <w:r w:rsidRPr="001373FA">
              <w:rPr>
                <w:sz w:val="18"/>
                <w:szCs w:val="18"/>
                <w:lang w:val="en-US" w:eastAsia="ko-KR"/>
              </w:rPr>
              <w:t>Қатысу үлесі</w:t>
            </w:r>
          </w:p>
        </w:tc>
        <w:tc>
          <w:tcPr>
            <w:tcW w:w="1670" w:type="dxa"/>
            <w:tcBorders>
              <w:top w:val="nil"/>
              <w:left w:val="nil"/>
              <w:bottom w:val="single" w:sz="4" w:space="0" w:color="auto"/>
              <w:right w:val="single" w:sz="4" w:space="0" w:color="auto"/>
            </w:tcBorders>
            <w:vAlign w:val="center"/>
          </w:tcPr>
          <w:p w14:paraId="4FE7A592" w14:textId="77777777" w:rsidR="00D21126" w:rsidRPr="001373FA" w:rsidRDefault="00D21126" w:rsidP="005B0BBD">
            <w:pPr>
              <w:rPr>
                <w:sz w:val="18"/>
                <w:szCs w:val="18"/>
                <w:lang w:val="en-US" w:eastAsia="ko-KR"/>
              </w:rPr>
            </w:pPr>
            <w:r w:rsidRPr="001373FA">
              <w:rPr>
                <w:sz w:val="18"/>
                <w:szCs w:val="18"/>
                <w:lang w:val="en-US" w:eastAsia="ko-KR"/>
              </w:rPr>
              <w:t>соның ішінде</w:t>
            </w:r>
          </w:p>
        </w:tc>
        <w:tc>
          <w:tcPr>
            <w:tcW w:w="667" w:type="dxa"/>
            <w:gridSpan w:val="2"/>
            <w:tcBorders>
              <w:top w:val="nil"/>
              <w:left w:val="nil"/>
              <w:bottom w:val="single" w:sz="4" w:space="0" w:color="auto"/>
              <w:right w:val="single" w:sz="4" w:space="0" w:color="auto"/>
            </w:tcBorders>
            <w:vAlign w:val="center"/>
          </w:tcPr>
          <w:p w14:paraId="04C7B459"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7C5E79CB"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4F735B2E"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1352" w:type="dxa"/>
            <w:tcBorders>
              <w:top w:val="nil"/>
              <w:left w:val="nil"/>
              <w:bottom w:val="single" w:sz="4" w:space="0" w:color="auto"/>
              <w:right w:val="nil"/>
            </w:tcBorders>
            <w:noWrap/>
            <w:vAlign w:val="center"/>
          </w:tcPr>
          <w:p w14:paraId="177DC60F"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828" w:type="dxa"/>
            <w:tcBorders>
              <w:top w:val="nil"/>
              <w:left w:val="single" w:sz="4" w:space="0" w:color="auto"/>
              <w:bottom w:val="single" w:sz="4" w:space="0" w:color="auto"/>
              <w:right w:val="single" w:sz="4" w:space="0" w:color="auto"/>
            </w:tcBorders>
            <w:noWrap/>
            <w:vAlign w:val="center"/>
          </w:tcPr>
          <w:p w14:paraId="4F23F8D4"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827" w:type="dxa"/>
            <w:tcBorders>
              <w:top w:val="nil"/>
              <w:left w:val="nil"/>
              <w:bottom w:val="single" w:sz="4" w:space="0" w:color="auto"/>
              <w:right w:val="single" w:sz="4" w:space="0" w:color="auto"/>
            </w:tcBorders>
            <w:noWrap/>
            <w:vAlign w:val="center"/>
          </w:tcPr>
          <w:p w14:paraId="320DAC84"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51A01314"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0508B8EA"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618" w:type="dxa"/>
            <w:tcBorders>
              <w:top w:val="nil"/>
              <w:left w:val="nil"/>
              <w:bottom w:val="single" w:sz="4" w:space="0" w:color="auto"/>
              <w:right w:val="single" w:sz="4" w:space="0" w:color="auto"/>
            </w:tcBorders>
            <w:noWrap/>
            <w:vAlign w:val="center"/>
          </w:tcPr>
          <w:p w14:paraId="3AAAA9E5" w14:textId="77777777" w:rsidR="00D21126" w:rsidRPr="001373FA" w:rsidRDefault="00D21126" w:rsidP="005B0BBD">
            <w:pPr>
              <w:jc w:val="center"/>
              <w:rPr>
                <w:sz w:val="18"/>
                <w:szCs w:val="18"/>
                <w:lang w:val="en-US" w:eastAsia="ko-KR"/>
              </w:rPr>
            </w:pPr>
            <w:r w:rsidRPr="001373FA">
              <w:rPr>
                <w:sz w:val="18"/>
                <w:szCs w:val="18"/>
                <w:lang w:val="en-US" w:eastAsia="ko-KR"/>
              </w:rPr>
              <w:t> </w:t>
            </w:r>
          </w:p>
        </w:tc>
      </w:tr>
      <w:tr w:rsidR="00D21126" w:rsidRPr="001373FA" w14:paraId="2A0C11D9" w14:textId="77777777" w:rsidTr="005B0BBD">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231100AA" w14:textId="77777777" w:rsidR="00D21126" w:rsidRPr="001373FA" w:rsidRDefault="00D21126" w:rsidP="005B0BBD">
            <w:pPr>
              <w:jc w:val="center"/>
              <w:rPr>
                <w:sz w:val="18"/>
                <w:szCs w:val="18"/>
                <w:lang w:val="en-US" w:eastAsia="ko-KR"/>
              </w:rPr>
            </w:pPr>
            <w:r w:rsidRPr="001373FA">
              <w:rPr>
                <w:sz w:val="18"/>
                <w:szCs w:val="18"/>
                <w:lang w:val="en-US" w:eastAsia="ko-KR"/>
              </w:rPr>
              <w:t>100%</w:t>
            </w:r>
          </w:p>
        </w:tc>
        <w:tc>
          <w:tcPr>
            <w:tcW w:w="1670" w:type="dxa"/>
            <w:tcBorders>
              <w:top w:val="nil"/>
              <w:left w:val="nil"/>
              <w:bottom w:val="single" w:sz="4" w:space="0" w:color="auto"/>
              <w:right w:val="single" w:sz="4" w:space="0" w:color="auto"/>
            </w:tcBorders>
            <w:vAlign w:val="center"/>
          </w:tcPr>
          <w:p w14:paraId="5E533E51" w14:textId="77777777" w:rsidR="00D21126" w:rsidRPr="001373FA" w:rsidRDefault="00D21126" w:rsidP="005B0BBD">
            <w:pPr>
              <w:rPr>
                <w:sz w:val="18"/>
                <w:szCs w:val="18"/>
                <w:lang w:val="en-US" w:eastAsia="ko-KR"/>
              </w:rPr>
            </w:pPr>
            <w:r w:rsidRPr="001373FA">
              <w:rPr>
                <w:sz w:val="18"/>
                <w:szCs w:val="18"/>
                <w:lang w:val="en-US" w:eastAsia="ko-KR"/>
              </w:rPr>
              <w:t>«ҚазМұнайГаз» ҰК АҚ</w:t>
            </w:r>
          </w:p>
        </w:tc>
        <w:tc>
          <w:tcPr>
            <w:tcW w:w="667" w:type="dxa"/>
            <w:gridSpan w:val="2"/>
            <w:tcBorders>
              <w:top w:val="nil"/>
              <w:left w:val="nil"/>
              <w:bottom w:val="single" w:sz="4" w:space="0" w:color="auto"/>
              <w:right w:val="single" w:sz="4" w:space="0" w:color="auto"/>
            </w:tcBorders>
            <w:vAlign w:val="center"/>
          </w:tcPr>
          <w:p w14:paraId="3A8A8AFC"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7002AC0D"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318F6C01"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1352" w:type="dxa"/>
            <w:tcBorders>
              <w:top w:val="nil"/>
              <w:left w:val="nil"/>
              <w:bottom w:val="single" w:sz="4" w:space="0" w:color="auto"/>
              <w:right w:val="single" w:sz="4" w:space="0" w:color="auto"/>
            </w:tcBorders>
            <w:noWrap/>
            <w:vAlign w:val="center"/>
          </w:tcPr>
          <w:p w14:paraId="662F30D0"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3B707C38" w14:textId="77777777" w:rsidR="00D21126" w:rsidRPr="001373FA" w:rsidRDefault="00D21126" w:rsidP="005B0BBD">
            <w:pPr>
              <w:jc w:val="center"/>
              <w:rPr>
                <w:sz w:val="18"/>
                <w:szCs w:val="18"/>
                <w:lang w:val="en-US" w:eastAsia="ko-KR"/>
              </w:rPr>
            </w:pPr>
            <w:r w:rsidRPr="001373FA">
              <w:rPr>
                <w:sz w:val="18"/>
                <w:szCs w:val="18"/>
                <w:lang w:val="en-US" w:eastAsia="ko-KR"/>
              </w:rPr>
              <w:t>12%</w:t>
            </w:r>
          </w:p>
        </w:tc>
        <w:tc>
          <w:tcPr>
            <w:tcW w:w="827" w:type="dxa"/>
            <w:tcBorders>
              <w:top w:val="nil"/>
              <w:left w:val="nil"/>
              <w:bottom w:val="single" w:sz="4" w:space="0" w:color="auto"/>
              <w:right w:val="single" w:sz="4" w:space="0" w:color="auto"/>
            </w:tcBorders>
            <w:noWrap/>
            <w:vAlign w:val="center"/>
          </w:tcPr>
          <w:p w14:paraId="655A5652"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55AE69CB"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1F1D8111"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618" w:type="dxa"/>
            <w:tcBorders>
              <w:top w:val="nil"/>
              <w:left w:val="nil"/>
              <w:bottom w:val="single" w:sz="4" w:space="0" w:color="auto"/>
              <w:right w:val="single" w:sz="4" w:space="0" w:color="auto"/>
            </w:tcBorders>
            <w:noWrap/>
            <w:vAlign w:val="center"/>
          </w:tcPr>
          <w:p w14:paraId="49ED275E" w14:textId="77777777" w:rsidR="00D21126" w:rsidRPr="001373FA" w:rsidRDefault="00D21126" w:rsidP="005B0BBD">
            <w:pPr>
              <w:jc w:val="center"/>
              <w:rPr>
                <w:sz w:val="18"/>
                <w:szCs w:val="18"/>
                <w:lang w:val="en-US" w:eastAsia="ko-KR"/>
              </w:rPr>
            </w:pPr>
            <w:r w:rsidRPr="001373FA">
              <w:rPr>
                <w:sz w:val="18"/>
                <w:szCs w:val="18"/>
                <w:lang w:val="en-US" w:eastAsia="ko-KR"/>
              </w:rPr>
              <w:t> </w:t>
            </w:r>
          </w:p>
        </w:tc>
      </w:tr>
      <w:tr w:rsidR="00D21126" w:rsidRPr="001373FA" w14:paraId="429CDAA4" w14:textId="77777777" w:rsidTr="005B0BBD">
        <w:trPr>
          <w:trHeight w:val="255"/>
        </w:trPr>
        <w:tc>
          <w:tcPr>
            <w:tcW w:w="4298" w:type="dxa"/>
            <w:gridSpan w:val="7"/>
            <w:noWrap/>
            <w:vAlign w:val="bottom"/>
          </w:tcPr>
          <w:p w14:paraId="2C157D5C" w14:textId="77777777" w:rsidR="00D21126" w:rsidRPr="001373FA" w:rsidRDefault="00D21126" w:rsidP="005B0BBD">
            <w:pPr>
              <w:rPr>
                <w:b/>
                <w:bCs/>
                <w:sz w:val="18"/>
                <w:szCs w:val="18"/>
                <w:lang w:val="en-US" w:eastAsia="ko-KR"/>
              </w:rPr>
            </w:pPr>
            <w:r w:rsidRPr="001373FA">
              <w:rPr>
                <w:b/>
                <w:bCs/>
                <w:sz w:val="18"/>
                <w:szCs w:val="18"/>
                <w:lang w:val="en-US" w:eastAsia="ko-KR"/>
              </w:rPr>
              <w:t xml:space="preserve">Басшы </w:t>
            </w:r>
          </w:p>
        </w:tc>
        <w:tc>
          <w:tcPr>
            <w:tcW w:w="1352" w:type="dxa"/>
            <w:noWrap/>
            <w:vAlign w:val="bottom"/>
          </w:tcPr>
          <w:p w14:paraId="4F770FDB" w14:textId="77777777" w:rsidR="00D21126" w:rsidRPr="001373FA" w:rsidRDefault="00D21126" w:rsidP="005B0BBD">
            <w:pPr>
              <w:rPr>
                <w:b/>
                <w:bCs/>
                <w:sz w:val="18"/>
                <w:szCs w:val="18"/>
                <w:lang w:val="en-US" w:eastAsia="ko-KR"/>
              </w:rPr>
            </w:pPr>
          </w:p>
        </w:tc>
        <w:tc>
          <w:tcPr>
            <w:tcW w:w="828" w:type="dxa"/>
            <w:noWrap/>
            <w:vAlign w:val="bottom"/>
          </w:tcPr>
          <w:p w14:paraId="25A831CE" w14:textId="77777777" w:rsidR="00D21126" w:rsidRPr="001373FA" w:rsidRDefault="00D21126" w:rsidP="005B0BBD">
            <w:pPr>
              <w:rPr>
                <w:sz w:val="18"/>
                <w:szCs w:val="18"/>
                <w:lang w:val="en-US" w:eastAsia="ko-KR"/>
              </w:rPr>
            </w:pPr>
          </w:p>
        </w:tc>
        <w:tc>
          <w:tcPr>
            <w:tcW w:w="3443" w:type="dxa"/>
            <w:gridSpan w:val="5"/>
            <w:noWrap/>
            <w:vAlign w:val="bottom"/>
          </w:tcPr>
          <w:p w14:paraId="408B7F3B" w14:textId="77777777" w:rsidR="00D21126" w:rsidRPr="001373FA" w:rsidRDefault="00D21126" w:rsidP="005B0BBD">
            <w:pPr>
              <w:rPr>
                <w:b/>
                <w:bCs/>
                <w:sz w:val="18"/>
                <w:szCs w:val="18"/>
                <w:lang w:val="en-US" w:eastAsia="ko-KR"/>
              </w:rPr>
            </w:pPr>
            <w:r w:rsidRPr="001373FA">
              <w:rPr>
                <w:b/>
                <w:bCs/>
                <w:sz w:val="18"/>
                <w:szCs w:val="18"/>
                <w:lang w:val="en-US" w:eastAsia="ko-KR"/>
              </w:rPr>
              <w:t>Берген (Жеткізушінің жауапты адамы)</w:t>
            </w:r>
          </w:p>
        </w:tc>
      </w:tr>
      <w:tr w:rsidR="00D21126" w:rsidRPr="001373FA" w14:paraId="4BF818DB" w14:textId="77777777" w:rsidTr="005B0BBD">
        <w:trPr>
          <w:trHeight w:val="255"/>
        </w:trPr>
        <w:tc>
          <w:tcPr>
            <w:tcW w:w="4298" w:type="dxa"/>
            <w:gridSpan w:val="7"/>
            <w:tcBorders>
              <w:top w:val="nil"/>
              <w:left w:val="nil"/>
              <w:bottom w:val="single" w:sz="4" w:space="0" w:color="auto"/>
              <w:right w:val="nil"/>
            </w:tcBorders>
            <w:noWrap/>
            <w:vAlign w:val="bottom"/>
          </w:tcPr>
          <w:p w14:paraId="167CA81D" w14:textId="77777777" w:rsidR="00D21126" w:rsidRPr="001373FA" w:rsidRDefault="00D21126" w:rsidP="005B0BBD">
            <w:pPr>
              <w:rPr>
                <w:sz w:val="18"/>
                <w:szCs w:val="18"/>
                <w:lang w:val="en-US" w:eastAsia="ko-KR"/>
              </w:rPr>
            </w:pPr>
            <w:r w:rsidRPr="001373FA">
              <w:rPr>
                <w:sz w:val="18"/>
                <w:szCs w:val="18"/>
                <w:lang w:val="en-US" w:eastAsia="ko-KR"/>
              </w:rPr>
              <w:t> </w:t>
            </w:r>
          </w:p>
        </w:tc>
        <w:tc>
          <w:tcPr>
            <w:tcW w:w="1352" w:type="dxa"/>
            <w:noWrap/>
            <w:vAlign w:val="bottom"/>
          </w:tcPr>
          <w:p w14:paraId="474A0E8A" w14:textId="77777777" w:rsidR="00D21126" w:rsidRPr="001373FA" w:rsidRDefault="00D21126" w:rsidP="005B0BBD">
            <w:pPr>
              <w:rPr>
                <w:sz w:val="18"/>
                <w:szCs w:val="18"/>
                <w:lang w:val="en-US" w:eastAsia="ko-KR"/>
              </w:rPr>
            </w:pPr>
          </w:p>
        </w:tc>
        <w:tc>
          <w:tcPr>
            <w:tcW w:w="828" w:type="dxa"/>
            <w:noWrap/>
            <w:vAlign w:val="bottom"/>
          </w:tcPr>
          <w:p w14:paraId="7F1CB233" w14:textId="77777777" w:rsidR="00D21126" w:rsidRPr="001373FA" w:rsidRDefault="00D21126" w:rsidP="005B0BBD">
            <w:pPr>
              <w:rPr>
                <w:sz w:val="18"/>
                <w:szCs w:val="18"/>
                <w:lang w:val="en-US" w:eastAsia="ko-KR"/>
              </w:rPr>
            </w:pPr>
          </w:p>
        </w:tc>
        <w:tc>
          <w:tcPr>
            <w:tcW w:w="3443" w:type="dxa"/>
            <w:gridSpan w:val="5"/>
            <w:tcBorders>
              <w:top w:val="nil"/>
              <w:left w:val="nil"/>
              <w:bottom w:val="single" w:sz="4" w:space="0" w:color="auto"/>
              <w:right w:val="nil"/>
            </w:tcBorders>
            <w:noWrap/>
            <w:vAlign w:val="bottom"/>
          </w:tcPr>
          <w:p w14:paraId="0AED4837" w14:textId="77777777" w:rsidR="00D21126" w:rsidRPr="001373FA" w:rsidRDefault="00D21126" w:rsidP="005B0BBD">
            <w:pPr>
              <w:rPr>
                <w:sz w:val="18"/>
                <w:szCs w:val="18"/>
                <w:lang w:val="en-US" w:eastAsia="ko-KR"/>
              </w:rPr>
            </w:pPr>
            <w:r w:rsidRPr="001373FA">
              <w:rPr>
                <w:sz w:val="18"/>
                <w:szCs w:val="18"/>
                <w:lang w:val="en-US" w:eastAsia="ko-KR"/>
              </w:rPr>
              <w:t> </w:t>
            </w:r>
          </w:p>
        </w:tc>
      </w:tr>
      <w:tr w:rsidR="00D21126" w:rsidRPr="001373FA" w14:paraId="479A6FEA" w14:textId="77777777" w:rsidTr="005B0BBD">
        <w:trPr>
          <w:trHeight w:val="360"/>
        </w:trPr>
        <w:tc>
          <w:tcPr>
            <w:tcW w:w="4298" w:type="dxa"/>
            <w:gridSpan w:val="7"/>
            <w:noWrap/>
          </w:tcPr>
          <w:p w14:paraId="07DE7037" w14:textId="77777777" w:rsidR="00D21126" w:rsidRPr="00D21126" w:rsidRDefault="00D21126" w:rsidP="005B0BBD">
            <w:pPr>
              <w:rPr>
                <w:b/>
                <w:bCs/>
                <w:sz w:val="18"/>
                <w:szCs w:val="18"/>
                <w:lang w:eastAsia="ko-KR"/>
              </w:rPr>
            </w:pPr>
            <w:r w:rsidRPr="00D21126">
              <w:rPr>
                <w:i/>
                <w:iCs/>
                <w:sz w:val="18"/>
                <w:szCs w:val="18"/>
                <w:lang w:eastAsia="ko-KR"/>
              </w:rPr>
              <w:t>(Т.А.Ә., қолы)</w:t>
            </w:r>
            <w:r w:rsidRPr="00D21126">
              <w:rPr>
                <w:b/>
                <w:bCs/>
                <w:sz w:val="18"/>
                <w:szCs w:val="18"/>
                <w:lang w:eastAsia="ko-KR"/>
              </w:rPr>
              <w:t xml:space="preserve"> </w:t>
            </w:r>
          </w:p>
          <w:p w14:paraId="7B839B9C" w14:textId="77777777" w:rsidR="00D21126" w:rsidRPr="00D21126" w:rsidRDefault="00D21126" w:rsidP="005B0BBD">
            <w:pPr>
              <w:rPr>
                <w:i/>
                <w:iCs/>
                <w:sz w:val="18"/>
                <w:szCs w:val="18"/>
                <w:lang w:eastAsia="ko-KR"/>
              </w:rPr>
            </w:pPr>
            <w:r w:rsidRPr="00D21126">
              <w:rPr>
                <w:b/>
                <w:bCs/>
                <w:sz w:val="18"/>
                <w:szCs w:val="18"/>
                <w:lang w:eastAsia="ko-KR"/>
              </w:rPr>
              <w:t>Бас бухгалтер</w:t>
            </w:r>
          </w:p>
        </w:tc>
        <w:tc>
          <w:tcPr>
            <w:tcW w:w="1352" w:type="dxa"/>
            <w:noWrap/>
          </w:tcPr>
          <w:p w14:paraId="02F5A144" w14:textId="77777777" w:rsidR="00D21126" w:rsidRPr="001373FA" w:rsidRDefault="00D21126" w:rsidP="005B0BBD">
            <w:pPr>
              <w:jc w:val="right"/>
              <w:rPr>
                <w:sz w:val="18"/>
                <w:szCs w:val="18"/>
                <w:lang w:val="en-US" w:eastAsia="ko-KR"/>
              </w:rPr>
            </w:pPr>
            <w:r w:rsidRPr="001373FA">
              <w:rPr>
                <w:sz w:val="18"/>
                <w:szCs w:val="18"/>
                <w:lang w:val="en-US" w:eastAsia="ko-KR"/>
              </w:rPr>
              <w:t>МО</w:t>
            </w:r>
          </w:p>
        </w:tc>
        <w:tc>
          <w:tcPr>
            <w:tcW w:w="828" w:type="dxa"/>
            <w:noWrap/>
            <w:vAlign w:val="bottom"/>
          </w:tcPr>
          <w:p w14:paraId="24386F44" w14:textId="77777777" w:rsidR="00D21126" w:rsidRPr="001373FA" w:rsidRDefault="00D21126" w:rsidP="005B0BBD">
            <w:pPr>
              <w:rPr>
                <w:sz w:val="18"/>
                <w:szCs w:val="18"/>
                <w:lang w:val="en-US" w:eastAsia="ko-KR"/>
              </w:rPr>
            </w:pPr>
          </w:p>
        </w:tc>
        <w:tc>
          <w:tcPr>
            <w:tcW w:w="3443" w:type="dxa"/>
            <w:gridSpan w:val="5"/>
            <w:noWrap/>
          </w:tcPr>
          <w:p w14:paraId="24115B13" w14:textId="77777777" w:rsidR="00D21126" w:rsidRPr="001373FA" w:rsidRDefault="00D21126" w:rsidP="005B0BBD">
            <w:pPr>
              <w:rPr>
                <w:b/>
                <w:bCs/>
                <w:sz w:val="18"/>
                <w:szCs w:val="18"/>
                <w:lang w:val="en-US" w:eastAsia="ko-KR"/>
              </w:rPr>
            </w:pPr>
            <w:r w:rsidRPr="001373FA">
              <w:rPr>
                <w:i/>
                <w:iCs/>
                <w:sz w:val="18"/>
                <w:szCs w:val="18"/>
                <w:lang w:val="en-US" w:eastAsia="ko-KR"/>
              </w:rPr>
              <w:t xml:space="preserve">                            (лауазымы)</w:t>
            </w:r>
            <w:r w:rsidRPr="001373FA">
              <w:rPr>
                <w:b/>
                <w:bCs/>
                <w:sz w:val="18"/>
                <w:szCs w:val="18"/>
                <w:lang w:val="en-US" w:eastAsia="ko-KR"/>
              </w:rPr>
              <w:t xml:space="preserve"> </w:t>
            </w:r>
          </w:p>
          <w:p w14:paraId="48DFAA70" w14:textId="77777777" w:rsidR="00D21126" w:rsidRPr="001373FA" w:rsidRDefault="00D21126" w:rsidP="005B0BBD">
            <w:pPr>
              <w:rPr>
                <w:b/>
                <w:bCs/>
                <w:sz w:val="18"/>
                <w:szCs w:val="18"/>
                <w:lang w:val="en-US" w:eastAsia="ko-KR"/>
              </w:rPr>
            </w:pPr>
          </w:p>
        </w:tc>
      </w:tr>
      <w:tr w:rsidR="00D21126" w:rsidRPr="001373FA" w14:paraId="79C653E8" w14:textId="77777777" w:rsidTr="005B0BBD">
        <w:tblPrEx>
          <w:tblLook w:val="01E0" w:firstRow="1" w:lastRow="1" w:firstColumn="1" w:lastColumn="1" w:noHBand="0" w:noVBand="0"/>
        </w:tblPrEx>
        <w:trPr>
          <w:gridBefore w:val="1"/>
          <w:gridAfter w:val="3"/>
          <w:wBefore w:w="6" w:type="dxa"/>
          <w:wAfter w:w="1517" w:type="dxa"/>
          <w:trHeight w:val="82"/>
        </w:trPr>
        <w:tc>
          <w:tcPr>
            <w:tcW w:w="5644" w:type="dxa"/>
            <w:gridSpan w:val="7"/>
          </w:tcPr>
          <w:p w14:paraId="0AC44D10" w14:textId="77777777" w:rsidR="00D21126" w:rsidRPr="001373FA" w:rsidRDefault="00D21126" w:rsidP="005B0BBD">
            <w:pPr>
              <w:ind w:left="600" w:firstLine="142"/>
              <w:rPr>
                <w:b/>
                <w:lang w:eastAsia="ko-KR"/>
              </w:rPr>
            </w:pPr>
            <w:r w:rsidRPr="001373FA">
              <w:rPr>
                <w:b/>
                <w:lang w:eastAsia="ko-KR"/>
              </w:rPr>
              <w:t>ТАПСЫРЫСШЫ</w:t>
            </w:r>
          </w:p>
          <w:p w14:paraId="27CD0541" w14:textId="77777777" w:rsidR="00D21126" w:rsidRPr="001373FA" w:rsidRDefault="00D21126" w:rsidP="005B0BBD">
            <w:pPr>
              <w:ind w:firstLine="742"/>
              <w:rPr>
                <w:b/>
                <w:lang w:eastAsia="ko-KR"/>
              </w:rPr>
            </w:pPr>
            <w:r w:rsidRPr="001373FA">
              <w:rPr>
                <w:b/>
                <w:lang w:eastAsia="ko-KR"/>
              </w:rPr>
              <w:t>«Жамбыл   Петролеум» ЖШС</w:t>
            </w:r>
          </w:p>
          <w:p w14:paraId="7F4F490E" w14:textId="77777777" w:rsidR="00D21126" w:rsidRPr="001373FA" w:rsidRDefault="00D21126" w:rsidP="005B0BBD">
            <w:pPr>
              <w:ind w:firstLine="742"/>
              <w:rPr>
                <w:b/>
                <w:bCs/>
                <w:lang w:val="kk-KZ"/>
              </w:rPr>
            </w:pPr>
            <w:r w:rsidRPr="001373FA">
              <w:rPr>
                <w:b/>
              </w:rPr>
              <w:t>Бас директор</w:t>
            </w:r>
          </w:p>
          <w:p w14:paraId="1FB29201" w14:textId="77777777" w:rsidR="00D21126" w:rsidRPr="00E21223" w:rsidRDefault="00D21126" w:rsidP="005B0BBD">
            <w:pPr>
              <w:ind w:firstLine="884"/>
              <w:rPr>
                <w:b/>
                <w:bCs/>
                <w:lang w:val="kk-KZ"/>
              </w:rPr>
            </w:pPr>
            <w:r w:rsidRPr="00E21223">
              <w:rPr>
                <w:b/>
                <w:lang w:val="kk-KZ"/>
              </w:rPr>
              <w:t>__________________</w:t>
            </w:r>
            <w:r w:rsidRPr="00E21223">
              <w:rPr>
                <w:b/>
                <w:bCs/>
                <w:lang w:val="kk-KZ"/>
              </w:rPr>
              <w:t xml:space="preserve"> Елеусінов Х.Т.</w:t>
            </w:r>
          </w:p>
          <w:p w14:paraId="2097E3D7" w14:textId="77777777" w:rsidR="00D21126" w:rsidRPr="00E21223" w:rsidRDefault="00D21126" w:rsidP="005B0BBD">
            <w:pPr>
              <w:ind w:firstLine="1168"/>
              <w:rPr>
                <w:b/>
                <w:lang w:val="kk-KZ" w:eastAsia="ko-KR"/>
              </w:rPr>
            </w:pPr>
            <w:r w:rsidRPr="00E21223">
              <w:rPr>
                <w:lang w:val="kk-KZ" w:eastAsia="ko-KR"/>
              </w:rPr>
              <w:t>М.О.</w:t>
            </w:r>
          </w:p>
        </w:tc>
        <w:tc>
          <w:tcPr>
            <w:tcW w:w="2754" w:type="dxa"/>
            <w:gridSpan w:val="3"/>
          </w:tcPr>
          <w:p w14:paraId="7E0C80C6" w14:textId="77777777" w:rsidR="00D21126" w:rsidRPr="001373FA" w:rsidRDefault="00D21126" w:rsidP="005B0BBD">
            <w:pPr>
              <w:rPr>
                <w:b/>
                <w:bCs/>
                <w:lang w:val="kk-KZ" w:eastAsia="ko-KR"/>
              </w:rPr>
            </w:pPr>
            <w:r>
              <w:rPr>
                <w:b/>
                <w:bCs/>
                <w:lang w:val="kk-KZ" w:eastAsia="ko-KR"/>
              </w:rPr>
              <w:t>МЕРДІГЕР</w:t>
            </w:r>
          </w:p>
          <w:p w14:paraId="40B52BAF" w14:textId="77777777" w:rsidR="00D21126" w:rsidRPr="001373FA" w:rsidRDefault="00D21126" w:rsidP="005B0BBD">
            <w:pPr>
              <w:rPr>
                <w:b/>
                <w:bCs/>
                <w:lang w:val="kk-KZ" w:eastAsia="ko-KR"/>
              </w:rPr>
            </w:pPr>
          </w:p>
          <w:p w14:paraId="0159A6E1" w14:textId="77777777" w:rsidR="00D21126" w:rsidRPr="001373FA" w:rsidRDefault="00D21126" w:rsidP="005B0BBD">
            <w:pPr>
              <w:rPr>
                <w:b/>
                <w:bCs/>
                <w:lang w:val="kk-KZ" w:eastAsia="ko-KR"/>
              </w:rPr>
            </w:pPr>
          </w:p>
          <w:p w14:paraId="6763B218" w14:textId="77777777" w:rsidR="00D21126" w:rsidRPr="001373FA" w:rsidRDefault="00D21126" w:rsidP="005B0BBD">
            <w:pPr>
              <w:rPr>
                <w:b/>
                <w:bCs/>
                <w:lang w:val="kk-KZ" w:eastAsia="ko-KR"/>
              </w:rPr>
            </w:pPr>
            <w:r w:rsidRPr="001373FA">
              <w:rPr>
                <w:b/>
                <w:bCs/>
                <w:lang w:val="kk-KZ" w:eastAsia="ko-KR"/>
              </w:rPr>
              <w:t xml:space="preserve">____________ </w:t>
            </w:r>
          </w:p>
          <w:p w14:paraId="76B430F0" w14:textId="77777777" w:rsidR="00D21126" w:rsidRPr="001373FA" w:rsidRDefault="00D21126" w:rsidP="005B0BBD">
            <w:pPr>
              <w:rPr>
                <w:lang w:val="kk-KZ" w:eastAsia="ko-KR"/>
              </w:rPr>
            </w:pPr>
            <w:r w:rsidRPr="001373FA">
              <w:rPr>
                <w:bCs/>
                <w:lang w:val="kk-KZ" w:eastAsia="ko-KR"/>
              </w:rPr>
              <w:t>М.О.</w:t>
            </w:r>
          </w:p>
        </w:tc>
      </w:tr>
    </w:tbl>
    <w:p w14:paraId="6B9ED6F7" w14:textId="77777777" w:rsidR="0024089B" w:rsidRPr="00F67300" w:rsidRDefault="0024089B" w:rsidP="0024089B">
      <w:pPr>
        <w:rPr>
          <w:lang w:val="kk-KZ"/>
        </w:rPr>
        <w:sectPr w:rsidR="0024089B" w:rsidRPr="00F67300" w:rsidSect="00037F1E">
          <w:pgSz w:w="11906" w:h="16838"/>
          <w:pgMar w:top="425" w:right="907" w:bottom="1134" w:left="1418" w:header="709" w:footer="709" w:gutter="0"/>
          <w:cols w:space="708"/>
          <w:docGrid w:linePitch="360"/>
        </w:sectPr>
      </w:pPr>
    </w:p>
    <w:p w14:paraId="47A9AB01" w14:textId="77777777" w:rsidR="00603EE0" w:rsidRPr="00F67300" w:rsidRDefault="00603EE0" w:rsidP="00603EE0">
      <w:pPr>
        <w:rPr>
          <w:b/>
          <w:lang w:val="kk-KZ"/>
        </w:rPr>
      </w:pPr>
      <w:r w:rsidRPr="00F67300">
        <w:rPr>
          <w:b/>
          <w:lang w:val="kk-KZ"/>
        </w:rPr>
        <w:lastRenderedPageBreak/>
        <w:t>(Нысан)</w:t>
      </w:r>
    </w:p>
    <w:p w14:paraId="4F446170" w14:textId="6991B978" w:rsidR="00037F1E" w:rsidRDefault="0024089B" w:rsidP="0024089B">
      <w:pPr>
        <w:autoSpaceDE w:val="0"/>
        <w:autoSpaceDN w:val="0"/>
        <w:adjustRightInd w:val="0"/>
        <w:ind w:right="113"/>
        <w:jc w:val="right"/>
        <w:rPr>
          <w:b/>
          <w:lang w:val="kk-KZ"/>
        </w:rPr>
      </w:pPr>
      <w:r w:rsidRPr="00F67300">
        <w:rPr>
          <w:b/>
          <w:lang w:val="kk-KZ"/>
        </w:rPr>
        <w:t>201</w:t>
      </w:r>
      <w:r w:rsidR="00D21126">
        <w:rPr>
          <w:b/>
          <w:lang w:val="kk-KZ"/>
        </w:rPr>
        <w:t>8</w:t>
      </w:r>
      <w:r w:rsidRPr="00F67300">
        <w:rPr>
          <w:b/>
          <w:lang w:val="kk-KZ"/>
        </w:rPr>
        <w:t xml:space="preserve"> жылғы «_____»_____________ </w:t>
      </w:r>
    </w:p>
    <w:p w14:paraId="650C491C" w14:textId="74A53409" w:rsidR="0024089B" w:rsidRPr="00F67300" w:rsidRDefault="00037F1E" w:rsidP="0024089B">
      <w:pPr>
        <w:autoSpaceDE w:val="0"/>
        <w:autoSpaceDN w:val="0"/>
        <w:adjustRightInd w:val="0"/>
        <w:ind w:right="113"/>
        <w:jc w:val="right"/>
        <w:rPr>
          <w:b/>
          <w:bCs/>
          <w:lang w:val="kk-KZ"/>
        </w:rPr>
      </w:pPr>
      <w:r>
        <w:rPr>
          <w:b/>
          <w:lang w:val="kk-KZ"/>
        </w:rPr>
        <w:t>№______</w:t>
      </w:r>
      <w:r w:rsidR="0024089B" w:rsidRPr="00F67300">
        <w:rPr>
          <w:b/>
          <w:lang w:val="kk-KZ"/>
        </w:rPr>
        <w:t>шартқа 5- қосымша</w:t>
      </w:r>
    </w:p>
    <w:p w14:paraId="255236A3" w14:textId="77777777" w:rsidR="009A133E" w:rsidRPr="00CF6ABA" w:rsidRDefault="009A133E" w:rsidP="009A133E">
      <w:pPr>
        <w:jc w:val="center"/>
        <w:rPr>
          <w:rFonts w:eastAsia="Times New Roman"/>
          <w:lang w:val="kk-KZ" w:eastAsia="ru-RU"/>
        </w:rPr>
      </w:pPr>
      <w:r>
        <w:rPr>
          <w:rFonts w:eastAsia="Times New Roman"/>
          <w:b/>
          <w:bCs/>
          <w:iCs/>
          <w:color w:val="000000"/>
          <w:lang w:val="kk-KZ" w:eastAsia="ru-RU"/>
        </w:rPr>
        <w:t>Жұмыстардағы және қызметтердегі жергілікті қамту бойынша есептілік</w:t>
      </w:r>
    </w:p>
    <w:p w14:paraId="5E06CE6D" w14:textId="77777777" w:rsidR="009A133E" w:rsidRPr="00CF6ABA" w:rsidRDefault="009A133E" w:rsidP="009A133E">
      <w:pPr>
        <w:rPr>
          <w:rFonts w:eastAsia="Times New Roman"/>
          <w:lang w:val="kk-KZ" w:eastAsia="ru-RU"/>
        </w:rPr>
      </w:pPr>
    </w:p>
    <w:tbl>
      <w:tblPr>
        <w:tblW w:w="15451" w:type="dxa"/>
        <w:tblInd w:w="108" w:type="dxa"/>
        <w:tblLayout w:type="fixed"/>
        <w:tblLook w:val="0000" w:firstRow="0" w:lastRow="0" w:firstColumn="0" w:lastColumn="0" w:noHBand="0" w:noVBand="0"/>
      </w:tblPr>
      <w:tblGrid>
        <w:gridCol w:w="1071"/>
        <w:gridCol w:w="1247"/>
        <w:gridCol w:w="1603"/>
        <w:gridCol w:w="1782"/>
        <w:gridCol w:w="1425"/>
        <w:gridCol w:w="713"/>
        <w:gridCol w:w="1425"/>
        <w:gridCol w:w="1069"/>
        <w:gridCol w:w="891"/>
        <w:gridCol w:w="1247"/>
        <w:gridCol w:w="891"/>
        <w:gridCol w:w="1069"/>
        <w:gridCol w:w="1018"/>
      </w:tblGrid>
      <w:tr w:rsidR="009A133E" w:rsidRPr="00CF6ABA" w14:paraId="3CF4CC66" w14:textId="77777777" w:rsidTr="005B0BBD">
        <w:trPr>
          <w:trHeight w:val="279"/>
        </w:trPr>
        <w:tc>
          <w:tcPr>
            <w:tcW w:w="107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462A02D0"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 xml:space="preserve">Шарттың реттік </w:t>
            </w:r>
            <w:r w:rsidRPr="00CF6ABA">
              <w:rPr>
                <w:rFonts w:eastAsia="Times New Roman"/>
                <w:color w:val="000000"/>
                <w:sz w:val="12"/>
                <w:szCs w:val="12"/>
                <w:lang w:val="kk-KZ" w:eastAsia="ru-RU"/>
              </w:rPr>
              <w:t>№ (m)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4BACFE3"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Шарттың құны</w:t>
            </w:r>
          </w:p>
          <w:p w14:paraId="1DC607A4"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(СДj)</w:t>
            </w:r>
          </w:p>
          <w:p w14:paraId="511FDFB1"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ED55D38"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 xml:space="preserve">Шарт шеңберіндегі тауарлардың жиынтық құны </w:t>
            </w:r>
          </w:p>
          <w:p w14:paraId="6A6617F7"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(СТj)</w:t>
            </w:r>
          </w:p>
          <w:p w14:paraId="69B24AC6"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7EB8B48"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 xml:space="preserve">Шарт шеңберіндегі қосалқы мердігерлік шарттардың жиынтық құны </w:t>
            </w:r>
          </w:p>
          <w:p w14:paraId="224B44F1"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 (ССДj)</w:t>
            </w:r>
          </w:p>
          <w:p w14:paraId="3CA087B9"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583AA8E" w14:textId="77777777" w:rsidR="009A133E" w:rsidRPr="00CF6ABA" w:rsidRDefault="009A133E" w:rsidP="005B0BBD">
            <w:pPr>
              <w:jc w:val="center"/>
              <w:rPr>
                <w:rFonts w:eastAsia="Times New Roman"/>
                <w:color w:val="000000"/>
                <w:sz w:val="12"/>
                <w:szCs w:val="12"/>
                <w:lang w:val="kk-KZ" w:eastAsia="ru-RU"/>
              </w:rPr>
            </w:pPr>
          </w:p>
          <w:p w14:paraId="57330E6F"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j-</w:t>
            </w:r>
            <w:r>
              <w:rPr>
                <w:rFonts w:eastAsia="Times New Roman"/>
                <w:color w:val="000000"/>
                <w:sz w:val="12"/>
                <w:szCs w:val="12"/>
                <w:lang w:val="kk-KZ" w:eastAsia="ru-RU"/>
              </w:rPr>
              <w:t xml:space="preserve">ші шартты орындайтын қазақстандық кадрлардың еңбекақы қорының үлесі </w:t>
            </w:r>
            <w:r w:rsidRPr="00CF6ABA">
              <w:rPr>
                <w:rFonts w:eastAsia="Times New Roman"/>
                <w:color w:val="000000"/>
                <w:sz w:val="12"/>
                <w:szCs w:val="12"/>
                <w:lang w:val="kk-KZ" w:eastAsia="ru-RU"/>
              </w:rPr>
              <w:t xml:space="preserve"> (Rj)</w:t>
            </w:r>
          </w:p>
          <w:p w14:paraId="5CBD941C"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FE7E391"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 xml:space="preserve">Тауардың реттік </w:t>
            </w:r>
            <w:r w:rsidRPr="00CF6ABA">
              <w:rPr>
                <w:rFonts w:eastAsia="Times New Roman"/>
                <w:color w:val="000000"/>
                <w:sz w:val="12"/>
                <w:szCs w:val="12"/>
                <w:lang w:val="kk-KZ" w:eastAsia="ru-RU"/>
              </w:rPr>
              <w:t>№ (n)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E121302"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 xml:space="preserve">Шартты орындау мақсатында жеткізушімен сатып алынған тауарлар саны </w:t>
            </w:r>
          </w:p>
          <w:p w14:paraId="06700BC5" w14:textId="77777777" w:rsidR="009A133E" w:rsidRPr="00CF6ABA" w:rsidRDefault="009A133E" w:rsidP="005B0BBD">
            <w:pPr>
              <w:jc w:val="center"/>
              <w:rPr>
                <w:rFonts w:eastAsia="Times New Roman"/>
                <w:color w:val="000000"/>
                <w:sz w:val="12"/>
                <w:szCs w:val="12"/>
                <w:lang w:val="kk-KZ" w:eastAsia="ru-RU"/>
              </w:rPr>
            </w:pP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3804874"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Тауардың құны</w:t>
            </w:r>
          </w:p>
          <w:p w14:paraId="3B685359"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C524291"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Құны</w:t>
            </w:r>
          </w:p>
          <w:p w14:paraId="6AD08838"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(CTi)</w:t>
            </w:r>
          </w:p>
          <w:p w14:paraId="5D06BA7D"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62D27D9"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СТ-KZ </w:t>
            </w:r>
            <w:r>
              <w:rPr>
                <w:rFonts w:eastAsia="Times New Roman"/>
                <w:color w:val="000000"/>
                <w:sz w:val="12"/>
                <w:szCs w:val="12"/>
                <w:lang w:val="kk-KZ" w:eastAsia="ru-RU"/>
              </w:rPr>
              <w:t xml:space="preserve">сертификатына бойынша ЖҚ үлесі </w:t>
            </w:r>
          </w:p>
          <w:p w14:paraId="6D5E92E3"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 (Ki)</w:t>
            </w:r>
          </w:p>
          <w:p w14:paraId="6035ED3F"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14:paraId="0FDB818D"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СТ-KZ сертификат</w:t>
            </w:r>
            <w:r>
              <w:rPr>
                <w:rFonts w:eastAsia="Times New Roman"/>
                <w:color w:val="000000"/>
                <w:sz w:val="12"/>
                <w:szCs w:val="12"/>
                <w:lang w:val="kk-KZ" w:eastAsia="ru-RU"/>
              </w:rPr>
              <w:t>ы</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7305B4C5"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Ескерту</w:t>
            </w:r>
          </w:p>
        </w:tc>
      </w:tr>
      <w:tr w:rsidR="009A133E" w:rsidRPr="00CF6ABA" w14:paraId="04704781" w14:textId="77777777" w:rsidTr="005B0BBD">
        <w:trPr>
          <w:trHeight w:val="701"/>
        </w:trPr>
        <w:tc>
          <w:tcPr>
            <w:tcW w:w="1071" w:type="dxa"/>
            <w:vMerge/>
            <w:tcBorders>
              <w:top w:val="single" w:sz="4" w:space="0" w:color="auto"/>
              <w:left w:val="single" w:sz="4" w:space="0" w:color="auto"/>
              <w:bottom w:val="dotted" w:sz="4" w:space="0" w:color="000000"/>
              <w:right w:val="dotted" w:sz="4" w:space="0" w:color="auto"/>
            </w:tcBorders>
            <w:vAlign w:val="center"/>
          </w:tcPr>
          <w:p w14:paraId="16522F03" w14:textId="77777777" w:rsidR="009A133E" w:rsidRPr="00CF6ABA" w:rsidRDefault="009A133E" w:rsidP="005B0BBD">
            <w:pPr>
              <w:rPr>
                <w:rFonts w:eastAsia="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69E24447" w14:textId="77777777" w:rsidR="009A133E" w:rsidRPr="00CF6ABA" w:rsidRDefault="009A133E" w:rsidP="005B0BBD">
            <w:pPr>
              <w:rPr>
                <w:rFonts w:eastAsia="Times New Roman"/>
                <w:color w:val="000000"/>
                <w:sz w:val="14"/>
                <w:szCs w:val="20"/>
                <w:lang w:val="kk-KZ"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28624EDB" w14:textId="77777777" w:rsidR="009A133E" w:rsidRPr="00CF6ABA" w:rsidRDefault="009A133E" w:rsidP="005B0BBD">
            <w:pPr>
              <w:rPr>
                <w:rFonts w:eastAsia="Times New Roman"/>
                <w:color w:val="000000"/>
                <w:sz w:val="14"/>
                <w:szCs w:val="20"/>
                <w:lang w:val="kk-KZ"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5E77F316" w14:textId="77777777" w:rsidR="009A133E" w:rsidRPr="00CF6ABA" w:rsidRDefault="009A133E" w:rsidP="005B0BBD">
            <w:pPr>
              <w:rPr>
                <w:rFonts w:eastAsia="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3AB5706E" w14:textId="77777777" w:rsidR="009A133E" w:rsidRPr="00CF6ABA" w:rsidRDefault="009A133E" w:rsidP="005B0BBD">
            <w:pPr>
              <w:rPr>
                <w:rFonts w:eastAsia="Times New Roman"/>
                <w:color w:val="000000"/>
                <w:sz w:val="14"/>
                <w:szCs w:val="20"/>
                <w:lang w:val="kk-KZ"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5DA6F2D7" w14:textId="77777777" w:rsidR="009A133E" w:rsidRPr="00CF6ABA" w:rsidRDefault="009A133E" w:rsidP="005B0BBD">
            <w:pPr>
              <w:rPr>
                <w:rFonts w:eastAsia="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68BF1BDD" w14:textId="77777777" w:rsidR="009A133E" w:rsidRPr="00CF6ABA" w:rsidRDefault="009A133E" w:rsidP="005B0BBD">
            <w:pPr>
              <w:rPr>
                <w:rFonts w:eastAsia="Times New Roman"/>
                <w:color w:val="000000"/>
                <w:sz w:val="14"/>
                <w:szCs w:val="20"/>
                <w:lang w:val="kk-KZ"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069CCD7F" w14:textId="77777777" w:rsidR="009A133E" w:rsidRPr="00CF6ABA" w:rsidRDefault="009A133E" w:rsidP="005B0BBD">
            <w:pPr>
              <w:rPr>
                <w:rFonts w:eastAsia="Times New Roman"/>
                <w:color w:val="000000"/>
                <w:sz w:val="14"/>
                <w:szCs w:val="20"/>
                <w:lang w:val="kk-KZ"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48843D4E" w14:textId="77777777" w:rsidR="009A133E" w:rsidRPr="00CF6ABA" w:rsidRDefault="009A133E" w:rsidP="005B0BBD">
            <w:pPr>
              <w:rPr>
                <w:rFonts w:eastAsia="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1430ADB5" w14:textId="77777777" w:rsidR="009A133E" w:rsidRPr="00CF6ABA" w:rsidRDefault="009A133E" w:rsidP="005B0BBD">
            <w:pPr>
              <w:rPr>
                <w:rFonts w:eastAsia="Times New Roman"/>
                <w:color w:val="000000"/>
                <w:sz w:val="20"/>
                <w:szCs w:val="20"/>
                <w:lang w:val="kk-KZ" w:eastAsia="ru-RU"/>
              </w:rPr>
            </w:pPr>
          </w:p>
        </w:tc>
        <w:tc>
          <w:tcPr>
            <w:tcW w:w="891" w:type="dxa"/>
            <w:tcBorders>
              <w:top w:val="nil"/>
              <w:left w:val="nil"/>
              <w:bottom w:val="dotted" w:sz="4" w:space="0" w:color="auto"/>
              <w:right w:val="nil"/>
            </w:tcBorders>
            <w:shd w:val="clear" w:color="auto" w:fill="auto"/>
            <w:vAlign w:val="center"/>
          </w:tcPr>
          <w:p w14:paraId="2A84C076"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Нөмірі</w:t>
            </w:r>
          </w:p>
        </w:tc>
        <w:tc>
          <w:tcPr>
            <w:tcW w:w="1069" w:type="dxa"/>
            <w:tcBorders>
              <w:top w:val="nil"/>
              <w:left w:val="dotted" w:sz="4" w:space="0" w:color="auto"/>
              <w:bottom w:val="dotted" w:sz="4" w:space="0" w:color="auto"/>
              <w:right w:val="nil"/>
            </w:tcBorders>
            <w:shd w:val="clear" w:color="auto" w:fill="auto"/>
            <w:vAlign w:val="center"/>
          </w:tcPr>
          <w:p w14:paraId="41D84230"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Берілген күні</w:t>
            </w:r>
          </w:p>
        </w:tc>
        <w:tc>
          <w:tcPr>
            <w:tcW w:w="1018" w:type="dxa"/>
            <w:vMerge/>
            <w:tcBorders>
              <w:top w:val="single" w:sz="4" w:space="0" w:color="auto"/>
              <w:left w:val="dotted" w:sz="4" w:space="0" w:color="auto"/>
              <w:bottom w:val="dotted" w:sz="4" w:space="0" w:color="000000"/>
              <w:right w:val="single" w:sz="4" w:space="0" w:color="auto"/>
            </w:tcBorders>
            <w:vAlign w:val="center"/>
          </w:tcPr>
          <w:p w14:paraId="207004AE" w14:textId="77777777" w:rsidR="009A133E" w:rsidRPr="00CF6ABA" w:rsidRDefault="009A133E" w:rsidP="005B0BBD">
            <w:pPr>
              <w:rPr>
                <w:rFonts w:eastAsia="Times New Roman"/>
                <w:color w:val="000000"/>
                <w:sz w:val="20"/>
                <w:szCs w:val="20"/>
                <w:lang w:val="kk-KZ" w:eastAsia="ru-RU"/>
              </w:rPr>
            </w:pPr>
          </w:p>
        </w:tc>
      </w:tr>
      <w:tr w:rsidR="009A133E" w:rsidRPr="00CF6ABA" w14:paraId="06281269" w14:textId="77777777" w:rsidTr="005B0BBD">
        <w:trPr>
          <w:trHeight w:val="279"/>
        </w:trPr>
        <w:tc>
          <w:tcPr>
            <w:tcW w:w="1071" w:type="dxa"/>
            <w:tcBorders>
              <w:top w:val="nil"/>
              <w:left w:val="single" w:sz="4" w:space="0" w:color="auto"/>
              <w:bottom w:val="dotted" w:sz="4" w:space="0" w:color="auto"/>
              <w:right w:val="dotted" w:sz="4" w:space="0" w:color="auto"/>
            </w:tcBorders>
            <w:shd w:val="clear" w:color="auto" w:fill="auto"/>
            <w:noWrap/>
            <w:vAlign w:val="center"/>
          </w:tcPr>
          <w:p w14:paraId="6273CD7E" w14:textId="77777777" w:rsidR="009A133E" w:rsidRPr="00CF6ABA" w:rsidRDefault="009A133E" w:rsidP="005B0BBD">
            <w:pPr>
              <w:ind w:firstLineChars="100" w:firstLine="140"/>
              <w:jc w:val="center"/>
              <w:rPr>
                <w:rFonts w:eastAsia="Times New Roman"/>
                <w:color w:val="000000"/>
                <w:sz w:val="14"/>
                <w:lang w:val="kk-KZ" w:eastAsia="ru-RU"/>
              </w:rPr>
            </w:pPr>
          </w:p>
        </w:tc>
        <w:tc>
          <w:tcPr>
            <w:tcW w:w="1247" w:type="dxa"/>
            <w:tcBorders>
              <w:top w:val="nil"/>
              <w:left w:val="nil"/>
              <w:bottom w:val="dotted" w:sz="4" w:space="0" w:color="auto"/>
              <w:right w:val="dotted" w:sz="4" w:space="0" w:color="auto"/>
            </w:tcBorders>
            <w:shd w:val="clear" w:color="auto" w:fill="auto"/>
            <w:noWrap/>
            <w:vAlign w:val="center"/>
          </w:tcPr>
          <w:p w14:paraId="0F9F4C5E" w14:textId="77777777" w:rsidR="009A133E" w:rsidRPr="00CF6ABA" w:rsidRDefault="009A133E" w:rsidP="005B0BBD">
            <w:pPr>
              <w:jc w:val="center"/>
              <w:rPr>
                <w:rFonts w:eastAsia="Times New Roman"/>
                <w:b/>
                <w:bCs/>
                <w:color w:val="FF0000"/>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6D4173B5" w14:textId="77777777" w:rsidR="009A133E" w:rsidRPr="00CF6ABA" w:rsidRDefault="009A133E" w:rsidP="005B0BBD">
            <w:pPr>
              <w:jc w:val="center"/>
              <w:rPr>
                <w:rFonts w:eastAsia="Times New Roman"/>
                <w:color w:val="0000FF"/>
                <w:sz w:val="14"/>
                <w:lang w:eastAsia="ru-RU"/>
              </w:rPr>
            </w:pPr>
          </w:p>
        </w:tc>
        <w:tc>
          <w:tcPr>
            <w:tcW w:w="1782" w:type="dxa"/>
            <w:tcBorders>
              <w:top w:val="nil"/>
              <w:left w:val="nil"/>
              <w:bottom w:val="dotted" w:sz="4" w:space="0" w:color="auto"/>
              <w:right w:val="dotted" w:sz="4" w:space="0" w:color="auto"/>
            </w:tcBorders>
            <w:shd w:val="clear" w:color="auto" w:fill="auto"/>
            <w:noWrap/>
            <w:vAlign w:val="center"/>
          </w:tcPr>
          <w:p w14:paraId="0300E47D" w14:textId="77777777" w:rsidR="009A133E" w:rsidRPr="00CF6ABA" w:rsidRDefault="009A133E" w:rsidP="005B0BBD">
            <w:pPr>
              <w:jc w:val="center"/>
              <w:rPr>
                <w:rFonts w:eastAsia="Times New Roman"/>
                <w:color w:val="000000"/>
                <w:sz w:val="14"/>
                <w:lang w:eastAsia="ru-RU"/>
              </w:rPr>
            </w:pPr>
          </w:p>
        </w:tc>
        <w:tc>
          <w:tcPr>
            <w:tcW w:w="1425" w:type="dxa"/>
            <w:tcBorders>
              <w:top w:val="nil"/>
              <w:left w:val="nil"/>
              <w:bottom w:val="dotted" w:sz="4" w:space="0" w:color="auto"/>
              <w:right w:val="dotted" w:sz="4" w:space="0" w:color="auto"/>
            </w:tcBorders>
            <w:shd w:val="clear" w:color="auto" w:fill="auto"/>
            <w:noWrap/>
            <w:vAlign w:val="center"/>
          </w:tcPr>
          <w:p w14:paraId="544A3B18" w14:textId="77777777" w:rsidR="009A133E" w:rsidRPr="00CF6ABA" w:rsidRDefault="009A133E" w:rsidP="005B0BBD">
            <w:pPr>
              <w:jc w:val="center"/>
              <w:rPr>
                <w:rFonts w:eastAsia="Times New Roman"/>
                <w:color w:val="000000"/>
                <w:sz w:val="14"/>
                <w:lang w:val="en-US" w:eastAsia="ru-RU"/>
              </w:rPr>
            </w:pPr>
          </w:p>
        </w:tc>
        <w:tc>
          <w:tcPr>
            <w:tcW w:w="713" w:type="dxa"/>
            <w:tcBorders>
              <w:top w:val="nil"/>
              <w:left w:val="nil"/>
              <w:bottom w:val="dotted" w:sz="4" w:space="0" w:color="auto"/>
              <w:right w:val="dotted" w:sz="4" w:space="0" w:color="auto"/>
            </w:tcBorders>
            <w:shd w:val="clear" w:color="auto" w:fill="auto"/>
            <w:noWrap/>
            <w:vAlign w:val="center"/>
          </w:tcPr>
          <w:p w14:paraId="3EC9DD97" w14:textId="77777777" w:rsidR="009A133E" w:rsidRPr="00CF6ABA" w:rsidRDefault="009A133E" w:rsidP="005B0BBD">
            <w:pPr>
              <w:ind w:firstLineChars="100" w:firstLine="140"/>
              <w:jc w:val="center"/>
              <w:rPr>
                <w:rFonts w:eastAsia="Times New Roman"/>
                <w:color w:val="000000"/>
                <w:sz w:val="14"/>
                <w:lang w:val="en-US" w:eastAsia="ru-RU"/>
              </w:rPr>
            </w:pPr>
          </w:p>
        </w:tc>
        <w:tc>
          <w:tcPr>
            <w:tcW w:w="1425" w:type="dxa"/>
            <w:tcBorders>
              <w:top w:val="nil"/>
              <w:left w:val="nil"/>
              <w:bottom w:val="dotted" w:sz="4" w:space="0" w:color="auto"/>
              <w:right w:val="dotted" w:sz="4" w:space="0" w:color="auto"/>
            </w:tcBorders>
            <w:shd w:val="clear" w:color="auto" w:fill="auto"/>
            <w:noWrap/>
            <w:vAlign w:val="center"/>
          </w:tcPr>
          <w:p w14:paraId="6146BA7A" w14:textId="77777777" w:rsidR="009A133E" w:rsidRPr="00CF6ABA" w:rsidRDefault="009A133E" w:rsidP="005B0BBD">
            <w:pPr>
              <w:jc w:val="center"/>
              <w:rPr>
                <w:rFonts w:eastAsia="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716CC53E" w14:textId="77777777" w:rsidR="009A133E" w:rsidRPr="00CF6ABA" w:rsidRDefault="009A133E" w:rsidP="005B0BBD">
            <w:pPr>
              <w:jc w:val="center"/>
              <w:rPr>
                <w:rFonts w:eastAsia="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74D7BD14" w14:textId="77777777" w:rsidR="009A133E" w:rsidRPr="00CF6ABA" w:rsidRDefault="009A133E" w:rsidP="005B0BBD">
            <w:pPr>
              <w:jc w:val="center"/>
              <w:rPr>
                <w:rFonts w:eastAsia="Times New Roman"/>
                <w:color w:val="0000FF"/>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137D954A" w14:textId="77777777" w:rsidR="009A133E" w:rsidRPr="00CF6ABA" w:rsidRDefault="009A133E" w:rsidP="005B0BBD">
            <w:pPr>
              <w:jc w:val="center"/>
              <w:rPr>
                <w:rFonts w:eastAsia="Times New Roman"/>
                <w:color w:val="00000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53D4F672" w14:textId="77777777" w:rsidR="009A133E" w:rsidRPr="00CF6ABA" w:rsidRDefault="009A133E" w:rsidP="005B0BBD">
            <w:pPr>
              <w:jc w:val="center"/>
              <w:rPr>
                <w:rFonts w:eastAsia="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2BFF66F4" w14:textId="77777777" w:rsidR="009A133E" w:rsidRPr="00CF6ABA" w:rsidRDefault="009A133E" w:rsidP="005B0BBD">
            <w:pPr>
              <w:jc w:val="center"/>
              <w:rPr>
                <w:rFonts w:eastAsia="Times New Roman"/>
                <w:color w:val="000000"/>
                <w:lang w:eastAsia="ru-RU"/>
              </w:rPr>
            </w:pPr>
          </w:p>
        </w:tc>
        <w:tc>
          <w:tcPr>
            <w:tcW w:w="1018" w:type="dxa"/>
            <w:tcBorders>
              <w:top w:val="nil"/>
              <w:left w:val="nil"/>
              <w:bottom w:val="dotted" w:sz="4" w:space="0" w:color="auto"/>
              <w:right w:val="single" w:sz="4" w:space="0" w:color="auto"/>
            </w:tcBorders>
            <w:shd w:val="clear" w:color="auto" w:fill="auto"/>
            <w:noWrap/>
            <w:vAlign w:val="center"/>
          </w:tcPr>
          <w:p w14:paraId="001D7BEE" w14:textId="77777777" w:rsidR="009A133E" w:rsidRPr="00CF6ABA" w:rsidRDefault="009A133E" w:rsidP="005B0BBD">
            <w:pPr>
              <w:ind w:firstLineChars="100" w:firstLine="200"/>
              <w:jc w:val="center"/>
              <w:rPr>
                <w:rFonts w:eastAsia="Times New Roman"/>
                <w:i/>
                <w:iCs/>
                <w:color w:val="000000"/>
                <w:sz w:val="20"/>
                <w:szCs w:val="20"/>
                <w:lang w:eastAsia="ru-RU"/>
              </w:rPr>
            </w:pPr>
          </w:p>
        </w:tc>
      </w:tr>
      <w:tr w:rsidR="009A133E" w:rsidRPr="00CF6ABA" w14:paraId="2B111F6F" w14:textId="77777777" w:rsidTr="005B0BBD">
        <w:trPr>
          <w:trHeight w:val="279"/>
        </w:trPr>
        <w:tc>
          <w:tcPr>
            <w:tcW w:w="1071" w:type="dxa"/>
            <w:tcBorders>
              <w:top w:val="nil"/>
              <w:left w:val="single" w:sz="4" w:space="0" w:color="auto"/>
              <w:bottom w:val="single" w:sz="4" w:space="0" w:color="auto"/>
              <w:right w:val="dotted" w:sz="4" w:space="0" w:color="auto"/>
            </w:tcBorders>
            <w:shd w:val="clear" w:color="auto" w:fill="auto"/>
            <w:noWrap/>
            <w:vAlign w:val="center"/>
          </w:tcPr>
          <w:p w14:paraId="4A56FB6B" w14:textId="77777777" w:rsidR="009A133E" w:rsidRPr="00CF6ABA" w:rsidRDefault="009A133E" w:rsidP="005B0BBD">
            <w:pPr>
              <w:rPr>
                <w:rFonts w:eastAsia="Times New Roman"/>
                <w:b/>
                <w:bCs/>
                <w:color w:val="000000"/>
                <w:sz w:val="14"/>
                <w:lang w:val="kk-KZ" w:eastAsia="ru-RU"/>
              </w:rPr>
            </w:pPr>
            <w:r>
              <w:rPr>
                <w:rFonts w:eastAsia="Times New Roman"/>
                <w:b/>
                <w:bCs/>
                <w:color w:val="000000"/>
                <w:sz w:val="14"/>
                <w:lang w:val="kk-KZ" w:eastAsia="ru-RU"/>
              </w:rPr>
              <w:t>БАРЛЫҒЫ</w:t>
            </w:r>
          </w:p>
        </w:tc>
        <w:tc>
          <w:tcPr>
            <w:tcW w:w="1247" w:type="dxa"/>
            <w:tcBorders>
              <w:top w:val="nil"/>
              <w:left w:val="nil"/>
              <w:bottom w:val="single" w:sz="4" w:space="0" w:color="auto"/>
              <w:right w:val="dotted" w:sz="4" w:space="0" w:color="auto"/>
            </w:tcBorders>
            <w:shd w:val="clear" w:color="auto" w:fill="auto"/>
            <w:noWrap/>
            <w:vAlign w:val="center"/>
          </w:tcPr>
          <w:p w14:paraId="05F825B5" w14:textId="77777777" w:rsidR="009A133E" w:rsidRPr="00CF6ABA" w:rsidRDefault="009A133E" w:rsidP="005B0BBD">
            <w:pPr>
              <w:jc w:val="center"/>
              <w:rPr>
                <w:rFonts w:eastAsia="Times New Roman"/>
                <w:b/>
                <w:bCs/>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1BCB3852" w14:textId="77777777" w:rsidR="009A133E" w:rsidRPr="00CF6ABA" w:rsidRDefault="009A133E" w:rsidP="005B0BBD">
            <w:pPr>
              <w:rPr>
                <w:rFonts w:eastAsia="Times New Roman"/>
                <w:b/>
                <w:bCs/>
                <w:color w:val="000000"/>
                <w:sz w:val="14"/>
                <w:lang w:val="kk-KZ" w:eastAsia="ru-RU"/>
              </w:rPr>
            </w:pPr>
          </w:p>
        </w:tc>
        <w:tc>
          <w:tcPr>
            <w:tcW w:w="1782" w:type="dxa"/>
            <w:tcBorders>
              <w:top w:val="nil"/>
              <w:left w:val="nil"/>
              <w:bottom w:val="single" w:sz="4" w:space="0" w:color="auto"/>
              <w:right w:val="dotted" w:sz="4" w:space="0" w:color="auto"/>
            </w:tcBorders>
            <w:shd w:val="clear" w:color="auto" w:fill="auto"/>
            <w:noWrap/>
            <w:vAlign w:val="center"/>
          </w:tcPr>
          <w:p w14:paraId="5E3C51AB" w14:textId="77777777" w:rsidR="009A133E" w:rsidRPr="00CF6ABA" w:rsidRDefault="009A133E" w:rsidP="005B0BBD">
            <w:pPr>
              <w:rPr>
                <w:rFonts w:eastAsia="Times New Roman"/>
                <w:b/>
                <w:bCs/>
                <w:color w:val="000000"/>
                <w:sz w:val="14"/>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4B15E995" w14:textId="77777777" w:rsidR="009A133E" w:rsidRPr="00CF6ABA" w:rsidRDefault="009A133E" w:rsidP="005B0BBD">
            <w:pPr>
              <w:jc w:val="center"/>
              <w:rPr>
                <w:rFonts w:eastAsia="Times New Roman"/>
                <w:b/>
                <w:bCs/>
                <w:color w:val="000000"/>
                <w:sz w:val="14"/>
                <w:lang w:eastAsia="ru-RU"/>
              </w:rPr>
            </w:pPr>
          </w:p>
        </w:tc>
        <w:tc>
          <w:tcPr>
            <w:tcW w:w="713" w:type="dxa"/>
            <w:tcBorders>
              <w:top w:val="nil"/>
              <w:left w:val="nil"/>
              <w:bottom w:val="single" w:sz="4" w:space="0" w:color="auto"/>
              <w:right w:val="dotted" w:sz="4" w:space="0" w:color="auto"/>
            </w:tcBorders>
            <w:shd w:val="clear" w:color="auto" w:fill="auto"/>
            <w:noWrap/>
            <w:vAlign w:val="center"/>
          </w:tcPr>
          <w:p w14:paraId="22AED884" w14:textId="77777777" w:rsidR="009A133E" w:rsidRPr="00CF6ABA" w:rsidRDefault="009A133E" w:rsidP="005B0BBD">
            <w:pPr>
              <w:ind w:firstLineChars="100" w:firstLine="141"/>
              <w:rPr>
                <w:rFonts w:eastAsia="Times New Roman"/>
                <w:b/>
                <w:bCs/>
                <w:i/>
                <w:iCs/>
                <w:color w:val="000000"/>
                <w:sz w:val="14"/>
                <w:szCs w:val="20"/>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28B4FC32" w14:textId="77777777" w:rsidR="009A133E" w:rsidRPr="00CF6ABA" w:rsidRDefault="009A133E" w:rsidP="005B0BBD">
            <w:pPr>
              <w:rPr>
                <w:rFonts w:eastAsia="Times New Roman"/>
                <w:b/>
                <w:bCs/>
                <w:color w:val="000000"/>
                <w:sz w:val="14"/>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14:paraId="423BE580" w14:textId="77777777" w:rsidR="009A133E" w:rsidRPr="00CF6ABA" w:rsidRDefault="009A133E" w:rsidP="005B0BBD">
            <w:pPr>
              <w:rPr>
                <w:rFonts w:eastAsia="Times New Roman"/>
                <w:b/>
                <w:bCs/>
                <w:color w:val="000000"/>
                <w:sz w:val="14"/>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14:paraId="0EE04974" w14:textId="77777777" w:rsidR="009A133E" w:rsidRPr="00CF6ABA" w:rsidRDefault="009A133E" w:rsidP="005B0BBD">
            <w:pPr>
              <w:rPr>
                <w:rFonts w:eastAsia="Times New Roman"/>
                <w:b/>
                <w:bCs/>
                <w:color w:val="000000"/>
                <w:sz w:val="14"/>
                <w:lang w:val="kk-KZ" w:eastAsia="ru-RU"/>
              </w:rPr>
            </w:pPr>
          </w:p>
        </w:tc>
        <w:tc>
          <w:tcPr>
            <w:tcW w:w="1247" w:type="dxa"/>
            <w:tcBorders>
              <w:top w:val="nil"/>
              <w:left w:val="nil"/>
              <w:bottom w:val="single" w:sz="4" w:space="0" w:color="auto"/>
              <w:right w:val="dotted" w:sz="4" w:space="0" w:color="auto"/>
            </w:tcBorders>
            <w:shd w:val="clear" w:color="auto" w:fill="auto"/>
            <w:noWrap/>
            <w:vAlign w:val="center"/>
          </w:tcPr>
          <w:p w14:paraId="4D6E9479" w14:textId="77777777" w:rsidR="009A133E" w:rsidRPr="00CF6ABA" w:rsidRDefault="009A133E" w:rsidP="005B0BBD">
            <w:pPr>
              <w:rPr>
                <w:rFonts w:eastAsia="Times New Roman"/>
                <w:b/>
                <w:bCs/>
                <w:color w:val="000000"/>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14:paraId="2642BBAD" w14:textId="77777777" w:rsidR="009A133E" w:rsidRPr="00CF6ABA" w:rsidRDefault="009A133E" w:rsidP="005B0BBD">
            <w:pPr>
              <w:rPr>
                <w:rFonts w:eastAsia="Times New Roman"/>
                <w:b/>
                <w:bCs/>
                <w:color w:val="000000"/>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14:paraId="6926ADE4" w14:textId="77777777" w:rsidR="009A133E" w:rsidRPr="00CF6ABA" w:rsidRDefault="009A133E" w:rsidP="005B0BBD">
            <w:pPr>
              <w:rPr>
                <w:rFonts w:eastAsia="Times New Roman"/>
                <w:b/>
                <w:bCs/>
                <w:color w:val="000000"/>
                <w:lang w:val="kk-KZ" w:eastAsia="ru-RU"/>
              </w:rPr>
            </w:pPr>
          </w:p>
        </w:tc>
        <w:tc>
          <w:tcPr>
            <w:tcW w:w="1018" w:type="dxa"/>
            <w:tcBorders>
              <w:top w:val="nil"/>
              <w:left w:val="nil"/>
              <w:bottom w:val="single" w:sz="4" w:space="0" w:color="auto"/>
              <w:right w:val="single" w:sz="4" w:space="0" w:color="auto"/>
            </w:tcBorders>
            <w:shd w:val="clear" w:color="auto" w:fill="auto"/>
            <w:noWrap/>
            <w:vAlign w:val="center"/>
          </w:tcPr>
          <w:p w14:paraId="0BEA0010" w14:textId="77777777" w:rsidR="009A133E" w:rsidRPr="00CF6ABA" w:rsidRDefault="009A133E" w:rsidP="005B0BBD">
            <w:pPr>
              <w:rPr>
                <w:rFonts w:eastAsia="Times New Roman"/>
                <w:b/>
                <w:bCs/>
                <w:color w:val="000000"/>
                <w:lang w:val="kk-KZ" w:eastAsia="ru-RU"/>
              </w:rPr>
            </w:pPr>
          </w:p>
        </w:tc>
      </w:tr>
    </w:tbl>
    <w:p w14:paraId="68B0F502" w14:textId="77777777" w:rsidR="009A133E" w:rsidRPr="00170BD4" w:rsidRDefault="009A133E" w:rsidP="009A133E">
      <w:pPr>
        <w:rPr>
          <w:rFonts w:eastAsia="Times New Roman"/>
          <w:iCs/>
          <w:color w:val="000000"/>
          <w:sz w:val="16"/>
          <w:lang w:val="kk-KZ" w:eastAsia="ru-RU"/>
        </w:rPr>
      </w:pPr>
      <w:r w:rsidRPr="00170BD4">
        <w:rPr>
          <w:rFonts w:eastAsia="Times New Roman"/>
          <w:iCs/>
          <w:color w:val="000000"/>
          <w:sz w:val="16"/>
          <w:lang w:val="kk-KZ" w:eastAsia="ru-RU"/>
        </w:rPr>
        <w:t>Жергілікті қамтудың үлесі Қазақстан Республикасы Инвестициялар және даму министрінің 2015 жылғы 30 қаңтардағы № 87 бұйрығымен бекітілген</w:t>
      </w:r>
    </w:p>
    <w:p w14:paraId="67B43AAC" w14:textId="77777777" w:rsidR="009A133E" w:rsidRPr="00170BD4" w:rsidRDefault="009A133E" w:rsidP="009A133E">
      <w:pPr>
        <w:rPr>
          <w:rFonts w:eastAsia="Times New Roman"/>
          <w:iCs/>
          <w:color w:val="000000"/>
          <w:sz w:val="16"/>
          <w:lang w:val="kk-KZ" w:eastAsia="ru-RU"/>
        </w:rPr>
      </w:pPr>
      <w:r w:rsidRPr="00170BD4">
        <w:rPr>
          <w:rFonts w:eastAsia="Times New Roman"/>
          <w:iCs/>
          <w:color w:val="000000"/>
          <w:sz w:val="16"/>
          <w:lang w:val="kk-KZ" w:eastAsia="ru-RU"/>
        </w:rPr>
        <w:t xml:space="preserve">Ұйымдардың тауарларды, жұмыстар мен көрсетілетін қызметтерді сатып алу кезінде жергілікті қамтуды есептеуінің бірыңғай әдістемесіне сәйкес </w:t>
      </w:r>
      <w:r>
        <w:rPr>
          <w:rFonts w:eastAsia="Times New Roman"/>
          <w:iCs/>
          <w:color w:val="000000"/>
          <w:sz w:val="16"/>
          <w:lang w:val="kk-KZ" w:eastAsia="ru-RU"/>
        </w:rPr>
        <w:t xml:space="preserve">келесі формула бойынша </w:t>
      </w:r>
      <w:r w:rsidRPr="00170BD4">
        <w:rPr>
          <w:rFonts w:eastAsia="Times New Roman"/>
          <w:iCs/>
          <w:color w:val="000000"/>
          <w:sz w:val="16"/>
          <w:lang w:val="kk-KZ" w:eastAsia="ru-RU"/>
        </w:rPr>
        <w:t>есептеледі</w:t>
      </w:r>
      <w:r>
        <w:rPr>
          <w:rFonts w:eastAsia="Times New Roman"/>
          <w:iCs/>
          <w:color w:val="000000"/>
          <w:sz w:val="16"/>
          <w:lang w:val="kk-KZ" w:eastAsia="ru-RU"/>
        </w:rPr>
        <w:t>:</w:t>
      </w:r>
      <w:r w:rsidRPr="00170BD4">
        <w:rPr>
          <w:rFonts w:eastAsia="Times New Roman"/>
          <w:iCs/>
          <w:color w:val="000000"/>
          <w:sz w:val="16"/>
          <w:lang w:val="kk-KZ" w:eastAsia="ru-RU"/>
        </w:rPr>
        <w:t xml:space="preserve"> </w:t>
      </w:r>
    </w:p>
    <w:p w14:paraId="083BB660" w14:textId="790FFA28" w:rsidR="009A133E" w:rsidRPr="00CF6ABA" w:rsidRDefault="009A133E" w:rsidP="009A133E">
      <w:pPr>
        <w:jc w:val="both"/>
        <w:rPr>
          <w:rFonts w:eastAsia="Times New Roman"/>
          <w:color w:val="000000"/>
          <w:sz w:val="28"/>
          <w:lang w:eastAsia="ru-RU"/>
        </w:rPr>
      </w:pPr>
      <w:r w:rsidRPr="00CF6ABA">
        <w:rPr>
          <w:rFonts w:eastAsia="Times New Roman"/>
          <w:b/>
          <w:bCs/>
          <w:noProof/>
          <w:color w:val="FF0000"/>
          <w:szCs w:val="18"/>
          <w:lang w:eastAsia="ru-RU"/>
        </w:rPr>
        <mc:AlternateContent>
          <mc:Choice Requires="wps">
            <w:drawing>
              <wp:anchor distT="0" distB="0" distL="114300" distR="114300" simplePos="0" relativeHeight="251663360" behindDoc="0" locked="0" layoutInCell="1" allowOverlap="1" wp14:anchorId="16B4E13C" wp14:editId="17409CA2">
                <wp:simplePos x="0" y="0"/>
                <wp:positionH relativeFrom="column">
                  <wp:posOffset>2540</wp:posOffset>
                </wp:positionH>
                <wp:positionV relativeFrom="paragraph">
                  <wp:posOffset>445770</wp:posOffset>
                </wp:positionV>
                <wp:extent cx="4389120" cy="1498600"/>
                <wp:effectExtent l="0" t="0" r="0" b="635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9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0EAB3" w14:textId="77777777" w:rsidR="006A05DB" w:rsidRPr="007E3231" w:rsidRDefault="006A05DB" w:rsidP="009A133E">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14:paraId="7ED8CE2F" w14:textId="77777777" w:rsidR="006A05DB" w:rsidRPr="00B9742C" w:rsidRDefault="006A05DB" w:rsidP="009A133E">
                            <w:pPr>
                              <w:rPr>
                                <w:rFonts w:eastAsia="Times New Roman"/>
                                <w:color w:val="000000"/>
                                <w:sz w:val="12"/>
                                <w:szCs w:val="12"/>
                                <w:lang w:val="kk-KZ" w:eastAsia="ru-RU"/>
                              </w:rPr>
                            </w:pPr>
                            <w:r w:rsidRPr="00F36D6B">
                              <w:rPr>
                                <w:b/>
                                <w:bCs/>
                                <w:color w:val="0000FF"/>
                                <w:sz w:val="17"/>
                                <w:szCs w:val="17"/>
                              </w:rPr>
                              <w:t>n</w:t>
                            </w:r>
                            <w:r w:rsidRPr="007E3231">
                              <w:rPr>
                                <w:b/>
                                <w:bCs/>
                                <w:color w:val="0000FF"/>
                                <w:sz w:val="17"/>
                                <w:szCs w:val="17"/>
                              </w:rPr>
                              <w:tab/>
                            </w:r>
                            <w:r w:rsidRPr="00B9742C">
                              <w:rPr>
                                <w:sz w:val="17"/>
                                <w:szCs w:val="17"/>
                                <w:lang w:val="kk-KZ"/>
                              </w:rPr>
                              <w:t xml:space="preserve">Тікелей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5E6AD656" w14:textId="77777777" w:rsidR="006A05DB" w:rsidRPr="00B9742C" w:rsidRDefault="006A05DB" w:rsidP="009A133E">
                            <w:pPr>
                              <w:spacing w:line="360" w:lineRule="auto"/>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14:paraId="43AD856C" w14:textId="77777777" w:rsidR="006A05DB" w:rsidRPr="00B9742C" w:rsidRDefault="006A05DB" w:rsidP="009A133E">
                            <w:pPr>
                              <w:spacing w:line="360" w:lineRule="auto"/>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14:paraId="72E45473" w14:textId="77777777" w:rsidR="006A05DB" w:rsidRPr="00B9742C" w:rsidRDefault="006A05DB" w:rsidP="009A133E">
                            <w:pPr>
                              <w:spacing w:line="360" w:lineRule="auto"/>
                              <w:rPr>
                                <w:sz w:val="17"/>
                                <w:szCs w:val="17"/>
                                <w:lang w:val="kk-KZ"/>
                              </w:rPr>
                            </w:pPr>
                            <w:r w:rsidRPr="00B9742C">
                              <w:rPr>
                                <w:b/>
                                <w:bCs/>
                                <w:color w:val="0000FF"/>
                                <w:sz w:val="17"/>
                                <w:szCs w:val="17"/>
                                <w:lang w:val="kk-KZ"/>
                              </w:rPr>
                              <w:t>Ki</w:t>
                            </w:r>
                            <w:r w:rsidRPr="00B9742C">
                              <w:rPr>
                                <w:b/>
                                <w:bCs/>
                                <w:color w:val="0000FF"/>
                                <w:sz w:val="17"/>
                                <w:szCs w:val="17"/>
                                <w:lang w:val="kk-KZ"/>
                              </w:rPr>
                              <w:tab/>
                            </w:r>
                            <w:r w:rsidRPr="00B9742C">
                              <w:rPr>
                                <w:sz w:val="17"/>
                                <w:szCs w:val="17"/>
                                <w:lang w:val="kk-KZ"/>
                              </w:rPr>
                              <w:t>«CT-KZ»</w:t>
                            </w:r>
                            <w:r>
                              <w:rPr>
                                <w:sz w:val="17"/>
                                <w:szCs w:val="17"/>
                                <w:lang w:val="kk-KZ"/>
                              </w:rPr>
                              <w:t xml:space="preserve"> сертификатында көрсетілген тауардағы жергілікті қамтудың үлесі</w:t>
                            </w:r>
                            <w:r w:rsidRPr="00B9742C">
                              <w:rPr>
                                <w:sz w:val="17"/>
                                <w:szCs w:val="17"/>
                                <w:lang w:val="kk-KZ"/>
                              </w:rPr>
                              <w:t>;</w:t>
                            </w:r>
                          </w:p>
                          <w:p w14:paraId="3C88C646" w14:textId="77777777" w:rsidR="006A05DB" w:rsidRPr="007E3231" w:rsidRDefault="006A05DB" w:rsidP="009A133E">
                            <w:pPr>
                              <w:spacing w:line="360" w:lineRule="auto"/>
                              <w:rPr>
                                <w:sz w:val="17"/>
                                <w:szCs w:val="17"/>
                              </w:rPr>
                            </w:pPr>
                            <w:r w:rsidRPr="00B9742C">
                              <w:rPr>
                                <w:sz w:val="17"/>
                                <w:szCs w:val="17"/>
                                <w:lang w:val="kk-KZ"/>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4E13C" id="Поле 7" o:spid="_x0000_s1028" type="#_x0000_t202" style="position:absolute;left:0;text-align:left;margin-left:.2pt;margin-top:35.1pt;width:345.6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" stroked="f">
                <v:textbox>
                  <w:txbxContent>
                    <w:p w14:paraId="7920EAB3" w14:textId="77777777" w:rsidR="006A05DB" w:rsidRPr="007E3231" w:rsidRDefault="006A05DB" w:rsidP="009A133E">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14:paraId="7ED8CE2F" w14:textId="77777777" w:rsidR="006A05DB" w:rsidRPr="00B9742C" w:rsidRDefault="006A05DB" w:rsidP="009A133E">
                      <w:pPr>
                        <w:rPr>
                          <w:rFonts w:eastAsia="Times New Roman"/>
                          <w:color w:val="000000"/>
                          <w:sz w:val="12"/>
                          <w:szCs w:val="12"/>
                          <w:lang w:val="kk-KZ" w:eastAsia="ru-RU"/>
                        </w:rPr>
                      </w:pPr>
                      <w:r w:rsidRPr="00F36D6B">
                        <w:rPr>
                          <w:b/>
                          <w:bCs/>
                          <w:color w:val="0000FF"/>
                          <w:sz w:val="17"/>
                          <w:szCs w:val="17"/>
                        </w:rPr>
                        <w:t>n</w:t>
                      </w:r>
                      <w:r w:rsidRPr="007E3231">
                        <w:rPr>
                          <w:b/>
                          <w:bCs/>
                          <w:color w:val="0000FF"/>
                          <w:sz w:val="17"/>
                          <w:szCs w:val="17"/>
                        </w:rPr>
                        <w:tab/>
                      </w:r>
                      <w:r w:rsidRPr="00B9742C">
                        <w:rPr>
                          <w:sz w:val="17"/>
                          <w:szCs w:val="17"/>
                          <w:lang w:val="kk-KZ"/>
                        </w:rPr>
                        <w:t xml:space="preserve">Тікелей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5E6AD656" w14:textId="77777777" w:rsidR="006A05DB" w:rsidRPr="00B9742C" w:rsidRDefault="006A05DB" w:rsidP="009A133E">
                      <w:pPr>
                        <w:spacing w:line="360" w:lineRule="auto"/>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14:paraId="43AD856C" w14:textId="77777777" w:rsidR="006A05DB" w:rsidRPr="00B9742C" w:rsidRDefault="006A05DB" w:rsidP="009A133E">
                      <w:pPr>
                        <w:spacing w:line="360" w:lineRule="auto"/>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14:paraId="72E45473" w14:textId="77777777" w:rsidR="006A05DB" w:rsidRPr="00B9742C" w:rsidRDefault="006A05DB" w:rsidP="009A133E">
                      <w:pPr>
                        <w:spacing w:line="360" w:lineRule="auto"/>
                        <w:rPr>
                          <w:sz w:val="17"/>
                          <w:szCs w:val="17"/>
                          <w:lang w:val="kk-KZ"/>
                        </w:rPr>
                      </w:pPr>
                      <w:r w:rsidRPr="00B9742C">
                        <w:rPr>
                          <w:b/>
                          <w:bCs/>
                          <w:color w:val="0000FF"/>
                          <w:sz w:val="17"/>
                          <w:szCs w:val="17"/>
                          <w:lang w:val="kk-KZ"/>
                        </w:rPr>
                        <w:t>Ki</w:t>
                      </w:r>
                      <w:r w:rsidRPr="00B9742C">
                        <w:rPr>
                          <w:b/>
                          <w:bCs/>
                          <w:color w:val="0000FF"/>
                          <w:sz w:val="17"/>
                          <w:szCs w:val="17"/>
                          <w:lang w:val="kk-KZ"/>
                        </w:rPr>
                        <w:tab/>
                      </w:r>
                      <w:r w:rsidRPr="00B9742C">
                        <w:rPr>
                          <w:sz w:val="17"/>
                          <w:szCs w:val="17"/>
                          <w:lang w:val="kk-KZ"/>
                        </w:rPr>
                        <w:t>«CT-KZ»</w:t>
                      </w:r>
                      <w:r>
                        <w:rPr>
                          <w:sz w:val="17"/>
                          <w:szCs w:val="17"/>
                          <w:lang w:val="kk-KZ"/>
                        </w:rPr>
                        <w:t xml:space="preserve"> сертификатында көрсетілген тауардағы жергілікті қамтудың үлесі</w:t>
                      </w:r>
                      <w:r w:rsidRPr="00B9742C">
                        <w:rPr>
                          <w:sz w:val="17"/>
                          <w:szCs w:val="17"/>
                          <w:lang w:val="kk-KZ"/>
                        </w:rPr>
                        <w:t>;</w:t>
                      </w:r>
                    </w:p>
                    <w:p w14:paraId="3C88C646" w14:textId="77777777" w:rsidR="006A05DB" w:rsidRPr="007E3231" w:rsidRDefault="006A05DB" w:rsidP="009A133E">
                      <w:pPr>
                        <w:spacing w:line="360" w:lineRule="auto"/>
                        <w:rPr>
                          <w:sz w:val="17"/>
                          <w:szCs w:val="17"/>
                        </w:rPr>
                      </w:pPr>
                      <w:r w:rsidRPr="00B9742C">
                        <w:rPr>
                          <w:sz w:val="17"/>
                          <w:szCs w:val="17"/>
                          <w:lang w:val="kk-KZ"/>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v:textbox>
                <w10:wrap type="square"/>
              </v:shape>
            </w:pict>
          </mc:Fallback>
        </mc:AlternateContent>
      </w:r>
      <w:r w:rsidRPr="00CF6ABA">
        <w:rPr>
          <w:rFonts w:eastAsia="Times New Roman"/>
          <w:noProof/>
          <w:lang w:eastAsia="ru-RU"/>
        </w:rPr>
        <mc:AlternateContent>
          <mc:Choice Requires="wps">
            <w:drawing>
              <wp:anchor distT="0" distB="0" distL="114300" distR="114300" simplePos="0" relativeHeight="251661312" behindDoc="0" locked="0" layoutInCell="1" allowOverlap="1" wp14:anchorId="434F9C4D" wp14:editId="74FCD5AD">
                <wp:simplePos x="0" y="0"/>
                <wp:positionH relativeFrom="column">
                  <wp:posOffset>4478655</wp:posOffset>
                </wp:positionH>
                <wp:positionV relativeFrom="paragraph">
                  <wp:posOffset>360680</wp:posOffset>
                </wp:positionV>
                <wp:extent cx="5483860" cy="1779905"/>
                <wp:effectExtent l="0" t="0" r="2540" b="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77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3D5AA" w14:textId="77777777" w:rsidR="006A05DB" w:rsidRPr="00B9742C" w:rsidRDefault="006A05DB" w:rsidP="009A133E">
                            <w:pPr>
                              <w:spacing w:line="360" w:lineRule="auto"/>
                              <w:rPr>
                                <w:sz w:val="16"/>
                                <w:szCs w:val="18"/>
                                <w:lang w:val="kk-KZ"/>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14:paraId="3938D531" w14:textId="77777777" w:rsidR="006A05DB" w:rsidRPr="00AE0F60" w:rsidRDefault="006A05DB" w:rsidP="009A133E">
                            <w:pPr>
                              <w:spacing w:line="360" w:lineRule="auto"/>
                              <w:rPr>
                                <w:sz w:val="16"/>
                                <w:szCs w:val="18"/>
                                <w:lang w:val="kk-KZ"/>
                              </w:rPr>
                            </w:pPr>
                            <w:r w:rsidRPr="00AE0F60">
                              <w:rPr>
                                <w:b/>
                                <w:bCs/>
                                <w:color w:val="0000FF"/>
                                <w:sz w:val="14"/>
                                <w:lang w:val="kk-KZ"/>
                              </w:rPr>
                              <w:t>j</w:t>
                            </w:r>
                            <w:r w:rsidRPr="00AE0F60">
                              <w:rPr>
                                <w:sz w:val="16"/>
                                <w:szCs w:val="18"/>
                                <w:lang w:val="kk-KZ"/>
                              </w:rPr>
                              <w:tab/>
                            </w:r>
                            <w:r>
                              <w:rPr>
                                <w:sz w:val="16"/>
                                <w:szCs w:val="18"/>
                                <w:lang w:val="kk-KZ"/>
                              </w:rPr>
                              <w:t>Шарттың реттік нөмірі</w:t>
                            </w:r>
                            <w:r w:rsidRPr="00AE0F60">
                              <w:rPr>
                                <w:sz w:val="16"/>
                                <w:szCs w:val="18"/>
                                <w:lang w:val="kk-KZ"/>
                              </w:rPr>
                              <w:t>;</w:t>
                            </w:r>
                          </w:p>
                          <w:p w14:paraId="54578AFF" w14:textId="77777777" w:rsidR="006A05DB" w:rsidRPr="00AE0F60" w:rsidRDefault="006A05DB" w:rsidP="009A133E">
                            <w:pPr>
                              <w:spacing w:line="360" w:lineRule="auto"/>
                              <w:rPr>
                                <w:sz w:val="16"/>
                                <w:szCs w:val="18"/>
                                <w:lang w:val="kk-KZ"/>
                              </w:rPr>
                            </w:pPr>
                            <w:r w:rsidRPr="00AE0F60">
                              <w:rPr>
                                <w:b/>
                                <w:bCs/>
                                <w:color w:val="0000FF"/>
                                <w:sz w:val="14"/>
                                <w:lang w:val="kk-KZ"/>
                              </w:rPr>
                              <w:t>СДj</w:t>
                            </w:r>
                            <w:r w:rsidRPr="00AE0F60">
                              <w:rPr>
                                <w:b/>
                                <w:bCs/>
                                <w:color w:val="0000FF"/>
                                <w:sz w:val="16"/>
                                <w:szCs w:val="18"/>
                                <w:lang w:val="kk-KZ"/>
                              </w:rPr>
                              <w:tab/>
                            </w:r>
                            <w:r w:rsidRPr="00AE0F60">
                              <w:rPr>
                                <w:sz w:val="16"/>
                                <w:szCs w:val="18"/>
                                <w:lang w:val="kk-KZ"/>
                              </w:rPr>
                              <w:t>j-</w:t>
                            </w:r>
                            <w:r>
                              <w:rPr>
                                <w:sz w:val="16"/>
                                <w:szCs w:val="18"/>
                                <w:lang w:val="kk-KZ"/>
                              </w:rPr>
                              <w:t>ші шарттың құны</w:t>
                            </w:r>
                            <w:r w:rsidRPr="00AE0F60">
                              <w:rPr>
                                <w:sz w:val="16"/>
                                <w:szCs w:val="18"/>
                                <w:lang w:val="kk-KZ"/>
                              </w:rPr>
                              <w:t>;</w:t>
                            </w:r>
                          </w:p>
                          <w:p w14:paraId="3D7C3C71" w14:textId="77777777" w:rsidR="006A05DB" w:rsidRPr="00AE0F60" w:rsidRDefault="006A05DB" w:rsidP="009A133E">
                            <w:pPr>
                              <w:spacing w:line="360" w:lineRule="auto"/>
                              <w:ind w:left="705" w:hanging="705"/>
                              <w:rPr>
                                <w:sz w:val="16"/>
                                <w:szCs w:val="18"/>
                                <w:lang w:val="kk-KZ"/>
                              </w:rPr>
                            </w:pPr>
                            <w:r w:rsidRPr="00AE0F60">
                              <w:rPr>
                                <w:b/>
                                <w:bCs/>
                                <w:color w:val="0000FF"/>
                                <w:sz w:val="14"/>
                                <w:lang w:val="kk-KZ"/>
                              </w:rPr>
                              <w:t>CTj</w:t>
                            </w:r>
                            <w:r w:rsidRPr="00AE0F60">
                              <w:rPr>
                                <w:b/>
                                <w:bCs/>
                                <w:color w:val="0000FF"/>
                                <w:sz w:val="16"/>
                                <w:szCs w:val="18"/>
                                <w:lang w:val="kk-KZ"/>
                              </w:rPr>
                              <w:tab/>
                            </w:r>
                            <w:r w:rsidRPr="00AE0F60">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AE0F60">
                              <w:rPr>
                                <w:sz w:val="16"/>
                                <w:szCs w:val="18"/>
                                <w:lang w:val="kk-KZ"/>
                              </w:rPr>
                              <w:t>;</w:t>
                            </w:r>
                          </w:p>
                          <w:p w14:paraId="622792CA" w14:textId="77777777" w:rsidR="006A05DB" w:rsidRPr="005533DA" w:rsidRDefault="006A05DB" w:rsidP="009A133E">
                            <w:pPr>
                              <w:spacing w:line="360" w:lineRule="auto"/>
                              <w:ind w:left="705" w:hanging="705"/>
                              <w:rPr>
                                <w:sz w:val="16"/>
                                <w:szCs w:val="18"/>
                                <w:lang w:val="kk-KZ"/>
                              </w:rPr>
                            </w:pPr>
                            <w:r w:rsidRPr="005533DA">
                              <w:rPr>
                                <w:b/>
                                <w:bCs/>
                                <w:color w:val="0000FF"/>
                                <w:sz w:val="14"/>
                                <w:lang w:val="kk-KZ"/>
                              </w:rPr>
                              <w:t>CСДj</w:t>
                            </w:r>
                            <w:r w:rsidRPr="005533DA">
                              <w:rPr>
                                <w:b/>
                                <w:bCs/>
                                <w:color w:val="0000FF"/>
                                <w:sz w:val="16"/>
                                <w:szCs w:val="18"/>
                                <w:lang w:val="kk-KZ"/>
                              </w:rPr>
                              <w:tab/>
                            </w:r>
                            <w:r w:rsidRPr="005533DA">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5533DA">
                              <w:rPr>
                                <w:sz w:val="16"/>
                                <w:szCs w:val="18"/>
                                <w:lang w:val="kk-KZ"/>
                              </w:rPr>
                              <w:t xml:space="preserve"> </w:t>
                            </w:r>
                          </w:p>
                          <w:p w14:paraId="23374420" w14:textId="77777777" w:rsidR="006A05DB" w:rsidRPr="005533DA" w:rsidRDefault="006A05DB" w:rsidP="009A133E">
                            <w:pPr>
                              <w:spacing w:line="360" w:lineRule="auto"/>
                              <w:ind w:left="705" w:hanging="705"/>
                              <w:rPr>
                                <w:sz w:val="16"/>
                                <w:szCs w:val="18"/>
                                <w:lang w:val="kk-KZ"/>
                              </w:rPr>
                            </w:pPr>
                            <w:r w:rsidRPr="005533DA">
                              <w:rPr>
                                <w:b/>
                                <w:bCs/>
                                <w:color w:val="0000FF"/>
                                <w:sz w:val="14"/>
                                <w:lang w:val="kk-KZ"/>
                              </w:rPr>
                              <w:t>Rj</w:t>
                            </w:r>
                            <w:r w:rsidRPr="005533DA">
                              <w:rPr>
                                <w:b/>
                                <w:bCs/>
                                <w:color w:val="0000FF"/>
                                <w:sz w:val="14"/>
                                <w:lang w:val="kk-KZ"/>
                              </w:rPr>
                              <w:tab/>
                            </w:r>
                            <w:r w:rsidRPr="005533DA">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p w14:paraId="1A3D32F4" w14:textId="77777777" w:rsidR="006A05DB" w:rsidRPr="00586EF4" w:rsidRDefault="006A05DB" w:rsidP="009A133E">
                            <w:pPr>
                              <w:spacing w:line="360" w:lineRule="auto"/>
                              <w:rPr>
                                <w:sz w:val="16"/>
                                <w:szCs w:val="18"/>
                              </w:rPr>
                            </w:pPr>
                            <w:r w:rsidRPr="005533DA">
                              <w:rPr>
                                <w:sz w:val="16"/>
                                <w:szCs w:val="18"/>
                                <w:lang w:val="kk-KZ"/>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14:paraId="38D87E60" w14:textId="77777777" w:rsidR="006A05DB" w:rsidRPr="007E3231" w:rsidRDefault="006A05DB" w:rsidP="009A133E">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F9C4D" id="Поле 6" o:spid="_x0000_s1029" type="#_x0000_t202" style="position:absolute;left:0;text-align:left;margin-left:352.65pt;margin-top:28.4pt;width:431.8pt;height:1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" stroked="f">
                <v:textbox>
                  <w:txbxContent>
                    <w:p w14:paraId="6653D5AA" w14:textId="77777777" w:rsidR="006A05DB" w:rsidRPr="00B9742C" w:rsidRDefault="006A05DB" w:rsidP="009A133E">
                      <w:pPr>
                        <w:spacing w:line="360" w:lineRule="auto"/>
                        <w:rPr>
                          <w:sz w:val="16"/>
                          <w:szCs w:val="18"/>
                          <w:lang w:val="kk-KZ"/>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14:paraId="3938D531" w14:textId="77777777" w:rsidR="006A05DB" w:rsidRPr="00AE0F60" w:rsidRDefault="006A05DB" w:rsidP="009A133E">
                      <w:pPr>
                        <w:spacing w:line="360" w:lineRule="auto"/>
                        <w:rPr>
                          <w:sz w:val="16"/>
                          <w:szCs w:val="18"/>
                          <w:lang w:val="kk-KZ"/>
                        </w:rPr>
                      </w:pPr>
                      <w:r w:rsidRPr="00AE0F60">
                        <w:rPr>
                          <w:b/>
                          <w:bCs/>
                          <w:color w:val="0000FF"/>
                          <w:sz w:val="14"/>
                          <w:lang w:val="kk-KZ"/>
                        </w:rPr>
                        <w:t>j</w:t>
                      </w:r>
                      <w:r w:rsidRPr="00AE0F60">
                        <w:rPr>
                          <w:sz w:val="16"/>
                          <w:szCs w:val="18"/>
                          <w:lang w:val="kk-KZ"/>
                        </w:rPr>
                        <w:tab/>
                      </w:r>
                      <w:r>
                        <w:rPr>
                          <w:sz w:val="16"/>
                          <w:szCs w:val="18"/>
                          <w:lang w:val="kk-KZ"/>
                        </w:rPr>
                        <w:t>Шарттың реттік нөмірі</w:t>
                      </w:r>
                      <w:r w:rsidRPr="00AE0F60">
                        <w:rPr>
                          <w:sz w:val="16"/>
                          <w:szCs w:val="18"/>
                          <w:lang w:val="kk-KZ"/>
                        </w:rPr>
                        <w:t>;</w:t>
                      </w:r>
                    </w:p>
                    <w:p w14:paraId="54578AFF" w14:textId="77777777" w:rsidR="006A05DB" w:rsidRPr="00AE0F60" w:rsidRDefault="006A05DB" w:rsidP="009A133E">
                      <w:pPr>
                        <w:spacing w:line="360" w:lineRule="auto"/>
                        <w:rPr>
                          <w:sz w:val="16"/>
                          <w:szCs w:val="18"/>
                          <w:lang w:val="kk-KZ"/>
                        </w:rPr>
                      </w:pPr>
                      <w:r w:rsidRPr="00AE0F60">
                        <w:rPr>
                          <w:b/>
                          <w:bCs/>
                          <w:color w:val="0000FF"/>
                          <w:sz w:val="14"/>
                          <w:lang w:val="kk-KZ"/>
                        </w:rPr>
                        <w:t>СДj</w:t>
                      </w:r>
                      <w:r w:rsidRPr="00AE0F60">
                        <w:rPr>
                          <w:b/>
                          <w:bCs/>
                          <w:color w:val="0000FF"/>
                          <w:sz w:val="16"/>
                          <w:szCs w:val="18"/>
                          <w:lang w:val="kk-KZ"/>
                        </w:rPr>
                        <w:tab/>
                      </w:r>
                      <w:r w:rsidRPr="00AE0F60">
                        <w:rPr>
                          <w:sz w:val="16"/>
                          <w:szCs w:val="18"/>
                          <w:lang w:val="kk-KZ"/>
                        </w:rPr>
                        <w:t>j-</w:t>
                      </w:r>
                      <w:r>
                        <w:rPr>
                          <w:sz w:val="16"/>
                          <w:szCs w:val="18"/>
                          <w:lang w:val="kk-KZ"/>
                        </w:rPr>
                        <w:t>ші шарттың құны</w:t>
                      </w:r>
                      <w:r w:rsidRPr="00AE0F60">
                        <w:rPr>
                          <w:sz w:val="16"/>
                          <w:szCs w:val="18"/>
                          <w:lang w:val="kk-KZ"/>
                        </w:rPr>
                        <w:t>;</w:t>
                      </w:r>
                    </w:p>
                    <w:p w14:paraId="3D7C3C71" w14:textId="77777777" w:rsidR="006A05DB" w:rsidRPr="00AE0F60" w:rsidRDefault="006A05DB" w:rsidP="009A133E">
                      <w:pPr>
                        <w:spacing w:line="360" w:lineRule="auto"/>
                        <w:ind w:left="705" w:hanging="705"/>
                        <w:rPr>
                          <w:sz w:val="16"/>
                          <w:szCs w:val="18"/>
                          <w:lang w:val="kk-KZ"/>
                        </w:rPr>
                      </w:pPr>
                      <w:r w:rsidRPr="00AE0F60">
                        <w:rPr>
                          <w:b/>
                          <w:bCs/>
                          <w:color w:val="0000FF"/>
                          <w:sz w:val="14"/>
                          <w:lang w:val="kk-KZ"/>
                        </w:rPr>
                        <w:t>CTj</w:t>
                      </w:r>
                      <w:r w:rsidRPr="00AE0F60">
                        <w:rPr>
                          <w:b/>
                          <w:bCs/>
                          <w:color w:val="0000FF"/>
                          <w:sz w:val="16"/>
                          <w:szCs w:val="18"/>
                          <w:lang w:val="kk-KZ"/>
                        </w:rPr>
                        <w:tab/>
                      </w:r>
                      <w:r w:rsidRPr="00AE0F60">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AE0F60">
                        <w:rPr>
                          <w:sz w:val="16"/>
                          <w:szCs w:val="18"/>
                          <w:lang w:val="kk-KZ"/>
                        </w:rPr>
                        <w:t>;</w:t>
                      </w:r>
                    </w:p>
                    <w:p w14:paraId="622792CA" w14:textId="77777777" w:rsidR="006A05DB" w:rsidRPr="005533DA" w:rsidRDefault="006A05DB" w:rsidP="009A133E">
                      <w:pPr>
                        <w:spacing w:line="360" w:lineRule="auto"/>
                        <w:ind w:left="705" w:hanging="705"/>
                        <w:rPr>
                          <w:sz w:val="16"/>
                          <w:szCs w:val="18"/>
                          <w:lang w:val="kk-KZ"/>
                        </w:rPr>
                      </w:pPr>
                      <w:r w:rsidRPr="005533DA">
                        <w:rPr>
                          <w:b/>
                          <w:bCs/>
                          <w:color w:val="0000FF"/>
                          <w:sz w:val="14"/>
                          <w:lang w:val="kk-KZ"/>
                        </w:rPr>
                        <w:t>CСДj</w:t>
                      </w:r>
                      <w:r w:rsidRPr="005533DA">
                        <w:rPr>
                          <w:b/>
                          <w:bCs/>
                          <w:color w:val="0000FF"/>
                          <w:sz w:val="16"/>
                          <w:szCs w:val="18"/>
                          <w:lang w:val="kk-KZ"/>
                        </w:rPr>
                        <w:tab/>
                      </w:r>
                      <w:r w:rsidRPr="005533DA">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5533DA">
                        <w:rPr>
                          <w:sz w:val="16"/>
                          <w:szCs w:val="18"/>
                          <w:lang w:val="kk-KZ"/>
                        </w:rPr>
                        <w:t xml:space="preserve"> </w:t>
                      </w:r>
                    </w:p>
                    <w:p w14:paraId="23374420" w14:textId="77777777" w:rsidR="006A05DB" w:rsidRPr="005533DA" w:rsidRDefault="006A05DB" w:rsidP="009A133E">
                      <w:pPr>
                        <w:spacing w:line="360" w:lineRule="auto"/>
                        <w:ind w:left="705" w:hanging="705"/>
                        <w:rPr>
                          <w:sz w:val="16"/>
                          <w:szCs w:val="18"/>
                          <w:lang w:val="kk-KZ"/>
                        </w:rPr>
                      </w:pPr>
                      <w:r w:rsidRPr="005533DA">
                        <w:rPr>
                          <w:b/>
                          <w:bCs/>
                          <w:color w:val="0000FF"/>
                          <w:sz w:val="14"/>
                          <w:lang w:val="kk-KZ"/>
                        </w:rPr>
                        <w:t>Rj</w:t>
                      </w:r>
                      <w:r w:rsidRPr="005533DA">
                        <w:rPr>
                          <w:b/>
                          <w:bCs/>
                          <w:color w:val="0000FF"/>
                          <w:sz w:val="14"/>
                          <w:lang w:val="kk-KZ"/>
                        </w:rPr>
                        <w:tab/>
                      </w:r>
                      <w:r w:rsidRPr="005533DA">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p w14:paraId="1A3D32F4" w14:textId="77777777" w:rsidR="006A05DB" w:rsidRPr="00586EF4" w:rsidRDefault="006A05DB" w:rsidP="009A133E">
                      <w:pPr>
                        <w:spacing w:line="360" w:lineRule="auto"/>
                        <w:rPr>
                          <w:sz w:val="16"/>
                          <w:szCs w:val="18"/>
                        </w:rPr>
                      </w:pPr>
                      <w:r w:rsidRPr="005533DA">
                        <w:rPr>
                          <w:sz w:val="16"/>
                          <w:szCs w:val="18"/>
                          <w:lang w:val="kk-KZ"/>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14:paraId="38D87E60" w14:textId="77777777" w:rsidR="006A05DB" w:rsidRPr="007E3231" w:rsidRDefault="006A05DB" w:rsidP="009A133E">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v:textbox>
                <w10:wrap type="square"/>
              </v:shape>
            </w:pict>
          </mc:Fallback>
        </mc:AlternateContent>
      </w:r>
      <w:r w:rsidRPr="00CF6ABA">
        <w:rPr>
          <w:rFonts w:eastAsia="Times New Roman"/>
          <w:noProof/>
          <w:color w:val="000000"/>
          <w:sz w:val="20"/>
          <w:szCs w:val="20"/>
          <w:lang w:eastAsia="ru-RU"/>
        </w:rPr>
        <w:drawing>
          <wp:inline distT="0" distB="0" distL="0" distR="0" wp14:anchorId="6A68622E" wp14:editId="418B7E50">
            <wp:extent cx="4401185" cy="389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inline>
        </w:drawing>
      </w:r>
    </w:p>
    <w:p w14:paraId="4D222D23" w14:textId="77777777" w:rsidR="009A133E" w:rsidRPr="00CF6ABA" w:rsidRDefault="009A133E" w:rsidP="009A133E">
      <w:pPr>
        <w:rPr>
          <w:rFonts w:eastAsia="Times New Roman"/>
          <w:color w:val="000000"/>
          <w:sz w:val="20"/>
          <w:szCs w:val="18"/>
          <w:lang w:val="kk-KZ" w:eastAsia="ru-RU"/>
        </w:rPr>
      </w:pPr>
      <w:r w:rsidRPr="00CF6ABA">
        <w:rPr>
          <w:rFonts w:eastAsia="Times New Roman"/>
          <w:i/>
          <w:iCs/>
          <w:color w:val="000000"/>
          <w:position w:val="-4"/>
          <w:sz w:val="14"/>
          <w:lang w:val="en-US" w:eastAsia="ru-RU"/>
        </w:rPr>
        <w:object w:dxaOrig="180" w:dyaOrig="279" w14:anchorId="48E723C3">
          <v:shape id="_x0000_i1026" type="#_x0000_t75" style="width:7.5pt;height:14.25pt" o:ole="">
            <v:imagedata r:id="rId13" o:title=""/>
          </v:shape>
          <o:OLEObject Type="Embed" ProgID="Equation.DSMT4" ShapeID="_x0000_i1026" DrawAspect="Content" ObjectID="_1579962983" r:id="rId17"/>
        </w:object>
      </w:r>
      <w:r>
        <w:rPr>
          <w:rFonts w:eastAsia="Times New Roman"/>
          <w:color w:val="000000"/>
          <w:sz w:val="20"/>
          <w:szCs w:val="18"/>
          <w:lang w:val="kk-KZ" w:eastAsia="ru-RU"/>
        </w:rPr>
        <w:t xml:space="preserve">Жергілікті қамтудың үлесі </w:t>
      </w:r>
      <w:r w:rsidRPr="00CF6ABA">
        <w:rPr>
          <w:rFonts w:eastAsia="Times New Roman"/>
          <w:color w:val="000000"/>
          <w:sz w:val="20"/>
          <w:szCs w:val="18"/>
          <w:lang w:val="kk-KZ" w:eastAsia="ru-RU"/>
        </w:rPr>
        <w:t xml:space="preserve"> (%):</w:t>
      </w:r>
    </w:p>
    <w:p w14:paraId="332A7A3F" w14:textId="77777777" w:rsidR="009A133E" w:rsidRPr="00CF6ABA" w:rsidRDefault="009A133E" w:rsidP="009A133E">
      <w:pPr>
        <w:ind w:firstLine="180"/>
        <w:rPr>
          <w:rFonts w:eastAsia="Times New Roman"/>
          <w:color w:val="000000"/>
          <w:sz w:val="20"/>
          <w:szCs w:val="18"/>
          <w:lang w:val="kk-KZ" w:eastAsia="ru-RU"/>
        </w:rPr>
      </w:pP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t>___________________ М.</w:t>
      </w:r>
      <w:r>
        <w:rPr>
          <w:rFonts w:eastAsia="Times New Roman"/>
          <w:color w:val="000000"/>
          <w:sz w:val="20"/>
          <w:szCs w:val="18"/>
          <w:lang w:val="kk-KZ" w:eastAsia="ru-RU"/>
        </w:rPr>
        <w:t>О</w:t>
      </w:r>
      <w:r w:rsidRPr="00CF6ABA">
        <w:rPr>
          <w:rFonts w:eastAsia="Times New Roman"/>
          <w:color w:val="000000"/>
          <w:sz w:val="20"/>
          <w:szCs w:val="18"/>
          <w:lang w:val="kk-KZ" w:eastAsia="ru-RU"/>
        </w:rPr>
        <w:t>.</w:t>
      </w:r>
    </w:p>
    <w:p w14:paraId="7FA09741" w14:textId="77777777" w:rsidR="009A133E" w:rsidRPr="00AE0F60" w:rsidRDefault="009A133E" w:rsidP="009A133E">
      <w:pPr>
        <w:ind w:firstLine="180"/>
        <w:rPr>
          <w:rFonts w:eastAsia="Times New Roman"/>
          <w:b/>
          <w:bCs/>
          <w:color w:val="FF0000"/>
          <w:szCs w:val="18"/>
          <w:lang w:val="kk-KZ" w:eastAsia="ru-RU"/>
        </w:rPr>
      </w:pPr>
      <w:r w:rsidRPr="00CF6ABA">
        <w:rPr>
          <w:rFonts w:eastAsia="Times New Roman"/>
          <w:b/>
          <w:bCs/>
          <w:color w:val="FF0000"/>
          <w:szCs w:val="18"/>
          <w:lang w:val="kk-KZ" w:eastAsia="ru-RU"/>
        </w:rPr>
        <w:t xml:space="preserve">**МСр/у  = </w:t>
      </w:r>
      <w:r w:rsidRPr="00AE0F60">
        <w:rPr>
          <w:rFonts w:eastAsia="Times New Roman"/>
          <w:b/>
          <w:bCs/>
          <w:color w:val="FF0000"/>
          <w:szCs w:val="18"/>
          <w:lang w:val="kk-KZ" w:eastAsia="ru-RU"/>
        </w:rPr>
        <w:t>100%</w:t>
      </w:r>
    </w:p>
    <w:p w14:paraId="4ED786AF" w14:textId="77777777" w:rsidR="009A133E" w:rsidRPr="00CF6ABA" w:rsidRDefault="009A133E" w:rsidP="009A133E">
      <w:pPr>
        <w:ind w:firstLine="180"/>
        <w:rPr>
          <w:rFonts w:eastAsia="Times New Roman"/>
          <w:i/>
          <w:color w:val="000000"/>
          <w:sz w:val="14"/>
          <w:szCs w:val="16"/>
          <w:lang w:val="kk-KZ" w:eastAsia="ru-RU"/>
        </w:rPr>
      </w:pP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p>
    <w:p w14:paraId="3D56BAF8" w14:textId="77777777" w:rsidR="009A133E" w:rsidRPr="00CF6ABA" w:rsidRDefault="009A133E" w:rsidP="009A133E">
      <w:pPr>
        <w:ind w:firstLine="180"/>
        <w:rPr>
          <w:rFonts w:eastAsia="Times New Roman"/>
          <w:color w:val="000000"/>
          <w:sz w:val="20"/>
          <w:szCs w:val="18"/>
          <w:lang w:val="kk-KZ" w:eastAsia="ru-RU"/>
        </w:rPr>
      </w:pPr>
      <w:r w:rsidRPr="00CF6ABA">
        <w:rPr>
          <w:rFonts w:eastAsia="Times New Roman"/>
          <w:i/>
          <w:color w:val="000000"/>
          <w:sz w:val="14"/>
          <w:szCs w:val="16"/>
          <w:lang w:val="kk-KZ" w:eastAsia="ru-RU"/>
        </w:rPr>
        <w:t xml:space="preserve">** </w:t>
      </w:r>
      <w:r>
        <w:rPr>
          <w:rFonts w:eastAsia="Times New Roman"/>
          <w:i/>
          <w:color w:val="000000"/>
          <w:sz w:val="14"/>
          <w:szCs w:val="16"/>
          <w:lang w:val="kk-KZ" w:eastAsia="ru-RU"/>
        </w:rPr>
        <w:t xml:space="preserve">шартта жергілікті қамтудың қорытынды  үлесі сандық пішімде жүздік үлесіне дейін көрсетіледі  </w:t>
      </w:r>
      <w:r w:rsidRPr="00CF6ABA">
        <w:rPr>
          <w:rFonts w:eastAsia="Times New Roman"/>
          <w:i/>
          <w:color w:val="000000"/>
          <w:sz w:val="14"/>
          <w:szCs w:val="16"/>
          <w:lang w:val="kk-KZ" w:eastAsia="ru-RU"/>
        </w:rPr>
        <w:t>(0,00)</w:t>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p>
    <w:p w14:paraId="27B18FA1" w14:textId="77777777" w:rsidR="00D21126" w:rsidRPr="006A242C" w:rsidRDefault="00D21126" w:rsidP="00D21126">
      <w:pPr>
        <w:keepLines/>
        <w:widowControl w:val="0"/>
        <w:autoSpaceDE w:val="0"/>
        <w:rPr>
          <w:b/>
          <w:lang w:val="kk-KZ" w:eastAsia="kk-KZ" w:bidi="kk-KZ"/>
        </w:rPr>
      </w:pPr>
      <w:r w:rsidRPr="006A242C">
        <w:rPr>
          <w:b/>
          <w:lang w:val="kk-KZ" w:eastAsia="kk-KZ" w:bidi="kk-KZ"/>
        </w:rPr>
        <w:t xml:space="preserve">                                                            ТАПСЫРЫСШЫ                                                         ОРЫНДАУШЫ</w:t>
      </w:r>
    </w:p>
    <w:p w14:paraId="61DFE4EF" w14:textId="77777777" w:rsidR="00D21126" w:rsidRPr="006A242C" w:rsidRDefault="00D21126" w:rsidP="00D21126">
      <w:pPr>
        <w:keepLines/>
        <w:widowControl w:val="0"/>
        <w:autoSpaceDE w:val="0"/>
        <w:rPr>
          <w:b/>
          <w:lang w:val="kk-KZ" w:eastAsia="kk-KZ" w:bidi="kk-KZ"/>
        </w:rPr>
      </w:pPr>
      <w:r w:rsidRPr="006A242C">
        <w:rPr>
          <w:b/>
          <w:lang w:val="kk-KZ" w:eastAsia="kk-KZ" w:bidi="kk-KZ"/>
        </w:rPr>
        <w:t xml:space="preserve">                                                            Бас директор                                                                  </w:t>
      </w:r>
    </w:p>
    <w:p w14:paraId="655E8FAC" w14:textId="77777777" w:rsidR="00D21126" w:rsidRPr="006A242C" w:rsidRDefault="00D21126" w:rsidP="00D21126">
      <w:pPr>
        <w:rPr>
          <w:b/>
          <w:bCs/>
          <w:lang w:val="kk-KZ" w:eastAsia="ko-KR"/>
        </w:rPr>
      </w:pPr>
      <w:r w:rsidRPr="006A242C">
        <w:rPr>
          <w:b/>
          <w:lang w:eastAsia="kk-KZ" w:bidi="kk-KZ"/>
        </w:rPr>
        <w:t xml:space="preserve">                                                            </w:t>
      </w:r>
      <w:r w:rsidRPr="006A242C">
        <w:rPr>
          <w:b/>
          <w:lang w:val="kk-KZ" w:eastAsia="kk-KZ" w:bidi="kk-KZ"/>
        </w:rPr>
        <w:t xml:space="preserve">«Жамбыл Петролеум»  ЖШС                                    </w:t>
      </w:r>
    </w:p>
    <w:p w14:paraId="77BA9412" w14:textId="77777777" w:rsidR="00D21126" w:rsidRPr="006A242C" w:rsidRDefault="00D21126" w:rsidP="00D21126">
      <w:pPr>
        <w:rPr>
          <w:b/>
          <w:lang w:val="kk-KZ" w:eastAsia="ko-KR"/>
        </w:rPr>
      </w:pPr>
      <w:r w:rsidRPr="006A242C">
        <w:rPr>
          <w:b/>
          <w:lang w:val="kk-KZ" w:eastAsia="kk-KZ" w:bidi="kk-KZ"/>
        </w:rPr>
        <w:t xml:space="preserve">                        </w:t>
      </w:r>
      <w:r w:rsidRPr="006A242C">
        <w:rPr>
          <w:b/>
          <w:lang w:eastAsia="kk-KZ" w:bidi="kk-KZ"/>
        </w:rPr>
        <w:t xml:space="preserve">                                    </w:t>
      </w:r>
      <w:r w:rsidRPr="006A242C">
        <w:rPr>
          <w:b/>
          <w:lang w:val="kk-KZ" w:eastAsia="kk-KZ" w:bidi="kk-KZ"/>
        </w:rPr>
        <w:t xml:space="preserve"> __________________Елеусінов Х.Т.                            </w:t>
      </w:r>
      <w:r w:rsidRPr="006A242C">
        <w:rPr>
          <w:b/>
          <w:lang w:val="kk-KZ" w:eastAsia="ko-KR"/>
        </w:rPr>
        <w:t xml:space="preserve">_______________ </w:t>
      </w:r>
    </w:p>
    <w:p w14:paraId="4BCF6788" w14:textId="77777777" w:rsidR="00D21126" w:rsidRPr="006A242C" w:rsidRDefault="00D21126" w:rsidP="00D21126">
      <w:pPr>
        <w:ind w:firstLine="567"/>
        <w:rPr>
          <w:b/>
          <w:lang w:val="kk-KZ" w:eastAsia="ko-KR"/>
        </w:rPr>
      </w:pPr>
      <w:r w:rsidRPr="006A242C">
        <w:rPr>
          <w:b/>
          <w:lang w:val="kk-KZ" w:eastAsia="ko-KR"/>
        </w:rPr>
        <w:t xml:space="preserve">                                                            М.О.                                                                                  М.О</w:t>
      </w:r>
    </w:p>
    <w:p w14:paraId="7B318FD7" w14:textId="77777777" w:rsidR="0024089B" w:rsidRPr="00F67300" w:rsidRDefault="0024089B" w:rsidP="0024089B">
      <w:pPr>
        <w:pStyle w:val="20"/>
        <w:spacing w:line="240" w:lineRule="auto"/>
        <w:ind w:left="0"/>
        <w:rPr>
          <w:color w:val="auto"/>
          <w:sz w:val="20"/>
          <w:szCs w:val="20"/>
          <w:lang w:val="kk-KZ"/>
        </w:rPr>
        <w:sectPr w:rsidR="0024089B" w:rsidRPr="00F67300" w:rsidSect="00DE597A">
          <w:pgSz w:w="16838" w:h="11906" w:orient="landscape" w:code="9"/>
          <w:pgMar w:top="709" w:right="1134" w:bottom="1134" w:left="1134" w:header="720" w:footer="720" w:gutter="0"/>
          <w:cols w:space="720"/>
        </w:sectPr>
      </w:pPr>
    </w:p>
    <w:p w14:paraId="6CBBD440" w14:textId="77777777" w:rsidR="00D21126" w:rsidRPr="00B0114F" w:rsidRDefault="00D21126" w:rsidP="00D21126">
      <w:pPr>
        <w:ind w:firstLine="567"/>
        <w:rPr>
          <w:b/>
          <w:bCs/>
          <w:lang w:val="kk-KZ" w:eastAsia="ko-KR"/>
        </w:rPr>
      </w:pPr>
      <w:r w:rsidRPr="006A242C">
        <w:rPr>
          <w:b/>
          <w:color w:val="000000"/>
          <w:lang w:val="kk-KZ" w:eastAsia="ko-KR"/>
        </w:rPr>
        <w:lastRenderedPageBreak/>
        <w:t xml:space="preserve">НЫСАН                                                                                                                                                                      </w:t>
      </w:r>
      <w:r w:rsidRPr="00B0114F">
        <w:rPr>
          <w:b/>
          <w:bCs/>
          <w:lang w:val="kk-KZ" w:eastAsia="ko-KR"/>
        </w:rPr>
        <w:t>«__</w:t>
      </w:r>
      <w:r>
        <w:rPr>
          <w:b/>
          <w:bCs/>
          <w:lang w:val="kk-KZ" w:eastAsia="ko-KR"/>
        </w:rPr>
        <w:t>___</w:t>
      </w:r>
      <w:r w:rsidRPr="00B0114F">
        <w:rPr>
          <w:b/>
          <w:bCs/>
          <w:lang w:val="kk-KZ" w:eastAsia="ko-KR"/>
        </w:rPr>
        <w:t>__» _____</w:t>
      </w:r>
      <w:r>
        <w:rPr>
          <w:b/>
          <w:bCs/>
          <w:lang w:val="kk-KZ" w:eastAsia="ko-KR"/>
        </w:rPr>
        <w:t>______</w:t>
      </w:r>
      <w:r w:rsidRPr="00B0114F">
        <w:rPr>
          <w:b/>
          <w:bCs/>
          <w:lang w:val="kk-KZ" w:eastAsia="ko-KR"/>
        </w:rPr>
        <w:t>____2018ж</w:t>
      </w:r>
    </w:p>
    <w:p w14:paraId="7CCA868B" w14:textId="77777777" w:rsidR="00D21126" w:rsidRPr="00B0114F" w:rsidRDefault="00D21126" w:rsidP="00D21126">
      <w:pPr>
        <w:ind w:firstLine="567"/>
        <w:jc w:val="right"/>
        <w:rPr>
          <w:b/>
          <w:bCs/>
          <w:color w:val="000000"/>
          <w:lang w:val="kk-KZ" w:eastAsia="ko-KR"/>
        </w:rPr>
      </w:pPr>
      <w:r w:rsidRPr="00B0114F">
        <w:rPr>
          <w:b/>
          <w:bCs/>
          <w:lang w:val="kk-KZ" w:eastAsia="ko-KR"/>
        </w:rPr>
        <w:t>№_____ шартқа №5</w:t>
      </w:r>
      <w:r w:rsidRPr="00B0114F">
        <w:rPr>
          <w:b/>
          <w:bCs/>
          <w:color w:val="000000"/>
          <w:lang w:val="kk-KZ" w:eastAsia="ko-KR"/>
        </w:rPr>
        <w:t xml:space="preserve"> қосымша.</w:t>
      </w:r>
    </w:p>
    <w:p w14:paraId="009886E6" w14:textId="77777777" w:rsidR="00D21126" w:rsidRPr="00B0114F" w:rsidRDefault="00D21126" w:rsidP="00D21126">
      <w:pPr>
        <w:ind w:left="2124" w:firstLine="708"/>
        <w:jc w:val="right"/>
        <w:rPr>
          <w:color w:val="000000"/>
          <w:sz w:val="18"/>
          <w:lang w:val="kk-KZ" w:eastAsia="ko-KR"/>
        </w:rPr>
      </w:pPr>
      <w:r w:rsidRPr="00B0114F">
        <w:rPr>
          <w:color w:val="000000"/>
          <w:sz w:val="18"/>
          <w:lang w:val="kk-KZ" w:eastAsia="ko-KR"/>
        </w:rPr>
        <w:t>Қаржы министрінің</w:t>
      </w:r>
    </w:p>
    <w:p w14:paraId="767BD787" w14:textId="77777777" w:rsidR="00D21126" w:rsidRPr="00B0114F" w:rsidRDefault="00D21126" w:rsidP="00D21126">
      <w:pPr>
        <w:ind w:left="2124" w:firstLine="708"/>
        <w:jc w:val="right"/>
        <w:rPr>
          <w:color w:val="000000"/>
          <w:sz w:val="18"/>
          <w:lang w:val="kk-KZ" w:eastAsia="ko-KR"/>
        </w:rPr>
      </w:pPr>
      <w:r w:rsidRPr="00B0114F">
        <w:rPr>
          <w:color w:val="000000"/>
          <w:sz w:val="18"/>
          <w:lang w:val="kk-KZ" w:eastAsia="ko-KR"/>
        </w:rPr>
        <w:t>2012 жылғы 20 желтоқсандағы</w:t>
      </w:r>
    </w:p>
    <w:p w14:paraId="08085C2B" w14:textId="77777777" w:rsidR="00D21126" w:rsidRPr="00B0114F" w:rsidRDefault="00D21126" w:rsidP="00D21126">
      <w:pPr>
        <w:ind w:left="2124" w:firstLine="708"/>
        <w:jc w:val="right"/>
        <w:rPr>
          <w:color w:val="000000"/>
          <w:sz w:val="18"/>
          <w:lang w:val="kk-KZ" w:eastAsia="ko-KR"/>
        </w:rPr>
      </w:pPr>
      <w:r w:rsidRPr="00B0114F">
        <w:rPr>
          <w:color w:val="000000"/>
          <w:sz w:val="18"/>
          <w:lang w:val="kk-KZ" w:eastAsia="ko-KR"/>
        </w:rPr>
        <w:t xml:space="preserve">№ 562 </w:t>
      </w:r>
      <w:r w:rsidRPr="00B0114F">
        <w:rPr>
          <w:b/>
          <w:color w:val="000000"/>
          <w:sz w:val="18"/>
          <w:u w:val="single"/>
          <w:lang w:val="kk-KZ" w:eastAsia="ko-KR"/>
        </w:rPr>
        <w:t>бұйрығына</w:t>
      </w:r>
    </w:p>
    <w:p w14:paraId="43C4A1E2" w14:textId="77777777" w:rsidR="00D21126" w:rsidRPr="00B0114F" w:rsidRDefault="00D21126" w:rsidP="00D21126">
      <w:pPr>
        <w:ind w:left="2124" w:firstLine="708"/>
        <w:jc w:val="right"/>
        <w:rPr>
          <w:sz w:val="18"/>
          <w:lang w:val="kk-KZ" w:eastAsia="ko-KR"/>
        </w:rPr>
      </w:pPr>
      <w:r w:rsidRPr="00B0114F">
        <w:rPr>
          <w:color w:val="000000"/>
          <w:sz w:val="18"/>
          <w:lang w:val="kk-KZ" w:eastAsia="ko-KR"/>
        </w:rPr>
        <w:t>50 Қосымша</w:t>
      </w:r>
    </w:p>
    <w:p w14:paraId="698320C8" w14:textId="77777777" w:rsidR="00D21126" w:rsidRPr="00B0114F" w:rsidRDefault="00D21126" w:rsidP="00D21126">
      <w:pPr>
        <w:jc w:val="right"/>
        <w:rPr>
          <w:sz w:val="18"/>
          <w:lang w:val="kk-KZ" w:eastAsia="ko-KR"/>
        </w:rPr>
      </w:pPr>
      <w:r w:rsidRPr="00B0114F">
        <w:rPr>
          <w:color w:val="000000"/>
          <w:sz w:val="18"/>
          <w:lang w:val="kk-KZ" w:eastAsia="ko-KR"/>
        </w:rPr>
        <w:t>  Р-1Нысан</w:t>
      </w:r>
    </w:p>
    <w:p w14:paraId="668D9602" w14:textId="77777777" w:rsidR="00D21126" w:rsidRPr="006A242C" w:rsidRDefault="00D21126" w:rsidP="00D21126">
      <w:pPr>
        <w:jc w:val="right"/>
        <w:rPr>
          <w:lang w:val="kk-KZ" w:eastAsia="ko-KR"/>
        </w:rPr>
      </w:pPr>
      <w:r w:rsidRPr="006A242C">
        <w:rPr>
          <w:lang w:val="kk-KZ" w:eastAsia="ko-KR"/>
        </w:rPr>
        <w:t> </w:t>
      </w:r>
    </w:p>
    <w:tbl>
      <w:tblPr>
        <w:tblW w:w="5000" w:type="pct"/>
        <w:tblInd w:w="-318" w:type="dxa"/>
        <w:tblCellMar>
          <w:left w:w="0" w:type="dxa"/>
          <w:right w:w="0" w:type="dxa"/>
        </w:tblCellMar>
        <w:tblLook w:val="04A0" w:firstRow="1" w:lastRow="0" w:firstColumn="1" w:lastColumn="0" w:noHBand="0" w:noVBand="1"/>
      </w:tblPr>
      <w:tblGrid>
        <w:gridCol w:w="304"/>
        <w:gridCol w:w="11888"/>
        <w:gridCol w:w="381"/>
        <w:gridCol w:w="414"/>
        <w:gridCol w:w="12"/>
        <w:gridCol w:w="1760"/>
        <w:gridCol w:w="27"/>
      </w:tblGrid>
      <w:tr w:rsidR="00D21126" w:rsidRPr="006A242C" w14:paraId="000EA64A" w14:textId="77777777" w:rsidTr="005B0BBD">
        <w:trPr>
          <w:gridBefore w:val="1"/>
          <w:wBefore w:w="103" w:type="pct"/>
          <w:trHeight w:val="272"/>
        </w:trPr>
        <w:tc>
          <w:tcPr>
            <w:tcW w:w="4148" w:type="pct"/>
            <w:gridSpan w:val="2"/>
            <w:tcMar>
              <w:top w:w="0" w:type="dxa"/>
              <w:left w:w="108" w:type="dxa"/>
              <w:bottom w:w="0" w:type="dxa"/>
              <w:right w:w="108" w:type="dxa"/>
            </w:tcMar>
            <w:vAlign w:val="center"/>
            <w:hideMark/>
          </w:tcPr>
          <w:p w14:paraId="60C0C682" w14:textId="77777777" w:rsidR="00D21126" w:rsidRPr="006A242C" w:rsidRDefault="00D21126" w:rsidP="005B0BBD">
            <w:pPr>
              <w:rPr>
                <w:lang w:val="kk-KZ" w:eastAsia="ko-KR"/>
              </w:rPr>
            </w:pPr>
          </w:p>
        </w:tc>
        <w:tc>
          <w:tcPr>
            <w:tcW w:w="144" w:type="pct"/>
            <w:gridSpan w:val="2"/>
            <w:tcMar>
              <w:top w:w="0" w:type="dxa"/>
              <w:left w:w="108" w:type="dxa"/>
              <w:bottom w:w="0" w:type="dxa"/>
              <w:right w:w="108" w:type="dxa"/>
            </w:tcMar>
            <w:vAlign w:val="center"/>
            <w:hideMark/>
          </w:tcPr>
          <w:p w14:paraId="5E8C45C3" w14:textId="77777777" w:rsidR="00D21126" w:rsidRPr="006A242C" w:rsidRDefault="00D21126" w:rsidP="005B0BBD">
            <w:pPr>
              <w:ind w:left="709" w:hanging="709"/>
              <w:rPr>
                <w:lang w:val="kk-KZ" w:eastAsia="ko-KR"/>
              </w:rPr>
            </w:pPr>
            <w:r w:rsidRPr="006A242C">
              <w:rPr>
                <w:lang w:val="kk-KZ" w:eastAsia="ko-KR"/>
              </w:rPr>
              <w:t> </w:t>
            </w:r>
          </w:p>
        </w:tc>
        <w:tc>
          <w:tcPr>
            <w:tcW w:w="604" w:type="pct"/>
            <w:gridSpan w:val="2"/>
            <w:tcBorders>
              <w:top w:val="nil"/>
              <w:left w:val="nil"/>
              <w:bottom w:val="single" w:sz="8" w:space="0" w:color="auto"/>
              <w:right w:val="nil"/>
            </w:tcBorders>
            <w:tcMar>
              <w:top w:w="0" w:type="dxa"/>
              <w:left w:w="108" w:type="dxa"/>
              <w:bottom w:w="0" w:type="dxa"/>
              <w:right w:w="108" w:type="dxa"/>
            </w:tcMar>
            <w:vAlign w:val="center"/>
            <w:hideMark/>
          </w:tcPr>
          <w:p w14:paraId="465D3031" w14:textId="77777777" w:rsidR="00D21126" w:rsidRPr="006A242C" w:rsidRDefault="00D21126" w:rsidP="005B0BBD">
            <w:pPr>
              <w:ind w:left="709" w:hanging="709"/>
              <w:rPr>
                <w:lang w:val="kk-KZ" w:eastAsia="ko-KR"/>
              </w:rPr>
            </w:pPr>
            <w:r w:rsidRPr="006A242C">
              <w:rPr>
                <w:lang w:val="kk-KZ" w:eastAsia="ko-KR"/>
              </w:rPr>
              <w:t>    ЖСН/БСН</w:t>
            </w:r>
          </w:p>
        </w:tc>
      </w:tr>
      <w:tr w:rsidR="00D21126" w:rsidRPr="006A242C" w14:paraId="47707424" w14:textId="77777777" w:rsidTr="005B0BBD">
        <w:trPr>
          <w:gridBefore w:val="1"/>
          <w:wBefore w:w="103" w:type="pct"/>
          <w:trHeight w:val="272"/>
        </w:trPr>
        <w:tc>
          <w:tcPr>
            <w:tcW w:w="4148" w:type="pct"/>
            <w:gridSpan w:val="2"/>
            <w:tcMar>
              <w:top w:w="0" w:type="dxa"/>
              <w:left w:w="108" w:type="dxa"/>
              <w:bottom w:w="0" w:type="dxa"/>
              <w:right w:w="108" w:type="dxa"/>
            </w:tcMar>
            <w:vAlign w:val="center"/>
            <w:hideMark/>
          </w:tcPr>
          <w:p w14:paraId="4D0E1A3B" w14:textId="38A49BE2" w:rsidR="00D21126" w:rsidRPr="00B0114F" w:rsidRDefault="00974EFF" w:rsidP="005B0BBD">
            <w:pPr>
              <w:rPr>
                <w:lang w:val="kk-KZ" w:eastAsia="ko-KR"/>
              </w:rPr>
            </w:pPr>
            <w:r w:rsidRPr="00B0114F">
              <w:rPr>
                <w:lang w:val="kk-KZ" w:eastAsia="ko-KR"/>
              </w:rPr>
              <w:t>201</w:t>
            </w:r>
            <w:r>
              <w:rPr>
                <w:lang w:eastAsia="ko-KR"/>
              </w:rPr>
              <w:t>7</w:t>
            </w:r>
            <w:r w:rsidRPr="00B0114F">
              <w:rPr>
                <w:lang w:val="kk-KZ" w:eastAsia="ko-KR"/>
              </w:rPr>
              <w:t xml:space="preserve"> </w:t>
            </w:r>
            <w:r w:rsidR="00D21126" w:rsidRPr="00B0114F">
              <w:rPr>
                <w:lang w:val="kk-KZ" w:eastAsia="ko-KR"/>
              </w:rPr>
              <w:t>жылғы 25 желтоқсан</w:t>
            </w:r>
            <w:r w:rsidR="00D21126" w:rsidRPr="00D21126">
              <w:rPr>
                <w:lang w:eastAsia="ko-KR"/>
              </w:rPr>
              <w:t xml:space="preserve"> </w:t>
            </w:r>
            <w:r w:rsidR="00D21126" w:rsidRPr="00B0114F">
              <w:rPr>
                <w:lang w:val="kk-KZ" w:eastAsia="ko-KR"/>
              </w:rPr>
              <w:t xml:space="preserve"> № </w:t>
            </w:r>
            <w:r>
              <w:rPr>
                <w:lang w:val="kk-KZ" w:eastAsia="ko-KR"/>
              </w:rPr>
              <w:t>101</w:t>
            </w:r>
            <w:r w:rsidRPr="00B0114F">
              <w:rPr>
                <w:lang w:val="kk-KZ" w:eastAsia="ko-KR"/>
              </w:rPr>
              <w:t xml:space="preserve"> </w:t>
            </w:r>
            <w:r w:rsidR="00D21126" w:rsidRPr="00B0114F">
              <w:rPr>
                <w:lang w:val="kk-KZ" w:eastAsia="ko-KR"/>
              </w:rPr>
              <w:t xml:space="preserve">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әрекет ететін </w:t>
            </w:r>
          </w:p>
          <w:p w14:paraId="31112FDD" w14:textId="77777777" w:rsidR="00D21126" w:rsidRPr="00B0114F" w:rsidRDefault="00D21126" w:rsidP="005B0BBD">
            <w:pPr>
              <w:rPr>
                <w:b/>
                <w:lang w:val="kk-KZ" w:eastAsia="ko-KR"/>
              </w:rPr>
            </w:pPr>
            <w:r w:rsidRPr="00B0114F">
              <w:rPr>
                <w:lang w:val="kk-KZ" w:eastAsia="ko-KR"/>
              </w:rPr>
              <w:t xml:space="preserve"> </w:t>
            </w:r>
            <w:r w:rsidRPr="00B0114F">
              <w:rPr>
                <w:b/>
                <w:lang w:val="kk-KZ" w:eastAsia="ko-KR"/>
              </w:rPr>
              <w:t xml:space="preserve">«Тапсырысшы» «Жамбыл Петролеум» ЖШС </w:t>
            </w:r>
          </w:p>
          <w:p w14:paraId="7B65FE02" w14:textId="77777777" w:rsidR="00D21126" w:rsidRPr="00B0114F" w:rsidRDefault="00D21126" w:rsidP="005B0BBD">
            <w:pPr>
              <w:rPr>
                <w:lang w:val="kk-KZ" w:eastAsia="ko-KR"/>
              </w:rPr>
            </w:pPr>
            <w:r w:rsidRPr="00B0114F">
              <w:rPr>
                <w:lang w:val="kk-KZ" w:eastAsia="ko-KR"/>
              </w:rPr>
              <w:t>Қазақстан Республикасы, 060005, .Атырау қ., Махамбета Өтемісұлы 132а к-сі,</w:t>
            </w:r>
          </w:p>
          <w:p w14:paraId="12CE92EF" w14:textId="77777777" w:rsidR="00D21126" w:rsidRPr="00B0114F" w:rsidRDefault="00D21126" w:rsidP="005B0BBD">
            <w:pPr>
              <w:rPr>
                <w:lang w:val="kk-KZ" w:eastAsia="ko-KR"/>
              </w:rPr>
            </w:pPr>
            <w:r w:rsidRPr="00B0114F">
              <w:rPr>
                <w:lang w:val="kk-KZ" w:eastAsia="ko-KR"/>
              </w:rPr>
              <w:t xml:space="preserve"> Тел. (8 7122) 25 12 03</w:t>
            </w:r>
          </w:p>
        </w:tc>
        <w:tc>
          <w:tcPr>
            <w:tcW w:w="144" w:type="pct"/>
            <w:gridSpan w:val="2"/>
            <w:tcBorders>
              <w:top w:val="nil"/>
              <w:left w:val="nil"/>
              <w:bottom w:val="nil"/>
              <w:right w:val="single" w:sz="8" w:space="0" w:color="auto"/>
            </w:tcBorders>
            <w:tcMar>
              <w:top w:w="0" w:type="dxa"/>
              <w:left w:w="108" w:type="dxa"/>
              <w:bottom w:w="0" w:type="dxa"/>
              <w:right w:w="108" w:type="dxa"/>
            </w:tcMar>
            <w:vAlign w:val="center"/>
            <w:hideMark/>
          </w:tcPr>
          <w:p w14:paraId="19E78636" w14:textId="77777777" w:rsidR="00D21126" w:rsidRPr="00B0114F" w:rsidRDefault="00D21126" w:rsidP="005B0BBD">
            <w:pPr>
              <w:ind w:left="709" w:hanging="709"/>
              <w:rPr>
                <w:lang w:val="kk-KZ" w:eastAsia="ko-KR"/>
              </w:rPr>
            </w:pPr>
            <w:r w:rsidRPr="00B0114F">
              <w:rPr>
                <w:lang w:val="kk-KZ" w:eastAsia="ko-KR"/>
              </w:rPr>
              <w:t> </w:t>
            </w:r>
          </w:p>
        </w:tc>
        <w:tc>
          <w:tcPr>
            <w:tcW w:w="6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47F9C" w14:textId="77777777" w:rsidR="00D21126" w:rsidRPr="00B0114F" w:rsidRDefault="00D21126" w:rsidP="005B0BBD">
            <w:pPr>
              <w:ind w:left="709" w:hanging="709"/>
              <w:rPr>
                <w:lang w:val="kk-KZ" w:eastAsia="ko-KR"/>
              </w:rPr>
            </w:pPr>
            <w:r w:rsidRPr="00B0114F">
              <w:rPr>
                <w:bCs/>
                <w:lang w:val="kk-KZ" w:eastAsia="ko-KR"/>
              </w:rPr>
              <w:t>090340002825</w:t>
            </w:r>
            <w:r w:rsidRPr="00B0114F">
              <w:rPr>
                <w:lang w:val="kk-KZ" w:eastAsia="ko-KR"/>
              </w:rPr>
              <w:t> </w:t>
            </w:r>
          </w:p>
        </w:tc>
      </w:tr>
      <w:tr w:rsidR="00D21126" w:rsidRPr="006A242C" w14:paraId="344E6D16" w14:textId="77777777" w:rsidTr="005B0BBD">
        <w:trPr>
          <w:gridAfter w:val="1"/>
          <w:wAfter w:w="9" w:type="pct"/>
          <w:trHeight w:val="272"/>
        </w:trPr>
        <w:tc>
          <w:tcPr>
            <w:tcW w:w="4122" w:type="pct"/>
            <w:gridSpan w:val="2"/>
            <w:tcMar>
              <w:top w:w="0" w:type="dxa"/>
              <w:left w:w="108" w:type="dxa"/>
              <w:bottom w:w="0" w:type="dxa"/>
              <w:right w:w="108" w:type="dxa"/>
            </w:tcMar>
            <w:vAlign w:val="center"/>
            <w:hideMark/>
          </w:tcPr>
          <w:p w14:paraId="40245535" w14:textId="77777777" w:rsidR="00D21126" w:rsidRPr="00B0114F" w:rsidRDefault="00D21126" w:rsidP="005B0BBD">
            <w:pPr>
              <w:ind w:left="318"/>
              <w:rPr>
                <w:b/>
                <w:i/>
                <w:lang w:val="kk-KZ" w:eastAsia="ko-KR"/>
              </w:rPr>
            </w:pPr>
            <w:r w:rsidRPr="00B0114F">
              <w:rPr>
                <w:u w:val="single"/>
                <w:lang w:val="kk-KZ" w:eastAsia="ko-KR"/>
              </w:rPr>
              <w:t>Орындаушы/Жеткізуші/Мердігер</w:t>
            </w:r>
            <w:r w:rsidRPr="00B0114F">
              <w:rPr>
                <w:lang w:val="kk-KZ" w:eastAsia="ko-KR"/>
              </w:rPr>
              <w:t xml:space="preserve"> </w:t>
            </w:r>
            <w:r w:rsidRPr="00B0114F">
              <w:rPr>
                <w:b/>
                <w:i/>
                <w:lang w:val="kk-KZ" w:eastAsia="ko-KR"/>
              </w:rPr>
              <w:t>(шартқа сәйкес таңдау) толық атауы ___________________________________________________ (</w:t>
            </w:r>
            <w:r w:rsidRPr="00B0114F">
              <w:rPr>
                <w:lang w:val="kk-KZ" w:eastAsia="ko-KR"/>
              </w:rPr>
              <w:t>мекенжайы, байланыс құралдары туралы ақпарат)</w:t>
            </w:r>
          </w:p>
        </w:tc>
        <w:tc>
          <w:tcPr>
            <w:tcW w:w="269" w:type="pct"/>
            <w:gridSpan w:val="2"/>
            <w:tcBorders>
              <w:top w:val="nil"/>
              <w:left w:val="nil"/>
              <w:bottom w:val="nil"/>
              <w:right w:val="single" w:sz="4" w:space="0" w:color="auto"/>
            </w:tcBorders>
            <w:tcMar>
              <w:top w:w="0" w:type="dxa"/>
              <w:left w:w="108" w:type="dxa"/>
              <w:bottom w:w="0" w:type="dxa"/>
              <w:right w:w="108" w:type="dxa"/>
            </w:tcMar>
            <w:vAlign w:val="center"/>
            <w:hideMark/>
          </w:tcPr>
          <w:p w14:paraId="4CE59AB6" w14:textId="77777777" w:rsidR="00D21126" w:rsidRPr="00B0114F" w:rsidRDefault="00D21126" w:rsidP="005B0BBD">
            <w:pPr>
              <w:rPr>
                <w:lang w:val="kk-KZ" w:eastAsia="ko-KR"/>
              </w:rPr>
            </w:pPr>
            <w:r w:rsidRPr="00B0114F">
              <w:rPr>
                <w:lang w:val="kk-KZ" w:eastAsia="ko-KR"/>
              </w:rPr>
              <w:t> </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6D0466" w14:textId="77777777" w:rsidR="00D21126" w:rsidRPr="00B0114F" w:rsidRDefault="00D21126" w:rsidP="005B0BBD">
            <w:pPr>
              <w:rPr>
                <w:b/>
                <w:i/>
                <w:lang w:val="en-US" w:eastAsia="ko-KR"/>
              </w:rPr>
            </w:pPr>
            <w:r w:rsidRPr="00B0114F">
              <w:rPr>
                <w:b/>
                <w:i/>
                <w:lang w:val="kk-KZ" w:eastAsia="ko-KR"/>
              </w:rPr>
              <w:t> толтыру</w:t>
            </w:r>
          </w:p>
        </w:tc>
      </w:tr>
    </w:tbl>
    <w:p w14:paraId="3FBBA907" w14:textId="77777777" w:rsidR="00D21126" w:rsidRPr="006A242C" w:rsidRDefault="00D21126" w:rsidP="00D21126">
      <w:pPr>
        <w:rPr>
          <w:lang w:val="en-US" w:eastAsia="ko-KR"/>
        </w:rPr>
      </w:pPr>
      <w:r w:rsidRPr="006A242C">
        <w:rPr>
          <w:lang w:val="en-US" w:eastAsia="ko-KR"/>
        </w:rPr>
        <w:t> </w:t>
      </w:r>
    </w:p>
    <w:p w14:paraId="1D5048B0" w14:textId="77777777" w:rsidR="00D21126" w:rsidRPr="006A242C" w:rsidRDefault="00D21126" w:rsidP="00D21126">
      <w:pPr>
        <w:rPr>
          <w:lang w:val="en-US" w:eastAsia="ko-KR"/>
        </w:rPr>
      </w:pPr>
      <w:r w:rsidRPr="006A242C">
        <w:rPr>
          <w:lang w:val="kk-KZ" w:eastAsia="ko-KR"/>
        </w:rPr>
        <w:t>Келісімшарт</w:t>
      </w:r>
      <w:r w:rsidRPr="006A242C">
        <w:rPr>
          <w:lang w:val="en-US" w:eastAsia="ko-KR"/>
        </w:rPr>
        <w:t xml:space="preserve"> (</w:t>
      </w:r>
      <w:r w:rsidRPr="006A242C">
        <w:rPr>
          <w:lang w:val="kk-KZ" w:eastAsia="ko-KR"/>
        </w:rPr>
        <w:t>шарт</w:t>
      </w:r>
      <w:r w:rsidRPr="006A242C">
        <w:rPr>
          <w:lang w:val="en-US" w:eastAsia="ko-KR"/>
        </w:rPr>
        <w:t xml:space="preserve">) </w:t>
      </w:r>
      <w:r w:rsidRPr="006A242C">
        <w:rPr>
          <w:b/>
          <w:i/>
          <w:lang w:val="en-US" w:eastAsia="ko-KR"/>
        </w:rPr>
        <w:t>(</w:t>
      </w:r>
      <w:r w:rsidRPr="006A242C">
        <w:rPr>
          <w:b/>
          <w:i/>
          <w:lang w:val="kk-KZ" w:eastAsia="ko-KR"/>
        </w:rPr>
        <w:t>Шарттың атауы</w:t>
      </w:r>
      <w:r w:rsidRPr="006A242C">
        <w:rPr>
          <w:b/>
          <w:i/>
          <w:lang w:val="en-US" w:eastAsia="ko-KR"/>
        </w:rPr>
        <w:t>)</w:t>
      </w:r>
      <w:r w:rsidRPr="006A242C">
        <w:rPr>
          <w:lang w:val="en-US" w:eastAsia="ko-KR"/>
        </w:rPr>
        <w:t xml:space="preserve"> № __________ «____»____________ 20 __ </w:t>
      </w:r>
      <w:r w:rsidRPr="006A242C">
        <w:rPr>
          <w:lang w:val="kk-KZ" w:eastAsia="ko-KR"/>
        </w:rPr>
        <w:t>ж</w:t>
      </w:r>
      <w:r w:rsidRPr="006A242C">
        <w:rPr>
          <w:lang w:val="en-US" w:eastAsia="ko-KR"/>
        </w:rPr>
        <w:t>.</w:t>
      </w:r>
    </w:p>
    <w:p w14:paraId="2C0144EE" w14:textId="77777777" w:rsidR="00D21126" w:rsidRPr="006A242C" w:rsidRDefault="00D21126" w:rsidP="00D21126">
      <w:pPr>
        <w:rPr>
          <w:lang w:val="en-US" w:eastAsia="ko-KR"/>
        </w:rPr>
      </w:pPr>
      <w:r w:rsidRPr="006A242C">
        <w:rPr>
          <w:lang w:val="en-US" w:eastAsia="ko-KR"/>
        </w:rPr>
        <w:t>  </w:t>
      </w:r>
    </w:p>
    <w:tbl>
      <w:tblPr>
        <w:tblW w:w="5129" w:type="pct"/>
        <w:tblInd w:w="-318" w:type="dxa"/>
        <w:tblCellMar>
          <w:left w:w="0" w:type="dxa"/>
          <w:right w:w="0" w:type="dxa"/>
        </w:tblCellMar>
        <w:tblLook w:val="04A0" w:firstRow="1" w:lastRow="0" w:firstColumn="1" w:lastColumn="0" w:noHBand="0" w:noVBand="1"/>
      </w:tblPr>
      <w:tblGrid>
        <w:gridCol w:w="9828"/>
        <w:gridCol w:w="5339"/>
      </w:tblGrid>
      <w:tr w:rsidR="00D21126" w:rsidRPr="006A242C" w14:paraId="6717B7CF" w14:textId="77777777" w:rsidTr="005B0BBD">
        <w:tc>
          <w:tcPr>
            <w:tcW w:w="3240" w:type="pct"/>
            <w:tcMar>
              <w:top w:w="0" w:type="dxa"/>
              <w:left w:w="108" w:type="dxa"/>
              <w:bottom w:w="0" w:type="dxa"/>
              <w:right w:w="108" w:type="dxa"/>
            </w:tcMar>
            <w:hideMark/>
          </w:tcPr>
          <w:p w14:paraId="47BE32C1" w14:textId="77777777" w:rsidR="00D21126" w:rsidRPr="006A242C" w:rsidRDefault="00D21126" w:rsidP="005B0BBD">
            <w:pPr>
              <w:ind w:left="709" w:hanging="709"/>
              <w:jc w:val="center"/>
              <w:rPr>
                <w:lang w:val="en-US" w:eastAsia="ko-KR"/>
              </w:rPr>
            </w:pPr>
            <w:r w:rsidRPr="006A242C">
              <w:rPr>
                <w:b/>
                <w:bCs/>
                <w:lang w:val="kk-KZ" w:eastAsia="ko-KR"/>
              </w:rPr>
              <w:t>ОРЫНДАЛҒАН ЖҰМЫСТАРДЫҢ АКТІСІ</w:t>
            </w:r>
            <w:r w:rsidRPr="006A242C">
              <w:rPr>
                <w:b/>
                <w:bCs/>
                <w:lang w:val="en-US" w:eastAsia="ko-KR"/>
              </w:rPr>
              <w:t xml:space="preserve"> (</w:t>
            </w:r>
            <w:r w:rsidRPr="006A242C">
              <w:rPr>
                <w:b/>
                <w:bCs/>
                <w:lang w:val="kk-KZ" w:eastAsia="ko-KR"/>
              </w:rPr>
              <w:t>КӨРСЕТІЛГЕН ҚЫЗМЕТТЕРДІҢ</w:t>
            </w:r>
            <w:r w:rsidRPr="006A242C">
              <w:rPr>
                <w:b/>
                <w:bCs/>
                <w:lang w:val="en-US" w:eastAsia="ko-KR"/>
              </w:rPr>
              <w:t>)*</w:t>
            </w:r>
          </w:p>
        </w:tc>
        <w:tc>
          <w:tcPr>
            <w:tcW w:w="1760"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2075"/>
            </w:tblGrid>
            <w:tr w:rsidR="00D21126" w:rsidRPr="006A242C" w14:paraId="68484E19" w14:textId="77777777" w:rsidTr="005B0BBD">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66ADFD36" w14:textId="77777777" w:rsidR="00D21126" w:rsidRPr="006A242C" w:rsidRDefault="00D21126" w:rsidP="005B0BBD">
                  <w:pPr>
                    <w:jc w:val="center"/>
                    <w:rPr>
                      <w:lang w:val="kk-KZ" w:eastAsia="ko-KR"/>
                    </w:rPr>
                  </w:pPr>
                  <w:r w:rsidRPr="006A242C">
                    <w:rPr>
                      <w:color w:val="000000"/>
                      <w:lang w:val="kk-KZ" w:eastAsia="ko-KR"/>
                    </w:rPr>
                    <w:t>Құжат нөмірі</w:t>
                  </w:r>
                </w:p>
              </w:tc>
              <w:tc>
                <w:tcPr>
                  <w:tcW w:w="207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3BD7FE6C" w14:textId="77777777" w:rsidR="00D21126" w:rsidRPr="006A242C" w:rsidRDefault="00D21126" w:rsidP="005B0BBD">
                  <w:pPr>
                    <w:jc w:val="center"/>
                    <w:rPr>
                      <w:lang w:val="kk-KZ" w:eastAsia="ko-KR"/>
                    </w:rPr>
                  </w:pPr>
                  <w:r w:rsidRPr="006A242C">
                    <w:rPr>
                      <w:color w:val="000000"/>
                      <w:lang w:val="kk-KZ" w:eastAsia="ko-KR"/>
                    </w:rPr>
                    <w:t>Дайындалған күні</w:t>
                  </w:r>
                </w:p>
              </w:tc>
            </w:tr>
            <w:tr w:rsidR="00D21126" w:rsidRPr="006A242C" w14:paraId="43268C56" w14:textId="77777777" w:rsidTr="005B0BBD">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38E8FF42" w14:textId="77777777" w:rsidR="00D21126" w:rsidRPr="006A242C" w:rsidRDefault="00D21126" w:rsidP="005B0BBD">
                  <w:pPr>
                    <w:rPr>
                      <w:lang w:val="en-US" w:eastAsia="ko-KR"/>
                    </w:rPr>
                  </w:pPr>
                  <w:r w:rsidRPr="006A242C">
                    <w:rPr>
                      <w:color w:val="000000"/>
                      <w:lang w:val="en-US" w:eastAsia="ko-KR"/>
                    </w:rPr>
                    <w:t> </w:t>
                  </w:r>
                </w:p>
              </w:tc>
              <w:tc>
                <w:tcPr>
                  <w:tcW w:w="2075" w:type="dxa"/>
                  <w:tcBorders>
                    <w:top w:val="nil"/>
                    <w:left w:val="nil"/>
                    <w:bottom w:val="outset" w:sz="8" w:space="0" w:color="000000"/>
                    <w:right w:val="outset" w:sz="8" w:space="0" w:color="000000"/>
                  </w:tcBorders>
                  <w:tcMar>
                    <w:top w:w="15" w:type="dxa"/>
                    <w:left w:w="15" w:type="dxa"/>
                    <w:bottom w:w="15" w:type="dxa"/>
                    <w:right w:w="15" w:type="dxa"/>
                  </w:tcMar>
                  <w:hideMark/>
                </w:tcPr>
                <w:p w14:paraId="5D954936" w14:textId="77777777" w:rsidR="00D21126" w:rsidRPr="006A242C" w:rsidRDefault="00D21126" w:rsidP="005B0BBD">
                  <w:pPr>
                    <w:rPr>
                      <w:lang w:val="en-US" w:eastAsia="ko-KR"/>
                    </w:rPr>
                  </w:pPr>
                  <w:r w:rsidRPr="006A242C">
                    <w:rPr>
                      <w:color w:val="000000"/>
                      <w:lang w:val="en-US" w:eastAsia="ko-KR"/>
                    </w:rPr>
                    <w:t> </w:t>
                  </w:r>
                </w:p>
              </w:tc>
            </w:tr>
          </w:tbl>
          <w:p w14:paraId="38E2926A" w14:textId="77777777" w:rsidR="00D21126" w:rsidRPr="006A242C" w:rsidRDefault="00D21126" w:rsidP="005B0BBD">
            <w:pPr>
              <w:jc w:val="center"/>
              <w:rPr>
                <w:lang w:val="en-US" w:eastAsia="ko-KR"/>
              </w:rPr>
            </w:pPr>
          </w:p>
        </w:tc>
      </w:tr>
    </w:tbl>
    <w:p w14:paraId="13F36F19" w14:textId="77777777" w:rsidR="00D21126" w:rsidRPr="006A242C" w:rsidRDefault="00D21126" w:rsidP="00D21126">
      <w:pPr>
        <w:jc w:val="center"/>
        <w:rPr>
          <w:lang w:val="en-US" w:eastAsia="ko-KR"/>
        </w:rPr>
      </w:pPr>
      <w:r w:rsidRPr="006A242C">
        <w:rPr>
          <w:color w:val="000000"/>
          <w:lang w:val="en-US" w:eastAsia="ko-KR"/>
        </w:rPr>
        <w:t> </w:t>
      </w:r>
    </w:p>
    <w:tbl>
      <w:tblPr>
        <w:tblW w:w="4988" w:type="pct"/>
        <w:jc w:val="center"/>
        <w:tblLayout w:type="fixed"/>
        <w:tblCellMar>
          <w:left w:w="0" w:type="dxa"/>
          <w:right w:w="0" w:type="dxa"/>
        </w:tblCellMar>
        <w:tblLook w:val="04A0" w:firstRow="1" w:lastRow="0" w:firstColumn="1" w:lastColumn="0" w:noHBand="0" w:noVBand="1"/>
      </w:tblPr>
      <w:tblGrid>
        <w:gridCol w:w="1215"/>
        <w:gridCol w:w="2431"/>
        <w:gridCol w:w="2635"/>
        <w:gridCol w:w="2924"/>
        <w:gridCol w:w="1295"/>
        <w:gridCol w:w="1189"/>
        <w:gridCol w:w="1611"/>
        <w:gridCol w:w="1451"/>
      </w:tblGrid>
      <w:tr w:rsidR="00D21126" w:rsidRPr="006A242C" w14:paraId="204D97B8" w14:textId="77777777" w:rsidTr="005B0BBD">
        <w:trPr>
          <w:jc w:val="center"/>
        </w:trPr>
        <w:tc>
          <w:tcPr>
            <w:tcW w:w="4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F9BEF6" w14:textId="77777777" w:rsidR="00D21126" w:rsidRPr="006A242C" w:rsidRDefault="00D21126" w:rsidP="005B0BBD">
            <w:pPr>
              <w:jc w:val="center"/>
              <w:rPr>
                <w:sz w:val="22"/>
                <w:lang w:val="kk-KZ" w:eastAsia="ko-KR"/>
              </w:rPr>
            </w:pPr>
            <w:r w:rsidRPr="006A242C">
              <w:rPr>
                <w:color w:val="000000"/>
                <w:sz w:val="22"/>
                <w:lang w:val="kk-KZ" w:eastAsia="ko-KR"/>
              </w:rPr>
              <w:t>Тәртіптік нөмір</w:t>
            </w:r>
          </w:p>
        </w:tc>
        <w:tc>
          <w:tcPr>
            <w:tcW w:w="824"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41FDC01" w14:textId="77777777" w:rsidR="00D21126" w:rsidRPr="006A242C" w:rsidRDefault="00D21126" w:rsidP="005B0BBD">
            <w:pPr>
              <w:jc w:val="center"/>
              <w:rPr>
                <w:sz w:val="22"/>
                <w:lang w:val="kk-KZ" w:eastAsia="ko-KR"/>
              </w:rPr>
            </w:pPr>
            <w:r w:rsidRPr="006A242C">
              <w:rPr>
                <w:sz w:val="22"/>
                <w:lang w:val="kk-KZ" w:eastAsia="ko-KR"/>
              </w:rPr>
              <w:t xml:space="preserve">Жұмыстардың (қызметтердің) атауы (орындалған жұмыстардың (қызметтердің) бар болған жағдайда техникалық ерекшеліміне, тапсырмасына, графигі не сәйкес олардың </w:t>
            </w:r>
            <w:r w:rsidRPr="006A242C">
              <w:rPr>
                <w:sz w:val="22"/>
                <w:lang w:val="kk-KZ" w:eastAsia="ko-KR"/>
              </w:rPr>
              <w:lastRenderedPageBreak/>
              <w:t>түрлері тұрғысында)</w:t>
            </w:r>
          </w:p>
        </w:tc>
        <w:tc>
          <w:tcPr>
            <w:tcW w:w="893" w:type="pct"/>
            <w:vMerge w:val="restart"/>
            <w:tcBorders>
              <w:top w:val="single" w:sz="4" w:space="0" w:color="auto"/>
              <w:left w:val="single" w:sz="4" w:space="0" w:color="auto"/>
              <w:right w:val="single" w:sz="4" w:space="0" w:color="auto"/>
            </w:tcBorders>
          </w:tcPr>
          <w:p w14:paraId="2547D6ED" w14:textId="77777777" w:rsidR="00D21126" w:rsidRPr="006A242C" w:rsidRDefault="00D21126" w:rsidP="005B0BBD">
            <w:pPr>
              <w:jc w:val="center"/>
              <w:rPr>
                <w:color w:val="000000"/>
                <w:sz w:val="22"/>
                <w:lang w:val="kk-KZ" w:eastAsia="ko-KR"/>
              </w:rPr>
            </w:pPr>
            <w:r w:rsidRPr="006A242C">
              <w:rPr>
                <w:sz w:val="22"/>
                <w:lang w:val="kk-KZ" w:eastAsia="ko-KR"/>
              </w:rPr>
              <w:lastRenderedPageBreak/>
              <w:t>Жұмыстарды орындау күні (қызметтер көрсету)**</w:t>
            </w: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CFD4A" w14:textId="77777777" w:rsidR="00D21126" w:rsidRPr="006A242C" w:rsidRDefault="00D21126" w:rsidP="005B0BBD">
            <w:pPr>
              <w:jc w:val="center"/>
              <w:rPr>
                <w:sz w:val="22"/>
                <w:lang w:val="kk-KZ" w:eastAsia="ko-KR"/>
              </w:rPr>
            </w:pPr>
            <w:r w:rsidRPr="006A242C">
              <w:rPr>
                <w:sz w:val="22"/>
                <w:lang w:val="kk-KZ" w:eastAsia="ko-KR"/>
              </w:rPr>
              <w:t>Ғылыми зерттеулер, маркетингілік, консультациялық және өзге қызметтер есептері туралы мәліметтер (күні,</w:t>
            </w:r>
          </w:p>
          <w:p w14:paraId="1D5DECC2" w14:textId="77777777" w:rsidR="00D21126" w:rsidRPr="006A242C" w:rsidRDefault="00D21126" w:rsidP="005B0BBD">
            <w:pPr>
              <w:jc w:val="center"/>
              <w:rPr>
                <w:sz w:val="22"/>
                <w:lang w:val="kk-KZ" w:eastAsia="ko-KR"/>
              </w:rPr>
            </w:pPr>
            <w:r w:rsidRPr="006A242C">
              <w:rPr>
                <w:sz w:val="22"/>
                <w:lang w:val="kk-KZ" w:eastAsia="ko-KR"/>
              </w:rPr>
              <w:t>нөмірі, беттер саны) (бар болған жағдайда)***</w:t>
            </w:r>
          </w:p>
        </w:tc>
        <w:tc>
          <w:tcPr>
            <w:tcW w:w="439" w:type="pct"/>
            <w:vMerge w:val="restart"/>
            <w:tcBorders>
              <w:top w:val="single" w:sz="8" w:space="0" w:color="auto"/>
              <w:left w:val="single" w:sz="4" w:space="0" w:color="auto"/>
              <w:bottom w:val="single" w:sz="8" w:space="0" w:color="auto"/>
            </w:tcBorders>
            <w:tcMar>
              <w:top w:w="0" w:type="dxa"/>
              <w:left w:w="108" w:type="dxa"/>
              <w:bottom w:w="0" w:type="dxa"/>
              <w:right w:w="108" w:type="dxa"/>
            </w:tcMar>
            <w:hideMark/>
          </w:tcPr>
          <w:p w14:paraId="37507F08" w14:textId="77777777" w:rsidR="00D21126" w:rsidRPr="006A242C" w:rsidRDefault="00D21126" w:rsidP="005B0BBD">
            <w:pPr>
              <w:jc w:val="center"/>
              <w:rPr>
                <w:sz w:val="22"/>
                <w:lang w:val="kk-KZ" w:eastAsia="ko-KR"/>
              </w:rPr>
            </w:pPr>
            <w:r w:rsidRPr="006A242C">
              <w:rPr>
                <w:color w:val="000000"/>
                <w:sz w:val="22"/>
                <w:lang w:val="kk-KZ" w:eastAsia="ko-KR"/>
              </w:rPr>
              <w:t>Өлшем бірлігі</w:t>
            </w:r>
          </w:p>
        </w:tc>
        <w:tc>
          <w:tcPr>
            <w:tcW w:w="1441" w:type="pct"/>
            <w:gridSpan w:val="3"/>
            <w:tcMar>
              <w:top w:w="0" w:type="dxa"/>
              <w:left w:w="108" w:type="dxa"/>
              <w:bottom w:w="0" w:type="dxa"/>
              <w:right w:w="108" w:type="dxa"/>
            </w:tcMar>
            <w:hideMark/>
          </w:tcPr>
          <w:p w14:paraId="2626245C" w14:textId="77777777" w:rsidR="00D21126" w:rsidRPr="006A242C" w:rsidRDefault="00D21126" w:rsidP="005B0BBD">
            <w:pPr>
              <w:jc w:val="center"/>
              <w:rPr>
                <w:sz w:val="22"/>
                <w:lang w:val="en-US" w:eastAsia="ko-KR"/>
              </w:rPr>
            </w:pPr>
            <w:r w:rsidRPr="006A242C">
              <w:rPr>
                <w:color w:val="000000"/>
                <w:sz w:val="22"/>
                <w:lang w:val="kk-KZ" w:eastAsia="ko-KR"/>
              </w:rPr>
              <w:t>Жұмыстар орындалды</w:t>
            </w:r>
            <w:r w:rsidRPr="006A242C">
              <w:rPr>
                <w:color w:val="000000"/>
                <w:sz w:val="22"/>
                <w:lang w:val="en-US" w:eastAsia="ko-KR"/>
              </w:rPr>
              <w:t xml:space="preserve"> (</w:t>
            </w:r>
            <w:r w:rsidRPr="006A242C">
              <w:rPr>
                <w:color w:val="000000"/>
                <w:sz w:val="22"/>
                <w:lang w:val="kk-KZ" w:eastAsia="ko-KR"/>
              </w:rPr>
              <w:t>қызметтер көрсетілді</w:t>
            </w:r>
            <w:r w:rsidRPr="006A242C">
              <w:rPr>
                <w:color w:val="000000"/>
                <w:sz w:val="22"/>
                <w:lang w:val="en-US" w:eastAsia="ko-KR"/>
              </w:rPr>
              <w:t>)</w:t>
            </w:r>
          </w:p>
        </w:tc>
      </w:tr>
      <w:tr w:rsidR="00D21126" w:rsidRPr="006A242C" w14:paraId="2F9B348C" w14:textId="77777777" w:rsidTr="005B0BBD">
        <w:trPr>
          <w:jc w:val="center"/>
        </w:trPr>
        <w:tc>
          <w:tcPr>
            <w:tcW w:w="412" w:type="pct"/>
            <w:vMerge/>
            <w:tcBorders>
              <w:top w:val="single" w:sz="8" w:space="0" w:color="auto"/>
              <w:left w:val="single" w:sz="8" w:space="0" w:color="auto"/>
              <w:bottom w:val="single" w:sz="8" w:space="0" w:color="auto"/>
              <w:right w:val="single" w:sz="8" w:space="0" w:color="auto"/>
            </w:tcBorders>
            <w:vAlign w:val="center"/>
            <w:hideMark/>
          </w:tcPr>
          <w:p w14:paraId="5BC22D75" w14:textId="77777777" w:rsidR="00D21126" w:rsidRPr="006A242C" w:rsidRDefault="00D21126" w:rsidP="005B0BBD">
            <w:pPr>
              <w:jc w:val="center"/>
              <w:rPr>
                <w:sz w:val="22"/>
                <w:lang w:val="en-US" w:eastAsia="ko-KR"/>
              </w:rPr>
            </w:pPr>
          </w:p>
        </w:tc>
        <w:tc>
          <w:tcPr>
            <w:tcW w:w="824" w:type="pct"/>
            <w:vMerge/>
            <w:tcBorders>
              <w:top w:val="single" w:sz="8" w:space="0" w:color="auto"/>
              <w:left w:val="nil"/>
              <w:bottom w:val="single" w:sz="8" w:space="0" w:color="auto"/>
              <w:right w:val="single" w:sz="4" w:space="0" w:color="auto"/>
            </w:tcBorders>
            <w:vAlign w:val="center"/>
            <w:hideMark/>
          </w:tcPr>
          <w:p w14:paraId="4356C383" w14:textId="77777777" w:rsidR="00D21126" w:rsidRPr="006A242C" w:rsidRDefault="00D21126" w:rsidP="005B0BBD">
            <w:pPr>
              <w:jc w:val="center"/>
              <w:rPr>
                <w:sz w:val="22"/>
                <w:lang w:val="en-US" w:eastAsia="ko-KR"/>
              </w:rPr>
            </w:pPr>
          </w:p>
        </w:tc>
        <w:tc>
          <w:tcPr>
            <w:tcW w:w="893" w:type="pct"/>
            <w:vMerge/>
            <w:tcBorders>
              <w:left w:val="single" w:sz="4" w:space="0" w:color="auto"/>
              <w:bottom w:val="single" w:sz="4" w:space="0" w:color="auto"/>
              <w:right w:val="single" w:sz="4" w:space="0" w:color="auto"/>
            </w:tcBorders>
          </w:tcPr>
          <w:p w14:paraId="7297428B" w14:textId="77777777" w:rsidR="00D21126" w:rsidRPr="006A242C" w:rsidRDefault="00D21126" w:rsidP="005B0BBD">
            <w:pPr>
              <w:jc w:val="center"/>
              <w:rPr>
                <w:sz w:val="22"/>
                <w:lang w:val="en-US" w:eastAsia="ko-KR"/>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2FE0B30D" w14:textId="77777777" w:rsidR="00D21126" w:rsidRPr="006A242C" w:rsidRDefault="00D21126" w:rsidP="005B0BBD">
            <w:pPr>
              <w:jc w:val="center"/>
              <w:rPr>
                <w:sz w:val="22"/>
                <w:lang w:val="en-US" w:eastAsia="ko-KR"/>
              </w:rPr>
            </w:pPr>
          </w:p>
        </w:tc>
        <w:tc>
          <w:tcPr>
            <w:tcW w:w="439" w:type="pct"/>
            <w:vMerge/>
            <w:tcBorders>
              <w:top w:val="single" w:sz="8" w:space="0" w:color="auto"/>
              <w:left w:val="single" w:sz="4" w:space="0" w:color="auto"/>
              <w:bottom w:val="single" w:sz="8" w:space="0" w:color="auto"/>
            </w:tcBorders>
            <w:vAlign w:val="center"/>
            <w:hideMark/>
          </w:tcPr>
          <w:p w14:paraId="5A41CA92" w14:textId="77777777" w:rsidR="00D21126" w:rsidRPr="006A242C" w:rsidRDefault="00D21126" w:rsidP="005B0BBD">
            <w:pPr>
              <w:jc w:val="center"/>
              <w:rPr>
                <w:sz w:val="22"/>
                <w:lang w:val="en-US" w:eastAsia="ko-KR"/>
              </w:rPr>
            </w:pPr>
          </w:p>
        </w:tc>
        <w:tc>
          <w:tcPr>
            <w:tcW w:w="403" w:type="pct"/>
            <w:tcBorders>
              <w:bottom w:val="single" w:sz="4" w:space="0" w:color="auto"/>
            </w:tcBorders>
            <w:tcMar>
              <w:top w:w="0" w:type="dxa"/>
              <w:left w:w="108" w:type="dxa"/>
              <w:bottom w:w="0" w:type="dxa"/>
              <w:right w:w="108" w:type="dxa"/>
            </w:tcMar>
            <w:hideMark/>
          </w:tcPr>
          <w:p w14:paraId="29051C81" w14:textId="77777777" w:rsidR="00D21126" w:rsidRPr="006A242C" w:rsidRDefault="00D21126" w:rsidP="005B0BBD">
            <w:pPr>
              <w:jc w:val="center"/>
              <w:rPr>
                <w:sz w:val="22"/>
                <w:lang w:val="kk-KZ" w:eastAsia="ko-KR"/>
              </w:rPr>
            </w:pPr>
            <w:r w:rsidRPr="006A242C">
              <w:rPr>
                <w:color w:val="000000"/>
                <w:sz w:val="22"/>
                <w:lang w:val="kk-KZ" w:eastAsia="ko-KR"/>
              </w:rPr>
              <w:t>саны</w:t>
            </w:r>
          </w:p>
        </w:tc>
        <w:tc>
          <w:tcPr>
            <w:tcW w:w="546" w:type="pct"/>
            <w:tcBorders>
              <w:bottom w:val="single" w:sz="4" w:space="0" w:color="auto"/>
            </w:tcBorders>
            <w:tcMar>
              <w:top w:w="0" w:type="dxa"/>
              <w:left w:w="108" w:type="dxa"/>
              <w:bottom w:w="0" w:type="dxa"/>
              <w:right w:w="108" w:type="dxa"/>
            </w:tcMar>
            <w:hideMark/>
          </w:tcPr>
          <w:p w14:paraId="4423560F" w14:textId="77777777" w:rsidR="00D21126" w:rsidRPr="006A242C" w:rsidRDefault="00D21126" w:rsidP="005B0BBD">
            <w:pPr>
              <w:jc w:val="center"/>
              <w:rPr>
                <w:sz w:val="22"/>
                <w:lang w:val="kk-KZ" w:eastAsia="ko-KR"/>
              </w:rPr>
            </w:pPr>
            <w:r w:rsidRPr="006A242C">
              <w:rPr>
                <w:color w:val="000000"/>
                <w:sz w:val="22"/>
                <w:lang w:val="kk-KZ" w:eastAsia="ko-KR"/>
              </w:rPr>
              <w:t>ҚҚС қоса алғандағы бірлік құны, теңге</w:t>
            </w:r>
          </w:p>
        </w:tc>
        <w:tc>
          <w:tcPr>
            <w:tcW w:w="492" w:type="pct"/>
            <w:tcBorders>
              <w:bottom w:val="single" w:sz="4" w:space="0" w:color="auto"/>
            </w:tcBorders>
            <w:tcMar>
              <w:top w:w="0" w:type="dxa"/>
              <w:left w:w="108" w:type="dxa"/>
              <w:bottom w:w="0" w:type="dxa"/>
              <w:right w:w="108" w:type="dxa"/>
            </w:tcMar>
            <w:hideMark/>
          </w:tcPr>
          <w:p w14:paraId="1AA94515" w14:textId="77777777" w:rsidR="00D21126" w:rsidRPr="006A242C" w:rsidRDefault="00D21126" w:rsidP="005B0BBD">
            <w:pPr>
              <w:jc w:val="center"/>
              <w:rPr>
                <w:color w:val="000000"/>
                <w:sz w:val="22"/>
                <w:lang w:val="kk-KZ" w:eastAsia="ko-KR"/>
              </w:rPr>
            </w:pPr>
            <w:r w:rsidRPr="006A242C">
              <w:rPr>
                <w:color w:val="000000"/>
                <w:sz w:val="22"/>
                <w:lang w:val="kk-KZ" w:eastAsia="ko-KR"/>
              </w:rPr>
              <w:t>ҚҚС қоса алғандағы құны,теңге</w:t>
            </w:r>
          </w:p>
          <w:p w14:paraId="6ACC02FB" w14:textId="77777777" w:rsidR="00D21126" w:rsidRPr="006A242C" w:rsidRDefault="00D21126" w:rsidP="005B0BBD">
            <w:pPr>
              <w:jc w:val="center"/>
              <w:rPr>
                <w:sz w:val="22"/>
                <w:lang w:val="kk-KZ" w:eastAsia="ko-KR"/>
              </w:rPr>
            </w:pPr>
          </w:p>
        </w:tc>
      </w:tr>
      <w:tr w:rsidR="00D21126" w:rsidRPr="006A242C" w14:paraId="0400AADC" w14:textId="77777777" w:rsidTr="005B0BBD">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B9EEC" w14:textId="77777777" w:rsidR="00D21126" w:rsidRPr="006A242C" w:rsidRDefault="00D21126" w:rsidP="005B0BBD">
            <w:pPr>
              <w:jc w:val="center"/>
              <w:rPr>
                <w:sz w:val="22"/>
                <w:lang w:val="en-US" w:eastAsia="ko-KR"/>
              </w:rPr>
            </w:pPr>
            <w:r w:rsidRPr="006A242C">
              <w:rPr>
                <w:color w:val="000000"/>
                <w:sz w:val="22"/>
                <w:lang w:val="en-US" w:eastAsia="ko-KR"/>
              </w:rPr>
              <w:t>1</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3A4CA930" w14:textId="77777777" w:rsidR="00D21126" w:rsidRPr="006A242C" w:rsidRDefault="00D21126" w:rsidP="005B0BBD">
            <w:pPr>
              <w:jc w:val="center"/>
              <w:rPr>
                <w:sz w:val="22"/>
                <w:lang w:val="en-US" w:eastAsia="ko-KR"/>
              </w:rPr>
            </w:pPr>
            <w:r w:rsidRPr="006A242C">
              <w:rPr>
                <w:color w:val="000000"/>
                <w:sz w:val="22"/>
                <w:lang w:val="en-US" w:eastAsia="ko-KR"/>
              </w:rPr>
              <w:t>2</w:t>
            </w:r>
          </w:p>
        </w:tc>
        <w:tc>
          <w:tcPr>
            <w:tcW w:w="893" w:type="pct"/>
            <w:tcBorders>
              <w:top w:val="single" w:sz="4" w:space="0" w:color="auto"/>
              <w:left w:val="single" w:sz="4" w:space="0" w:color="auto"/>
              <w:bottom w:val="single" w:sz="4" w:space="0" w:color="auto"/>
              <w:right w:val="single" w:sz="4" w:space="0" w:color="auto"/>
            </w:tcBorders>
          </w:tcPr>
          <w:p w14:paraId="2A036E2E" w14:textId="77777777" w:rsidR="00D21126" w:rsidRPr="006A242C" w:rsidRDefault="00D21126" w:rsidP="005B0BBD">
            <w:pPr>
              <w:jc w:val="center"/>
              <w:rPr>
                <w:color w:val="000000"/>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A6A916" w14:textId="77777777" w:rsidR="00D21126" w:rsidRPr="006A242C" w:rsidRDefault="00D21126" w:rsidP="005B0BBD">
            <w:pPr>
              <w:jc w:val="center"/>
              <w:rPr>
                <w:sz w:val="22"/>
                <w:lang w:val="en-US" w:eastAsia="ko-KR"/>
              </w:rPr>
            </w:pPr>
            <w:r w:rsidRPr="006A242C">
              <w:rPr>
                <w:color w:val="000000"/>
                <w:sz w:val="22"/>
                <w:lang w:val="en-US" w:eastAsia="ko-KR"/>
              </w:rPr>
              <w:t>3</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74B18AAE" w14:textId="77777777" w:rsidR="00D21126" w:rsidRPr="006A242C" w:rsidRDefault="00D21126" w:rsidP="005B0BBD">
            <w:pPr>
              <w:jc w:val="center"/>
              <w:rPr>
                <w:sz w:val="22"/>
                <w:lang w:val="en-US" w:eastAsia="ko-KR"/>
              </w:rPr>
            </w:pPr>
            <w:r w:rsidRPr="006A242C">
              <w:rPr>
                <w:color w:val="000000"/>
                <w:sz w:val="22"/>
                <w:lang w:val="en-US" w:eastAsia="ko-KR"/>
              </w:rPr>
              <w:t>4</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221F4F" w14:textId="77777777" w:rsidR="00D21126" w:rsidRPr="006A242C" w:rsidRDefault="00D21126" w:rsidP="005B0BBD">
            <w:pPr>
              <w:jc w:val="center"/>
              <w:rPr>
                <w:sz w:val="22"/>
                <w:lang w:val="en-US" w:eastAsia="ko-KR"/>
              </w:rPr>
            </w:pPr>
            <w:r w:rsidRPr="006A242C">
              <w:rPr>
                <w:color w:val="000000"/>
                <w:sz w:val="22"/>
                <w:lang w:val="en-US" w:eastAsia="ko-KR"/>
              </w:rPr>
              <w:t>5</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7FB54" w14:textId="77777777" w:rsidR="00D21126" w:rsidRPr="006A242C" w:rsidRDefault="00D21126" w:rsidP="005B0BBD">
            <w:pPr>
              <w:jc w:val="center"/>
              <w:rPr>
                <w:sz w:val="22"/>
                <w:lang w:val="en-US" w:eastAsia="ko-KR"/>
              </w:rPr>
            </w:pPr>
            <w:r w:rsidRPr="006A242C">
              <w:rPr>
                <w:color w:val="000000"/>
                <w:sz w:val="22"/>
                <w:lang w:val="en-US" w:eastAsia="ko-KR"/>
              </w:rPr>
              <w:t>6</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11B95B" w14:textId="77777777" w:rsidR="00D21126" w:rsidRPr="006A242C" w:rsidRDefault="00D21126" w:rsidP="005B0BBD">
            <w:pPr>
              <w:jc w:val="center"/>
              <w:rPr>
                <w:sz w:val="22"/>
                <w:lang w:val="en-US" w:eastAsia="ko-KR"/>
              </w:rPr>
            </w:pPr>
            <w:r w:rsidRPr="006A242C">
              <w:rPr>
                <w:color w:val="000000"/>
                <w:sz w:val="22"/>
                <w:lang w:val="en-US" w:eastAsia="ko-KR"/>
              </w:rPr>
              <w:t>7</w:t>
            </w:r>
          </w:p>
        </w:tc>
      </w:tr>
      <w:tr w:rsidR="00D21126" w:rsidRPr="006A242C" w14:paraId="28C2AD4B" w14:textId="77777777" w:rsidTr="005B0BBD">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76263"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387626BD"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893" w:type="pct"/>
            <w:tcBorders>
              <w:top w:val="single" w:sz="4" w:space="0" w:color="auto"/>
              <w:left w:val="single" w:sz="4" w:space="0" w:color="auto"/>
              <w:bottom w:val="single" w:sz="4" w:space="0" w:color="auto"/>
              <w:right w:val="single" w:sz="4" w:space="0" w:color="auto"/>
            </w:tcBorders>
          </w:tcPr>
          <w:p w14:paraId="27B8F209" w14:textId="77777777" w:rsidR="00D21126" w:rsidRPr="006A242C" w:rsidRDefault="00D21126" w:rsidP="005B0BBD">
            <w:pPr>
              <w:jc w:val="center"/>
              <w:rPr>
                <w:color w:val="000000"/>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2A00C8"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4F6CFDBA"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EB931"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34081"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6E5514" w14:textId="77777777" w:rsidR="00D21126" w:rsidRPr="006A242C" w:rsidRDefault="00D21126" w:rsidP="005B0BBD">
            <w:pPr>
              <w:jc w:val="center"/>
              <w:rPr>
                <w:sz w:val="22"/>
                <w:lang w:val="en-US" w:eastAsia="ko-KR"/>
              </w:rPr>
            </w:pPr>
            <w:r w:rsidRPr="006A242C">
              <w:rPr>
                <w:color w:val="000000"/>
                <w:sz w:val="22"/>
                <w:lang w:val="en-US" w:eastAsia="ko-KR"/>
              </w:rPr>
              <w:t> </w:t>
            </w:r>
          </w:p>
        </w:tc>
      </w:tr>
      <w:tr w:rsidR="00D21126" w:rsidRPr="006A242C" w14:paraId="564AA690" w14:textId="77777777" w:rsidTr="005B0BBD">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EE598"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523ADFC5"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893" w:type="pct"/>
            <w:tcBorders>
              <w:top w:val="single" w:sz="4" w:space="0" w:color="auto"/>
              <w:left w:val="single" w:sz="4" w:space="0" w:color="auto"/>
              <w:bottom w:val="single" w:sz="4" w:space="0" w:color="auto"/>
              <w:right w:val="single" w:sz="4" w:space="0" w:color="auto"/>
            </w:tcBorders>
          </w:tcPr>
          <w:p w14:paraId="37A76375" w14:textId="77777777" w:rsidR="00D21126" w:rsidRPr="006A242C" w:rsidRDefault="00D21126" w:rsidP="005B0BBD">
            <w:pPr>
              <w:jc w:val="center"/>
              <w:rPr>
                <w:color w:val="000000"/>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F3FA5"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17596301" w14:textId="77777777" w:rsidR="00D21126" w:rsidRPr="006A242C" w:rsidRDefault="00D21126" w:rsidP="005B0BBD">
            <w:pPr>
              <w:jc w:val="center"/>
              <w:rPr>
                <w:sz w:val="22"/>
                <w:lang w:val="kk-KZ" w:eastAsia="ko-KR"/>
              </w:rPr>
            </w:pPr>
            <w:r w:rsidRPr="006A242C">
              <w:rPr>
                <w:color w:val="000000"/>
                <w:sz w:val="22"/>
                <w:lang w:val="kk-KZ" w:eastAsia="ko-KR"/>
              </w:rPr>
              <w:t xml:space="preserve">Барлығы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7CA78"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F44C6" w14:textId="77777777" w:rsidR="00D21126" w:rsidRPr="006A242C" w:rsidRDefault="00D21126" w:rsidP="005B0BBD">
            <w:pPr>
              <w:jc w:val="center"/>
              <w:rPr>
                <w:sz w:val="22"/>
                <w:lang w:val="en-US" w:eastAsia="ko-KR"/>
              </w:rPr>
            </w:pPr>
            <w:r w:rsidRPr="006A242C">
              <w:rPr>
                <w:color w:val="000000"/>
                <w:sz w:val="22"/>
                <w:lang w:val="en-US" w:eastAsia="ko-KR"/>
              </w:rPr>
              <w:t>х</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DE17FB" w14:textId="77777777" w:rsidR="00D21126" w:rsidRPr="006A242C" w:rsidRDefault="00D21126" w:rsidP="005B0BBD">
            <w:pPr>
              <w:jc w:val="center"/>
              <w:rPr>
                <w:sz w:val="22"/>
                <w:lang w:val="en-US" w:eastAsia="ko-KR"/>
              </w:rPr>
            </w:pPr>
            <w:r w:rsidRPr="006A242C">
              <w:rPr>
                <w:color w:val="000000"/>
                <w:sz w:val="22"/>
                <w:lang w:val="en-US" w:eastAsia="ko-KR"/>
              </w:rPr>
              <w:t> </w:t>
            </w:r>
          </w:p>
        </w:tc>
      </w:tr>
    </w:tbl>
    <w:p w14:paraId="08E4CCDD" w14:textId="77777777" w:rsidR="00D21126" w:rsidRPr="006A242C" w:rsidRDefault="00D21126" w:rsidP="00D21126">
      <w:pPr>
        <w:rPr>
          <w:lang w:val="en-US" w:eastAsia="ko-KR"/>
        </w:rPr>
      </w:pPr>
      <w:r w:rsidRPr="006A242C">
        <w:rPr>
          <w:lang w:val="en-US" w:eastAsia="ko-KR"/>
        </w:rPr>
        <w:t> </w:t>
      </w:r>
    </w:p>
    <w:p w14:paraId="4C93F900" w14:textId="77777777" w:rsidR="00D21126" w:rsidRPr="006A242C" w:rsidRDefault="00D21126" w:rsidP="00D21126">
      <w:pPr>
        <w:rPr>
          <w:sz w:val="22"/>
          <w:lang w:val="en-US" w:eastAsia="ko-KR"/>
        </w:rPr>
      </w:pPr>
      <w:r w:rsidRPr="006A242C">
        <w:rPr>
          <w:sz w:val="22"/>
          <w:lang w:val="kk-KZ" w:eastAsia="ko-KR"/>
        </w:rPr>
        <w:t>Тапсырысшыдан алынған қорларды пайдалану туралы мәліметттер</w:t>
      </w:r>
      <w:r w:rsidRPr="006A242C">
        <w:rPr>
          <w:sz w:val="22"/>
          <w:lang w:val="en-US" w:eastAsia="ko-KR"/>
        </w:rPr>
        <w:t xml:space="preserve"> </w:t>
      </w:r>
      <w:r w:rsidRPr="006A242C">
        <w:rPr>
          <w:color w:val="000000"/>
          <w:sz w:val="22"/>
          <w:lang w:val="en-US" w:eastAsia="ko-KR"/>
        </w:rPr>
        <w:t>_______________________________________________________________________________________________________</w:t>
      </w:r>
    </w:p>
    <w:p w14:paraId="63C4501C" w14:textId="77777777" w:rsidR="00D21126" w:rsidRPr="006A242C" w:rsidRDefault="00D21126" w:rsidP="00D21126">
      <w:pPr>
        <w:ind w:firstLine="4140"/>
        <w:rPr>
          <w:sz w:val="22"/>
          <w:lang w:val="kk-KZ" w:eastAsia="ko-KR"/>
        </w:rPr>
      </w:pPr>
      <w:r w:rsidRPr="006A242C">
        <w:rPr>
          <w:color w:val="000000"/>
          <w:sz w:val="22"/>
          <w:lang w:val="kk-KZ" w:eastAsia="ko-KR"/>
        </w:rPr>
        <w:t>атауы</w:t>
      </w:r>
      <w:r w:rsidRPr="006A242C">
        <w:rPr>
          <w:color w:val="000000"/>
          <w:sz w:val="22"/>
          <w:lang w:val="en-US" w:eastAsia="ko-KR"/>
        </w:rPr>
        <w:t>, мөлшері,</w:t>
      </w:r>
      <w:r w:rsidRPr="006A242C">
        <w:rPr>
          <w:color w:val="000000"/>
          <w:sz w:val="22"/>
          <w:lang w:val="kk-KZ" w:eastAsia="ko-KR"/>
        </w:rPr>
        <w:t>құны</w:t>
      </w:r>
    </w:p>
    <w:p w14:paraId="7D423D93" w14:textId="77777777" w:rsidR="00D21126" w:rsidRPr="006A242C" w:rsidRDefault="00D21126" w:rsidP="00D21126">
      <w:pPr>
        <w:rPr>
          <w:color w:val="000000"/>
          <w:sz w:val="22"/>
          <w:lang w:val="kk-KZ" w:eastAsia="ko-KR"/>
        </w:rPr>
      </w:pPr>
      <w:r w:rsidRPr="006A242C">
        <w:rPr>
          <w:color w:val="000000"/>
          <w:sz w:val="22"/>
          <w:lang w:val="kk-KZ" w:eastAsia="ko-KR"/>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714136D2" w14:textId="77777777" w:rsidR="00D21126" w:rsidRPr="006A242C" w:rsidRDefault="00D21126" w:rsidP="00D21126">
      <w:pPr>
        <w:rPr>
          <w:lang w:val="kk-KZ" w:eastAsia="ko-KR"/>
        </w:rPr>
      </w:pPr>
    </w:p>
    <w:tbl>
      <w:tblPr>
        <w:tblW w:w="22222" w:type="dxa"/>
        <w:tblCellMar>
          <w:left w:w="0" w:type="dxa"/>
          <w:right w:w="0" w:type="dxa"/>
        </w:tblCellMar>
        <w:tblLook w:val="04A0" w:firstRow="1" w:lastRow="0" w:firstColumn="1" w:lastColumn="0" w:noHBand="0" w:noVBand="1"/>
      </w:tblPr>
      <w:tblGrid>
        <w:gridCol w:w="5495"/>
        <w:gridCol w:w="9214"/>
        <w:gridCol w:w="7513"/>
      </w:tblGrid>
      <w:tr w:rsidR="00D21126" w:rsidRPr="00974EFF" w14:paraId="72C0C26F" w14:textId="77777777" w:rsidTr="005B0BBD">
        <w:tc>
          <w:tcPr>
            <w:tcW w:w="5495" w:type="dxa"/>
            <w:tcMar>
              <w:top w:w="0" w:type="dxa"/>
              <w:left w:w="108" w:type="dxa"/>
              <w:bottom w:w="0" w:type="dxa"/>
              <w:right w:w="108" w:type="dxa"/>
            </w:tcMar>
            <w:hideMark/>
          </w:tcPr>
          <w:p w14:paraId="6DE11165" w14:textId="77777777" w:rsidR="00D21126" w:rsidRPr="006A242C" w:rsidRDefault="00D21126" w:rsidP="005B0BBD">
            <w:pPr>
              <w:rPr>
                <w:sz w:val="22"/>
                <w:lang w:val="kk-KZ" w:eastAsia="ko-KR"/>
              </w:rPr>
            </w:pPr>
            <w:r w:rsidRPr="006A242C">
              <w:rPr>
                <w:b/>
                <w:sz w:val="22"/>
                <w:lang w:val="kk-KZ" w:eastAsia="ko-KR"/>
              </w:rPr>
              <w:t>Тапсырды</w:t>
            </w:r>
            <w:r w:rsidRPr="006A242C">
              <w:rPr>
                <w:sz w:val="22"/>
                <w:lang w:val="kk-KZ" w:eastAsia="ko-KR"/>
              </w:rPr>
              <w:t xml:space="preserve"> (Орындаушы)</w:t>
            </w:r>
            <w:r w:rsidRPr="006A242C">
              <w:rPr>
                <w:color w:val="000000"/>
                <w:sz w:val="22"/>
                <w:lang w:val="kk-KZ" w:eastAsia="ko-KR"/>
              </w:rPr>
              <w:t>_____/_____/____</w:t>
            </w:r>
          </w:p>
          <w:p w14:paraId="6E653A50" w14:textId="77777777" w:rsidR="00D21126" w:rsidRPr="006A242C" w:rsidRDefault="00D21126" w:rsidP="005B0BBD">
            <w:pPr>
              <w:rPr>
                <w:sz w:val="22"/>
                <w:lang w:val="kk-KZ" w:eastAsia="ko-KR"/>
              </w:rPr>
            </w:pPr>
            <w:r w:rsidRPr="006A242C">
              <w:rPr>
                <w:sz w:val="22"/>
                <w:lang w:val="kk-KZ" w:eastAsia="ko-KR"/>
              </w:rPr>
              <w:t>қызметі   қолы   әріппен жазу</w:t>
            </w:r>
          </w:p>
        </w:tc>
        <w:tc>
          <w:tcPr>
            <w:tcW w:w="9214" w:type="dxa"/>
          </w:tcPr>
          <w:p w14:paraId="3C7AFB2F" w14:textId="1DFD0632" w:rsidR="00D21126" w:rsidRPr="006A242C" w:rsidRDefault="00D21126" w:rsidP="00974EFF">
            <w:pPr>
              <w:rPr>
                <w:sz w:val="22"/>
                <w:lang w:val="kk-KZ" w:eastAsia="ko-KR"/>
              </w:rPr>
            </w:pPr>
            <w:r w:rsidRPr="006A242C">
              <w:rPr>
                <w:b/>
                <w:sz w:val="22"/>
                <w:lang w:val="kk-KZ" w:eastAsia="ko-KR"/>
              </w:rPr>
              <w:t xml:space="preserve">Қабылдады </w:t>
            </w:r>
            <w:r w:rsidRPr="006A242C">
              <w:rPr>
                <w:sz w:val="22"/>
                <w:lang w:val="kk-KZ" w:eastAsia="ko-KR"/>
              </w:rPr>
              <w:t xml:space="preserve">(Тапсырысшы)  </w:t>
            </w:r>
            <w:r w:rsidR="00974EFF" w:rsidRPr="006A242C">
              <w:rPr>
                <w:sz w:val="22"/>
                <w:lang w:val="kk-KZ" w:eastAsia="ko-KR"/>
              </w:rPr>
              <w:t>201</w:t>
            </w:r>
            <w:r w:rsidR="00974EFF">
              <w:rPr>
                <w:sz w:val="22"/>
                <w:lang w:val="kk-KZ" w:eastAsia="ko-KR"/>
              </w:rPr>
              <w:t>7</w:t>
            </w:r>
            <w:r w:rsidR="00974EFF" w:rsidRPr="006A242C">
              <w:rPr>
                <w:sz w:val="22"/>
                <w:lang w:val="kk-KZ" w:eastAsia="ko-KR"/>
              </w:rPr>
              <w:t xml:space="preserve"> </w:t>
            </w:r>
            <w:r w:rsidRPr="006A242C">
              <w:rPr>
                <w:sz w:val="22"/>
                <w:lang w:val="kk-KZ" w:eastAsia="ko-KR"/>
              </w:rPr>
              <w:t xml:space="preserve">жылғы ______ № ___ сенімхат негізінде әрекет ететін Бас директордың геология жөніндегі орынбасары /____________/ И.Ж.Досмұхамбетов      қызметі                                                                   қолы   әріппен жазу        </w:t>
            </w:r>
          </w:p>
        </w:tc>
        <w:tc>
          <w:tcPr>
            <w:tcW w:w="7513" w:type="dxa"/>
            <w:tcMar>
              <w:top w:w="0" w:type="dxa"/>
              <w:left w:w="108" w:type="dxa"/>
              <w:bottom w:w="0" w:type="dxa"/>
              <w:right w:w="108" w:type="dxa"/>
            </w:tcMar>
          </w:tcPr>
          <w:p w14:paraId="5503181C" w14:textId="77777777" w:rsidR="00D21126" w:rsidRPr="006A242C" w:rsidRDefault="00D21126" w:rsidP="005B0BBD">
            <w:pPr>
              <w:rPr>
                <w:lang w:val="kk-KZ" w:eastAsia="ko-KR"/>
              </w:rPr>
            </w:pPr>
          </w:p>
        </w:tc>
      </w:tr>
      <w:tr w:rsidR="00D21126" w:rsidRPr="00974EFF" w14:paraId="0B86494B" w14:textId="77777777" w:rsidTr="005B0BBD">
        <w:tc>
          <w:tcPr>
            <w:tcW w:w="5495" w:type="dxa"/>
            <w:tcMar>
              <w:top w:w="0" w:type="dxa"/>
              <w:left w:w="108" w:type="dxa"/>
              <w:bottom w:w="0" w:type="dxa"/>
              <w:right w:w="108" w:type="dxa"/>
            </w:tcMar>
            <w:hideMark/>
          </w:tcPr>
          <w:p w14:paraId="67F01B7A" w14:textId="77777777" w:rsidR="00D21126" w:rsidRPr="006A242C" w:rsidRDefault="00D21126" w:rsidP="005B0BBD">
            <w:pPr>
              <w:rPr>
                <w:sz w:val="22"/>
                <w:lang w:val="kk-KZ" w:eastAsia="ko-KR"/>
              </w:rPr>
            </w:pPr>
            <w:r w:rsidRPr="006A242C">
              <w:rPr>
                <w:color w:val="000000"/>
                <w:sz w:val="22"/>
                <w:lang w:val="kk-KZ" w:eastAsia="ko-KR"/>
              </w:rPr>
              <w:t> </w:t>
            </w:r>
          </w:p>
        </w:tc>
        <w:tc>
          <w:tcPr>
            <w:tcW w:w="9214" w:type="dxa"/>
          </w:tcPr>
          <w:p w14:paraId="015AFA9B" w14:textId="77777777" w:rsidR="00D21126" w:rsidRPr="006A242C" w:rsidRDefault="00D21126" w:rsidP="005B0BBD">
            <w:pPr>
              <w:rPr>
                <w:sz w:val="22"/>
                <w:lang w:val="kk-KZ" w:eastAsia="ko-KR"/>
              </w:rPr>
            </w:pPr>
            <w:r w:rsidRPr="006A242C">
              <w:rPr>
                <w:color w:val="000000"/>
                <w:sz w:val="22"/>
                <w:lang w:val="kk-KZ" w:eastAsia="ko-KR"/>
              </w:rPr>
              <w:t> </w:t>
            </w:r>
          </w:p>
        </w:tc>
        <w:tc>
          <w:tcPr>
            <w:tcW w:w="7513" w:type="dxa"/>
            <w:tcMar>
              <w:top w:w="0" w:type="dxa"/>
              <w:left w:w="108" w:type="dxa"/>
              <w:bottom w:w="0" w:type="dxa"/>
              <w:right w:w="108" w:type="dxa"/>
            </w:tcMar>
          </w:tcPr>
          <w:p w14:paraId="1A4CB346" w14:textId="77777777" w:rsidR="00D21126" w:rsidRPr="006A242C" w:rsidRDefault="00D21126" w:rsidP="005B0BBD">
            <w:pPr>
              <w:rPr>
                <w:lang w:val="kk-KZ" w:eastAsia="ko-KR"/>
              </w:rPr>
            </w:pPr>
          </w:p>
        </w:tc>
      </w:tr>
      <w:tr w:rsidR="00D21126" w:rsidRPr="006A242C" w14:paraId="766CFFC5" w14:textId="77777777" w:rsidTr="005B0BBD">
        <w:tc>
          <w:tcPr>
            <w:tcW w:w="5495" w:type="dxa"/>
            <w:tcMar>
              <w:top w:w="0" w:type="dxa"/>
              <w:left w:w="108" w:type="dxa"/>
              <w:bottom w:w="0" w:type="dxa"/>
              <w:right w:w="108" w:type="dxa"/>
            </w:tcMar>
            <w:hideMark/>
          </w:tcPr>
          <w:p w14:paraId="39B67E74" w14:textId="77777777" w:rsidR="00D21126" w:rsidRPr="006A242C" w:rsidRDefault="00D21126" w:rsidP="005B0BBD">
            <w:pPr>
              <w:rPr>
                <w:sz w:val="22"/>
                <w:lang w:val="en-US" w:eastAsia="ko-KR"/>
              </w:rPr>
            </w:pPr>
            <w:r w:rsidRPr="006A242C">
              <w:rPr>
                <w:color w:val="000000"/>
                <w:sz w:val="22"/>
                <w:lang w:val="en-US" w:eastAsia="ko-KR"/>
              </w:rPr>
              <w:t>М.О.</w:t>
            </w:r>
          </w:p>
        </w:tc>
        <w:tc>
          <w:tcPr>
            <w:tcW w:w="9214" w:type="dxa"/>
          </w:tcPr>
          <w:p w14:paraId="291DECD0" w14:textId="77777777" w:rsidR="00D21126" w:rsidRPr="006A242C" w:rsidRDefault="00D21126" w:rsidP="005B0BBD">
            <w:pPr>
              <w:rPr>
                <w:sz w:val="22"/>
                <w:lang w:val="en-US" w:eastAsia="ko-KR"/>
              </w:rPr>
            </w:pPr>
            <w:r w:rsidRPr="006A242C">
              <w:rPr>
                <w:color w:val="000000"/>
                <w:sz w:val="22"/>
                <w:lang w:val="en-US" w:eastAsia="ko-KR"/>
              </w:rPr>
              <w:t>М.О.</w:t>
            </w:r>
          </w:p>
        </w:tc>
        <w:tc>
          <w:tcPr>
            <w:tcW w:w="7513" w:type="dxa"/>
            <w:tcMar>
              <w:top w:w="0" w:type="dxa"/>
              <w:left w:w="108" w:type="dxa"/>
              <w:bottom w:w="0" w:type="dxa"/>
              <w:right w:w="108" w:type="dxa"/>
            </w:tcMar>
          </w:tcPr>
          <w:p w14:paraId="7C12C06D" w14:textId="77777777" w:rsidR="00D21126" w:rsidRPr="006A242C" w:rsidRDefault="00D21126" w:rsidP="005B0BBD">
            <w:pPr>
              <w:rPr>
                <w:lang w:val="en-US" w:eastAsia="ko-KR"/>
              </w:rPr>
            </w:pPr>
          </w:p>
        </w:tc>
      </w:tr>
    </w:tbl>
    <w:p w14:paraId="4E9D113E" w14:textId="77777777" w:rsidR="00D21126" w:rsidRPr="006A242C" w:rsidRDefault="00D21126" w:rsidP="00D21126">
      <w:pPr>
        <w:ind w:firstLine="400"/>
        <w:rPr>
          <w:lang w:val="en-US" w:eastAsia="ko-KR"/>
        </w:rPr>
      </w:pPr>
      <w:r w:rsidRPr="006A242C">
        <w:rPr>
          <w:color w:val="000000"/>
          <w:lang w:val="en-US" w:eastAsia="ko-KR"/>
        </w:rPr>
        <w:t> </w:t>
      </w:r>
    </w:p>
    <w:p w14:paraId="7AAB47EB" w14:textId="77777777" w:rsidR="00D21126" w:rsidRPr="006A242C" w:rsidRDefault="00D21126" w:rsidP="00D21126">
      <w:pPr>
        <w:ind w:firstLine="400"/>
        <w:rPr>
          <w:lang w:val="en-US" w:eastAsia="ko-KR"/>
        </w:rPr>
      </w:pPr>
      <w:r w:rsidRPr="006A242C">
        <w:rPr>
          <w:color w:val="000000"/>
          <w:lang w:val="en-US" w:eastAsia="ko-KR"/>
        </w:rPr>
        <w:t>*</w:t>
      </w:r>
      <w:r w:rsidRPr="006A242C">
        <w:rPr>
          <w:color w:val="000000"/>
          <w:lang w:val="kk-KZ" w:eastAsia="ko-KR"/>
        </w:rPr>
        <w:t>Құрылыс-монтаж жұмыстарын қоспағанда, орындалған жұмыстарды (көрсетілген қызметтерді) қабылдау-тапсыру үшін қолданылады</w:t>
      </w:r>
      <w:r w:rsidRPr="006A242C">
        <w:rPr>
          <w:color w:val="000000"/>
          <w:lang w:val="en-US" w:eastAsia="ko-KR"/>
        </w:rPr>
        <w:t>.</w:t>
      </w:r>
    </w:p>
    <w:p w14:paraId="17F2FEC1" w14:textId="77777777" w:rsidR="00D21126" w:rsidRPr="006A242C" w:rsidRDefault="00D21126" w:rsidP="00D21126">
      <w:pPr>
        <w:ind w:firstLine="400"/>
        <w:rPr>
          <w:lang w:val="kk-KZ" w:eastAsia="ko-KR"/>
        </w:rPr>
      </w:pPr>
      <w:r w:rsidRPr="006A242C">
        <w:rPr>
          <w:color w:val="000000"/>
          <w:lang w:val="en-US" w:eastAsia="ko-KR"/>
        </w:rPr>
        <w:t>**</w:t>
      </w:r>
      <w:r w:rsidRPr="006A242C">
        <w:rPr>
          <w:color w:val="000000"/>
          <w:lang w:val="kk-KZ" w:eastAsia="ko-KR"/>
        </w:rPr>
        <w:t>Егер</w:t>
      </w:r>
      <w:r w:rsidRPr="006A242C">
        <w:rPr>
          <w:lang w:val="kk-KZ" w:eastAsia="ko-KR"/>
        </w:rPr>
        <w:t xml:space="preserve">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6023F9AB" w14:textId="77777777" w:rsidR="00D21126" w:rsidRPr="006A242C" w:rsidRDefault="00D21126" w:rsidP="00D21126">
      <w:pPr>
        <w:ind w:firstLine="400"/>
        <w:rPr>
          <w:lang w:val="kk-KZ" w:eastAsia="ko-KR"/>
        </w:rPr>
      </w:pPr>
      <w:r w:rsidRPr="006A242C">
        <w:rPr>
          <w:lang w:val="kk-KZ" w:eastAsia="ko-KR"/>
        </w:rPr>
        <w:t xml:space="preserve"> </w:t>
      </w:r>
      <w:r w:rsidRPr="006A242C">
        <w:rPr>
          <w:color w:val="000000"/>
          <w:lang w:val="kk-KZ" w:eastAsia="ko-KR"/>
        </w:rPr>
        <w:t xml:space="preserve"> ***</w:t>
      </w:r>
      <w:r w:rsidRPr="006A242C">
        <w:rPr>
          <w:lang w:val="kk-KZ" w:eastAsia="ko-KR"/>
        </w:rPr>
        <w:t xml:space="preserve"> Ғылыми зерттеулер, маркетингілік, консультациялық және өзге қызметтер туралы есеп болған жағдайда толтырылады.</w:t>
      </w:r>
    </w:p>
    <w:p w14:paraId="5F2E00DE" w14:textId="77777777" w:rsidR="00D21126" w:rsidRPr="006A242C" w:rsidRDefault="00D21126" w:rsidP="00D21126">
      <w:pPr>
        <w:rPr>
          <w:lang w:val="kk-KZ" w:eastAsia="ko-KR"/>
        </w:rPr>
      </w:pPr>
    </w:p>
    <w:p w14:paraId="02E42622" w14:textId="77777777" w:rsidR="00D21126" w:rsidRPr="006A242C" w:rsidRDefault="00D21126" w:rsidP="00D21126">
      <w:pPr>
        <w:keepLines/>
        <w:widowControl w:val="0"/>
        <w:autoSpaceDE w:val="0"/>
        <w:rPr>
          <w:b/>
          <w:lang w:val="kk-KZ" w:eastAsia="kk-KZ" w:bidi="kk-KZ"/>
        </w:rPr>
      </w:pPr>
      <w:r w:rsidRPr="006A242C">
        <w:rPr>
          <w:lang w:val="kk-KZ" w:eastAsia="ko-KR"/>
        </w:rPr>
        <w:t xml:space="preserve">                                                            </w:t>
      </w:r>
      <w:r w:rsidRPr="006A242C">
        <w:rPr>
          <w:b/>
          <w:lang w:val="kk-KZ" w:eastAsia="kk-KZ" w:bidi="kk-KZ"/>
        </w:rPr>
        <w:t xml:space="preserve">ТАПСЫРЫСШЫ                                               </w:t>
      </w:r>
      <w:r>
        <w:rPr>
          <w:b/>
          <w:lang w:val="kk-KZ" w:eastAsia="kk-KZ" w:bidi="kk-KZ"/>
        </w:rPr>
        <w:t>МЕРДІГЕР</w:t>
      </w:r>
    </w:p>
    <w:p w14:paraId="0597A5E5" w14:textId="77777777" w:rsidR="00D21126" w:rsidRPr="00E13ECA" w:rsidRDefault="00D21126" w:rsidP="00D21126">
      <w:pPr>
        <w:rPr>
          <w:b/>
          <w:lang w:val="kk-KZ" w:eastAsia="kk-KZ" w:bidi="kk-KZ"/>
        </w:rPr>
      </w:pPr>
      <w:r w:rsidRPr="00E13ECA">
        <w:rPr>
          <w:b/>
          <w:lang w:val="kk-KZ" w:eastAsia="kk-KZ" w:bidi="kk-KZ"/>
        </w:rPr>
        <w:t xml:space="preserve">                                                            Бас директор                                                        </w:t>
      </w:r>
    </w:p>
    <w:p w14:paraId="25C3F6DF" w14:textId="77777777" w:rsidR="00D21126" w:rsidRPr="00635D45" w:rsidRDefault="00D21126" w:rsidP="00D21126">
      <w:pPr>
        <w:rPr>
          <w:b/>
          <w:bCs/>
          <w:lang w:val="kk-KZ" w:eastAsia="ko-KR"/>
        </w:rPr>
      </w:pPr>
      <w:r w:rsidRPr="00635D45">
        <w:rPr>
          <w:b/>
          <w:lang w:eastAsia="kk-KZ" w:bidi="kk-KZ"/>
        </w:rPr>
        <w:t xml:space="preserve">                                                            </w:t>
      </w:r>
      <w:r w:rsidRPr="00635D45">
        <w:rPr>
          <w:b/>
          <w:lang w:val="kk-KZ" w:eastAsia="kk-KZ" w:bidi="kk-KZ"/>
        </w:rPr>
        <w:t xml:space="preserve">«Жамбыл Петролеум»  ЖШС                          </w:t>
      </w:r>
    </w:p>
    <w:p w14:paraId="69E287B7" w14:textId="77777777" w:rsidR="00D21126" w:rsidRPr="00635D45" w:rsidRDefault="00D21126" w:rsidP="00D21126">
      <w:pPr>
        <w:autoSpaceDE w:val="0"/>
        <w:rPr>
          <w:b/>
          <w:lang w:val="kk-KZ" w:eastAsia="kk-KZ" w:bidi="kk-KZ"/>
        </w:rPr>
      </w:pPr>
      <w:r w:rsidRPr="00635D45">
        <w:rPr>
          <w:b/>
          <w:lang w:val="kk-KZ" w:eastAsia="kk-KZ" w:bidi="kk-KZ"/>
        </w:rPr>
        <w:t xml:space="preserve">                                                            </w:t>
      </w:r>
    </w:p>
    <w:p w14:paraId="327D69B6" w14:textId="77777777" w:rsidR="00D21126" w:rsidRPr="00635D45" w:rsidRDefault="00D21126" w:rsidP="00D21126">
      <w:pPr>
        <w:autoSpaceDE w:val="0"/>
        <w:rPr>
          <w:rFonts w:eastAsia="Calibri"/>
          <w:b/>
          <w:lang w:val="kk-KZ"/>
        </w:rPr>
      </w:pPr>
      <w:r w:rsidRPr="00635D45">
        <w:rPr>
          <w:b/>
          <w:lang w:val="kk-KZ" w:eastAsia="kk-KZ" w:bidi="kk-KZ"/>
        </w:rPr>
        <w:t xml:space="preserve">                                                              </w:t>
      </w:r>
      <w:r w:rsidRPr="00635D45">
        <w:rPr>
          <w:rFonts w:eastAsia="Calibri"/>
          <w:b/>
          <w:lang w:val="kk-KZ" w:eastAsia="kk-KZ" w:bidi="kk-KZ"/>
        </w:rPr>
        <w:t xml:space="preserve">__________________Елеусінов Х.Т.               </w:t>
      </w:r>
      <w:r w:rsidRPr="00635D45">
        <w:rPr>
          <w:rFonts w:eastAsia="Calibri"/>
          <w:b/>
          <w:lang w:val="kk-KZ"/>
        </w:rPr>
        <w:t xml:space="preserve">_______________ </w:t>
      </w:r>
    </w:p>
    <w:p w14:paraId="104D2E68" w14:textId="77777777" w:rsidR="00D21126" w:rsidRPr="00E13ECA" w:rsidRDefault="00D21126" w:rsidP="00D21126">
      <w:pPr>
        <w:autoSpaceDE w:val="0"/>
        <w:autoSpaceDN w:val="0"/>
        <w:adjustRightInd w:val="0"/>
        <w:ind w:right="113"/>
        <w:rPr>
          <w:lang w:val="kk-KZ"/>
        </w:rPr>
      </w:pPr>
      <w:r w:rsidRPr="00B0114F">
        <w:rPr>
          <w:b/>
          <w:lang w:val="kk-KZ" w:eastAsia="ko-KR"/>
        </w:rPr>
        <w:t xml:space="preserve">                                            </w:t>
      </w:r>
      <w:r>
        <w:rPr>
          <w:b/>
          <w:lang w:val="kk-KZ" w:eastAsia="ko-KR"/>
        </w:rPr>
        <w:t xml:space="preserve">         </w:t>
      </w:r>
      <w:r w:rsidRPr="00B0114F">
        <w:rPr>
          <w:b/>
          <w:lang w:val="kk-KZ" w:eastAsia="ko-KR"/>
        </w:rPr>
        <w:t xml:space="preserve">              М.О.                                                                        М.О</w:t>
      </w:r>
    </w:p>
    <w:p w14:paraId="157D6ACE" w14:textId="55F32ABF" w:rsidR="00047DA4" w:rsidRPr="009C5A11" w:rsidRDefault="00047DA4" w:rsidP="0024089B">
      <w:pPr>
        <w:rPr>
          <w:color w:val="0070C0"/>
          <w:sz w:val="20"/>
          <w:szCs w:val="20"/>
          <w:lang w:val="kk-KZ"/>
        </w:rPr>
        <w:sectPr w:rsidR="00047DA4" w:rsidRPr="009C5A11" w:rsidSect="00047DA4">
          <w:pgSz w:w="16838" w:h="11906" w:orient="landscape" w:code="9"/>
          <w:pgMar w:top="709" w:right="1134" w:bottom="1134" w:left="1134" w:header="720" w:footer="720" w:gutter="0"/>
          <w:cols w:space="720"/>
          <w:docGrid w:linePitch="360"/>
        </w:sectPr>
      </w:pPr>
    </w:p>
    <w:p w14:paraId="0777288C" w14:textId="77777777" w:rsidR="0024089B" w:rsidRPr="0024089B" w:rsidRDefault="0024089B" w:rsidP="009C5A11">
      <w:pPr>
        <w:rPr>
          <w:lang w:val="kk-KZ"/>
        </w:rPr>
      </w:pPr>
    </w:p>
    <w:sectPr w:rsidR="0024089B" w:rsidRPr="0024089B" w:rsidSect="00DE597A">
      <w:pgSz w:w="11906" w:h="16838" w:code="9"/>
      <w:pgMar w:top="1134" w:right="1418"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881FE" w14:textId="77777777" w:rsidR="006A05DB" w:rsidRDefault="006A05DB">
      <w:r>
        <w:separator/>
      </w:r>
    </w:p>
  </w:endnote>
  <w:endnote w:type="continuationSeparator" w:id="0">
    <w:p w14:paraId="275FCD43" w14:textId="77777777" w:rsidR="006A05DB" w:rsidRDefault="006A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8D"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Ps)Times">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57 Condensed">
    <w:altName w:val="Arial"/>
    <w:panose1 w:val="00000000000000000000"/>
    <w:charset w:val="00"/>
    <w:family w:val="swiss"/>
    <w:notTrueType/>
    <w:pitch w:val="variable"/>
    <w:sig w:usb0="00000003" w:usb1="00000000" w:usb2="00000000" w:usb3="00000000" w:csb0="0000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F8173" w14:textId="77777777" w:rsidR="006A05DB" w:rsidRDefault="006A05DB" w:rsidP="00DE328C">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55360DBD" w14:textId="77777777" w:rsidR="006A05DB" w:rsidRDefault="006A05DB" w:rsidP="006626B2">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46829"/>
      <w:docPartObj>
        <w:docPartGallery w:val="Page Numbers (Bottom of Page)"/>
        <w:docPartUnique/>
      </w:docPartObj>
    </w:sdtPr>
    <w:sdtEndPr/>
    <w:sdtContent>
      <w:p w14:paraId="1AC54D39" w14:textId="77777777" w:rsidR="006A05DB" w:rsidRDefault="006A05DB">
        <w:pPr>
          <w:pStyle w:val="af4"/>
          <w:jc w:val="right"/>
        </w:pPr>
        <w:r>
          <w:fldChar w:fldCharType="begin"/>
        </w:r>
        <w:r>
          <w:instrText xml:space="preserve"> PAGE   \* MERGEFORMAT </w:instrText>
        </w:r>
        <w:r>
          <w:fldChar w:fldCharType="separate"/>
        </w:r>
        <w:r w:rsidR="00974EFF">
          <w:rPr>
            <w:noProof/>
          </w:rPr>
          <w:t>49</w:t>
        </w:r>
        <w:r>
          <w:rPr>
            <w:noProof/>
          </w:rPr>
          <w:fldChar w:fldCharType="end"/>
        </w:r>
      </w:p>
    </w:sdtContent>
  </w:sdt>
  <w:p w14:paraId="1E303BFB" w14:textId="77777777" w:rsidR="006A05DB" w:rsidRDefault="006A05DB" w:rsidP="006626B2">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0CC7" w14:textId="77777777" w:rsidR="006A05DB" w:rsidRPr="00664C40" w:rsidRDefault="006A05DB" w:rsidP="0005039B">
    <w:pPr>
      <w:pStyle w:val="af4"/>
      <w:rPr>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1CAF" w14:textId="77777777" w:rsidR="006A05DB" w:rsidRPr="00664C40" w:rsidRDefault="006A05DB" w:rsidP="0005039B">
    <w:pPr>
      <w:pStyle w:val="af4"/>
      <w:rPr>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9A5B9" w14:textId="77777777" w:rsidR="006A05DB" w:rsidRPr="00664C40" w:rsidRDefault="006A05DB" w:rsidP="0024089B">
    <w:pPr>
      <w:pStyle w:val="af4"/>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A6828" w14:textId="77777777" w:rsidR="006A05DB" w:rsidRDefault="006A05DB">
      <w:r>
        <w:separator/>
      </w:r>
    </w:p>
  </w:footnote>
  <w:footnote w:type="continuationSeparator" w:id="0">
    <w:p w14:paraId="6D36E377" w14:textId="77777777" w:rsidR="006A05DB" w:rsidRDefault="006A0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940"/>
    <w:multiLevelType w:val="hybridMultilevel"/>
    <w:tmpl w:val="54580F7C"/>
    <w:lvl w:ilvl="0" w:tplc="934C360E">
      <w:start w:val="1"/>
      <w:numFmt w:val="bullet"/>
      <w:pStyle w:val="a"/>
      <w:lvlText w:val="–"/>
      <w:lvlJc w:val="left"/>
      <w:pPr>
        <w:tabs>
          <w:tab w:val="num" w:pos="964"/>
        </w:tabs>
        <w:ind w:left="0" w:firstLine="709"/>
      </w:pPr>
      <w:rPr>
        <w:rFonts w:ascii="Times New Roman" w:hAnsi="Times New Roman" w:cs="Times New Roman" w:hint="default"/>
        <w:b w:val="0"/>
        <w:i w:val="0"/>
        <w:caps w:val="0"/>
        <w:strike w:val="0"/>
        <w:dstrike w:val="0"/>
        <w:vanish w:val="0"/>
        <w:color w:val="auto"/>
        <w:spacing w:val="0"/>
        <w:w w:val="100"/>
        <w:kern w:val="0"/>
        <w:position w:val="0"/>
        <w:sz w:val="24"/>
        <w:szCs w:val="24"/>
        <w:u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81A5A"/>
    <w:multiLevelType w:val="hybridMultilevel"/>
    <w:tmpl w:val="44F01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77231"/>
    <w:multiLevelType w:val="hybridMultilevel"/>
    <w:tmpl w:val="168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343C5"/>
    <w:multiLevelType w:val="hybridMultilevel"/>
    <w:tmpl w:val="1E16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075C3E"/>
    <w:multiLevelType w:val="hybridMultilevel"/>
    <w:tmpl w:val="8AEE565A"/>
    <w:lvl w:ilvl="0" w:tplc="8F6805BE">
      <w:start w:val="1"/>
      <w:numFmt w:val="bullet"/>
      <w:pStyle w:val="Norm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70347"/>
    <w:multiLevelType w:val="hybridMultilevel"/>
    <w:tmpl w:val="B92C7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B3879"/>
    <w:multiLevelType w:val="hybridMultilevel"/>
    <w:tmpl w:val="7D885EA4"/>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87179BA"/>
    <w:multiLevelType w:val="hybridMultilevel"/>
    <w:tmpl w:val="3D9E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780372"/>
    <w:multiLevelType w:val="hybridMultilevel"/>
    <w:tmpl w:val="BA42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AF335F"/>
    <w:multiLevelType w:val="multilevel"/>
    <w:tmpl w:val="E5D8450C"/>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E67971"/>
    <w:multiLevelType w:val="hybridMultilevel"/>
    <w:tmpl w:val="71924F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AC84A96"/>
    <w:multiLevelType w:val="hybridMultilevel"/>
    <w:tmpl w:val="43F0D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C2466"/>
    <w:multiLevelType w:val="hybridMultilevel"/>
    <w:tmpl w:val="0908F3D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15:restartNumberingAfterBreak="0">
    <w:nsid w:val="108C0ACC"/>
    <w:multiLevelType w:val="multilevel"/>
    <w:tmpl w:val="F3A6B206"/>
    <w:lvl w:ilvl="0">
      <w:start w:val="18"/>
      <w:numFmt w:val="decimal"/>
      <w:lvlText w:val="%1"/>
      <w:lvlJc w:val="left"/>
      <w:pPr>
        <w:ind w:left="420" w:hanging="420"/>
      </w:pPr>
      <w:rPr>
        <w:rFonts w:hint="default"/>
        <w:b/>
      </w:rPr>
    </w:lvl>
    <w:lvl w:ilvl="1">
      <w:start w:val="3"/>
      <w:numFmt w:val="decimal"/>
      <w:lvlText w:val="%1.%2"/>
      <w:lvlJc w:val="left"/>
      <w:pPr>
        <w:ind w:left="2569" w:hanging="420"/>
      </w:pPr>
      <w:rPr>
        <w:rFonts w:hint="default"/>
        <w:b w:val="0"/>
      </w:rPr>
    </w:lvl>
    <w:lvl w:ilvl="2">
      <w:start w:val="1"/>
      <w:numFmt w:val="decimal"/>
      <w:lvlText w:val="%1.%2.%3"/>
      <w:lvlJc w:val="left"/>
      <w:pPr>
        <w:ind w:left="5018" w:hanging="720"/>
      </w:pPr>
      <w:rPr>
        <w:rFonts w:hint="default"/>
        <w:b/>
      </w:rPr>
    </w:lvl>
    <w:lvl w:ilvl="3">
      <w:start w:val="1"/>
      <w:numFmt w:val="decimal"/>
      <w:lvlText w:val="%1.%2.%3.%4"/>
      <w:lvlJc w:val="left"/>
      <w:pPr>
        <w:ind w:left="7167" w:hanging="72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1825" w:hanging="108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483" w:hanging="1440"/>
      </w:pPr>
      <w:rPr>
        <w:rFonts w:hint="default"/>
        <w:b/>
      </w:rPr>
    </w:lvl>
    <w:lvl w:ilvl="8">
      <w:start w:val="1"/>
      <w:numFmt w:val="decimal"/>
      <w:lvlText w:val="%1.%2.%3.%4.%5.%6.%7.%8.%9"/>
      <w:lvlJc w:val="left"/>
      <w:pPr>
        <w:ind w:left="18992" w:hanging="1800"/>
      </w:pPr>
      <w:rPr>
        <w:rFonts w:hint="default"/>
        <w:b/>
      </w:rPr>
    </w:lvl>
  </w:abstractNum>
  <w:abstractNum w:abstractNumId="14" w15:restartNumberingAfterBreak="0">
    <w:nsid w:val="11120741"/>
    <w:multiLevelType w:val="multilevel"/>
    <w:tmpl w:val="7EE0F276"/>
    <w:lvl w:ilvl="0">
      <w:start w:val="1"/>
      <w:numFmt w:val="decimal"/>
      <w:isLgl/>
      <w:lvlText w:val="Статья %1."/>
      <w:lvlJc w:val="left"/>
      <w:pPr>
        <w:tabs>
          <w:tab w:val="num" w:pos="2127"/>
        </w:tabs>
        <w:ind w:left="-141" w:firstLine="851"/>
      </w:pPr>
      <w:rPr>
        <w:rFonts w:ascii="Times New Roman" w:hAnsi="Times New Roman" w:cs="Times New Roman" w:hint="default"/>
        <w:b/>
        <w:w w:val="100"/>
        <w:sz w:val="24"/>
        <w:szCs w:val="24"/>
      </w:rPr>
    </w:lvl>
    <w:lvl w:ilvl="1">
      <w:start w:val="1"/>
      <w:numFmt w:val="decimal"/>
      <w:isLgl/>
      <w:lvlText w:val="%1.%2."/>
      <w:lvlJc w:val="left"/>
      <w:pPr>
        <w:tabs>
          <w:tab w:val="num" w:pos="284"/>
        </w:tabs>
        <w:ind w:left="851" w:hanging="851"/>
      </w:pPr>
      <w:rPr>
        <w:rFonts w:ascii="Times New Roman" w:hAnsi="Times New Roman" w:cs="Times New Roman" w:hint="default"/>
        <w:b w:val="0"/>
        <w:i w:val="0"/>
        <w:strike w:val="0"/>
        <w:sz w:val="24"/>
        <w:szCs w:val="24"/>
      </w:rPr>
    </w:lvl>
    <w:lvl w:ilvl="2">
      <w:start w:val="1"/>
      <w:numFmt w:val="decimal"/>
      <w:lvlText w:val="%1.%2.%3."/>
      <w:lvlJc w:val="left"/>
      <w:pPr>
        <w:tabs>
          <w:tab w:val="num" w:pos="0"/>
        </w:tabs>
        <w:ind w:left="851" w:hanging="851"/>
      </w:pPr>
      <w:rPr>
        <w:rFonts w:ascii="Times New Roman" w:hAnsi="Times New Roman" w:cs="Times New Roman" w:hint="default"/>
        <w:b w:val="0"/>
        <w:sz w:val="24"/>
        <w:szCs w:val="24"/>
      </w:rPr>
    </w:lvl>
    <w:lvl w:ilvl="3">
      <w:start w:val="1"/>
      <w:numFmt w:val="decimal"/>
      <w:lvlText w:val="%1.%2.%3.%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16E6A9C"/>
    <w:multiLevelType w:val="hybridMultilevel"/>
    <w:tmpl w:val="306E6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24D58D5"/>
    <w:multiLevelType w:val="hybridMultilevel"/>
    <w:tmpl w:val="794A8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7E028C"/>
    <w:multiLevelType w:val="hybridMultilevel"/>
    <w:tmpl w:val="E83CCAF6"/>
    <w:lvl w:ilvl="0" w:tplc="51DE13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6B75C7"/>
    <w:multiLevelType w:val="hybridMultilevel"/>
    <w:tmpl w:val="32A89C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A0412F"/>
    <w:multiLevelType w:val="hybridMultilevel"/>
    <w:tmpl w:val="B70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3234D9"/>
    <w:multiLevelType w:val="multilevel"/>
    <w:tmpl w:val="283287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AE4CAE"/>
    <w:multiLevelType w:val="hybridMultilevel"/>
    <w:tmpl w:val="0D46A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B6071BB"/>
    <w:multiLevelType w:val="multilevel"/>
    <w:tmpl w:val="973A2A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F29238F"/>
    <w:multiLevelType w:val="hybridMultilevel"/>
    <w:tmpl w:val="E1C618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0673D8E"/>
    <w:multiLevelType w:val="hybridMultilevel"/>
    <w:tmpl w:val="353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7F4AFB"/>
    <w:multiLevelType w:val="hybridMultilevel"/>
    <w:tmpl w:val="7FF08A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21531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27C3432"/>
    <w:multiLevelType w:val="hybridMultilevel"/>
    <w:tmpl w:val="2C8A317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404776D"/>
    <w:multiLevelType w:val="multilevel"/>
    <w:tmpl w:val="A510E98E"/>
    <w:lvl w:ilvl="0">
      <w:start w:val="11"/>
      <w:numFmt w:val="decimal"/>
      <w:lvlText w:val="%1."/>
      <w:lvlJc w:val="left"/>
      <w:pPr>
        <w:ind w:left="1086" w:hanging="660"/>
      </w:pPr>
      <w:rPr>
        <w:rFonts w:hint="default"/>
      </w:rPr>
    </w:lvl>
    <w:lvl w:ilvl="1">
      <w:start w:val="2"/>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9" w15:restartNumberingAfterBreak="0">
    <w:nsid w:val="248A0C88"/>
    <w:multiLevelType w:val="hybridMultilevel"/>
    <w:tmpl w:val="D8A01F8A"/>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4EB0D42"/>
    <w:multiLevelType w:val="hybridMultilevel"/>
    <w:tmpl w:val="B6BE1442"/>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26C3385D"/>
    <w:multiLevelType w:val="hybridMultilevel"/>
    <w:tmpl w:val="FB3E0AC0"/>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15:restartNumberingAfterBreak="0">
    <w:nsid w:val="273E1DE9"/>
    <w:multiLevelType w:val="hybridMultilevel"/>
    <w:tmpl w:val="45E0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25039"/>
    <w:multiLevelType w:val="hybridMultilevel"/>
    <w:tmpl w:val="DF3ED4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8A7377A"/>
    <w:multiLevelType w:val="hybridMultilevel"/>
    <w:tmpl w:val="21260D14"/>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95026E0"/>
    <w:multiLevelType w:val="multilevel"/>
    <w:tmpl w:val="5956BDAE"/>
    <w:lvl w:ilvl="0">
      <w:start w:val="1"/>
      <w:numFmt w:val="decimal"/>
      <w:lvlText w:val="%1."/>
      <w:lvlJc w:val="left"/>
      <w:pPr>
        <w:ind w:left="360" w:hanging="360"/>
      </w:pPr>
      <w:rPr>
        <w:rFonts w:hint="default"/>
      </w:rPr>
    </w:lvl>
    <w:lvl w:ilvl="1">
      <w:start w:val="2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29D7494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2AD85CB8"/>
    <w:multiLevelType w:val="hybridMultilevel"/>
    <w:tmpl w:val="731EC52E"/>
    <w:lvl w:ilvl="0" w:tplc="04090001">
      <w:start w:val="1"/>
      <w:numFmt w:val="bullet"/>
      <w:pStyle w:val="a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6D7DBA"/>
    <w:multiLevelType w:val="multilevel"/>
    <w:tmpl w:val="4594AC0C"/>
    <w:lvl w:ilvl="0">
      <w:start w:val="18"/>
      <w:numFmt w:val="decimal"/>
      <w:lvlText w:val="%1"/>
      <w:lvlJc w:val="left"/>
      <w:pPr>
        <w:ind w:left="420" w:hanging="420"/>
      </w:pPr>
      <w:rPr>
        <w:rFonts w:hint="default"/>
      </w:rPr>
    </w:lvl>
    <w:lvl w:ilvl="1">
      <w:start w:val="2"/>
      <w:numFmt w:val="decimal"/>
      <w:lvlText w:val="%1.%2"/>
      <w:lvlJc w:val="left"/>
      <w:pPr>
        <w:ind w:left="2569" w:hanging="4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39" w15:restartNumberingAfterBreak="0">
    <w:nsid w:val="2DD74928"/>
    <w:multiLevelType w:val="multilevel"/>
    <w:tmpl w:val="027CCD6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F0226D8"/>
    <w:multiLevelType w:val="multilevel"/>
    <w:tmpl w:val="ADDEA77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2F465786"/>
    <w:multiLevelType w:val="hybridMultilevel"/>
    <w:tmpl w:val="FF667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0B004C0"/>
    <w:multiLevelType w:val="hybridMultilevel"/>
    <w:tmpl w:val="DB862A62"/>
    <w:lvl w:ilvl="0" w:tplc="D964718E">
      <w:start w:val="1"/>
      <w:numFmt w:val="lowerLetter"/>
      <w:lvlText w:val="%1)"/>
      <w:lvlJc w:val="left"/>
      <w:pPr>
        <w:tabs>
          <w:tab w:val="num" w:pos="720"/>
        </w:tabs>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328F5EDB"/>
    <w:multiLevelType w:val="hybridMultilevel"/>
    <w:tmpl w:val="A24E374E"/>
    <w:lvl w:ilvl="0" w:tplc="7B7493F4">
      <w:start w:val="1"/>
      <w:numFmt w:val="decimal"/>
      <w:lvlText w:val="%1) "/>
      <w:lvlJc w:val="left"/>
      <w:pPr>
        <w:ind w:left="850" w:hanging="283"/>
      </w:pPr>
      <w:rPr>
        <w:rFonts w:ascii="Times New Roman CYR" w:hAnsi="Times New Roman CYR" w:cs="Times New Roman CYR" w:hint="default"/>
        <w:b w:val="0"/>
        <w:bCs w:val="0"/>
        <w:i w:val="0"/>
        <w:iCs w:val="0"/>
        <w:strike w:val="0"/>
        <w:dstrike w:val="0"/>
        <w:sz w:val="24"/>
        <w:szCs w:val="24"/>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37252EF"/>
    <w:multiLevelType w:val="multilevel"/>
    <w:tmpl w:val="80E2F31E"/>
    <w:lvl w:ilvl="0">
      <w:start w:val="1"/>
      <w:numFmt w:val="decimal"/>
      <w:lvlText w:val="%1."/>
      <w:lvlJc w:val="left"/>
      <w:pPr>
        <w:ind w:left="360" w:hanging="360"/>
      </w:pPr>
      <w:rPr>
        <w:rFonts w:hint="default"/>
      </w:rPr>
    </w:lvl>
    <w:lvl w:ilvl="1">
      <w:start w:val="1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359D11E1"/>
    <w:multiLevelType w:val="hybridMultilevel"/>
    <w:tmpl w:val="1D94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267BBD"/>
    <w:multiLevelType w:val="hybridMultilevel"/>
    <w:tmpl w:val="5906D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65B02A7"/>
    <w:multiLevelType w:val="hybridMultilevel"/>
    <w:tmpl w:val="EEBE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36C27378"/>
    <w:multiLevelType w:val="hybridMultilevel"/>
    <w:tmpl w:val="29FAC74A"/>
    <w:lvl w:ilvl="0" w:tplc="FFFFFFFF">
      <w:start w:val="1"/>
      <w:numFmt w:val="lowerLetter"/>
      <w:lvlText w:val="%1)"/>
      <w:lvlJc w:val="left"/>
      <w:pPr>
        <w:tabs>
          <w:tab w:val="num" w:pos="720"/>
        </w:tabs>
        <w:ind w:left="720" w:hanging="360"/>
      </w:pPr>
      <w:rPr>
        <w:rFonts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49" w15:restartNumberingAfterBreak="0">
    <w:nsid w:val="396504D7"/>
    <w:multiLevelType w:val="hybridMultilevel"/>
    <w:tmpl w:val="BCD612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39A52A98"/>
    <w:multiLevelType w:val="hybridMultilevel"/>
    <w:tmpl w:val="C6BEECDA"/>
    <w:lvl w:ilvl="0" w:tplc="B0229C3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9DB3442"/>
    <w:multiLevelType w:val="multilevel"/>
    <w:tmpl w:val="0B169B1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C5413E2"/>
    <w:multiLevelType w:val="hybridMultilevel"/>
    <w:tmpl w:val="E43ED682"/>
    <w:lvl w:ilvl="0" w:tplc="C0A074C0">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3CA67C8E"/>
    <w:multiLevelType w:val="hybridMultilevel"/>
    <w:tmpl w:val="5906D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CB81052"/>
    <w:multiLevelType w:val="hybridMultilevel"/>
    <w:tmpl w:val="16B0BE1E"/>
    <w:lvl w:ilvl="0" w:tplc="FC96D064">
      <w:start w:val="1"/>
      <w:numFmt w:val="decimal"/>
      <w:lvlText w:val="%1."/>
      <w:lvlJc w:val="left"/>
      <w:pPr>
        <w:tabs>
          <w:tab w:val="num" w:pos="360"/>
        </w:tabs>
        <w:ind w:left="360" w:hanging="360"/>
      </w:pPr>
      <w:rPr>
        <w:rFonts w:hint="default"/>
      </w:rPr>
    </w:lvl>
    <w:lvl w:ilvl="1" w:tplc="1D221FD2">
      <w:numFmt w:val="none"/>
      <w:lvlText w:val=""/>
      <w:lvlJc w:val="left"/>
      <w:pPr>
        <w:tabs>
          <w:tab w:val="num" w:pos="360"/>
        </w:tabs>
      </w:pPr>
    </w:lvl>
    <w:lvl w:ilvl="2" w:tplc="12524B48">
      <w:numFmt w:val="none"/>
      <w:lvlText w:val=""/>
      <w:lvlJc w:val="left"/>
      <w:pPr>
        <w:tabs>
          <w:tab w:val="num" w:pos="360"/>
        </w:tabs>
      </w:pPr>
    </w:lvl>
    <w:lvl w:ilvl="3" w:tplc="9176CFF0">
      <w:numFmt w:val="none"/>
      <w:lvlText w:val=""/>
      <w:lvlJc w:val="left"/>
      <w:pPr>
        <w:tabs>
          <w:tab w:val="num" w:pos="360"/>
        </w:tabs>
      </w:pPr>
    </w:lvl>
    <w:lvl w:ilvl="4" w:tplc="B0880152">
      <w:numFmt w:val="none"/>
      <w:lvlText w:val=""/>
      <w:lvlJc w:val="left"/>
      <w:pPr>
        <w:tabs>
          <w:tab w:val="num" w:pos="360"/>
        </w:tabs>
      </w:pPr>
    </w:lvl>
    <w:lvl w:ilvl="5" w:tplc="10A627F6">
      <w:numFmt w:val="none"/>
      <w:lvlText w:val=""/>
      <w:lvlJc w:val="left"/>
      <w:pPr>
        <w:tabs>
          <w:tab w:val="num" w:pos="360"/>
        </w:tabs>
      </w:pPr>
    </w:lvl>
    <w:lvl w:ilvl="6" w:tplc="71CE4C3A">
      <w:numFmt w:val="none"/>
      <w:lvlText w:val=""/>
      <w:lvlJc w:val="left"/>
      <w:pPr>
        <w:tabs>
          <w:tab w:val="num" w:pos="360"/>
        </w:tabs>
      </w:pPr>
    </w:lvl>
    <w:lvl w:ilvl="7" w:tplc="A65ECFA0">
      <w:numFmt w:val="none"/>
      <w:lvlText w:val=""/>
      <w:lvlJc w:val="left"/>
      <w:pPr>
        <w:tabs>
          <w:tab w:val="num" w:pos="360"/>
        </w:tabs>
      </w:pPr>
    </w:lvl>
    <w:lvl w:ilvl="8" w:tplc="AA6ED4CC">
      <w:numFmt w:val="none"/>
      <w:lvlText w:val=""/>
      <w:lvlJc w:val="left"/>
      <w:pPr>
        <w:tabs>
          <w:tab w:val="num" w:pos="360"/>
        </w:tabs>
      </w:pPr>
    </w:lvl>
  </w:abstractNum>
  <w:abstractNum w:abstractNumId="55" w15:restartNumberingAfterBreak="0">
    <w:nsid w:val="40DA1D28"/>
    <w:multiLevelType w:val="multilevel"/>
    <w:tmpl w:val="957892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124439C"/>
    <w:multiLevelType w:val="multilevel"/>
    <w:tmpl w:val="BEF410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42C11BC1"/>
    <w:multiLevelType w:val="hybridMultilevel"/>
    <w:tmpl w:val="FA2E43FE"/>
    <w:lvl w:ilvl="0" w:tplc="4EE2CB14">
      <w:start w:val="1"/>
      <w:numFmt w:val="lowerLetter"/>
      <w:lvlText w:val="%1)"/>
      <w:lvlJc w:val="left"/>
      <w:pPr>
        <w:tabs>
          <w:tab w:val="num" w:pos="720"/>
        </w:tabs>
        <w:ind w:left="720" w:hanging="360"/>
      </w:pPr>
    </w:lvl>
    <w:lvl w:ilvl="1" w:tplc="36920448" w:tentative="1">
      <w:start w:val="1"/>
      <w:numFmt w:val="lowerLetter"/>
      <w:lvlText w:val="%2."/>
      <w:lvlJc w:val="left"/>
      <w:pPr>
        <w:tabs>
          <w:tab w:val="num" w:pos="1440"/>
        </w:tabs>
        <w:ind w:left="1440" w:hanging="360"/>
      </w:pPr>
    </w:lvl>
    <w:lvl w:ilvl="2" w:tplc="A4108C58" w:tentative="1">
      <w:start w:val="1"/>
      <w:numFmt w:val="lowerRoman"/>
      <w:lvlText w:val="%3."/>
      <w:lvlJc w:val="right"/>
      <w:pPr>
        <w:tabs>
          <w:tab w:val="num" w:pos="2160"/>
        </w:tabs>
        <w:ind w:left="2160" w:hanging="180"/>
      </w:pPr>
    </w:lvl>
    <w:lvl w:ilvl="3" w:tplc="7EEC99C0" w:tentative="1">
      <w:start w:val="1"/>
      <w:numFmt w:val="decimal"/>
      <w:lvlText w:val="%4."/>
      <w:lvlJc w:val="left"/>
      <w:pPr>
        <w:tabs>
          <w:tab w:val="num" w:pos="2880"/>
        </w:tabs>
        <w:ind w:left="2880" w:hanging="360"/>
      </w:pPr>
    </w:lvl>
    <w:lvl w:ilvl="4" w:tplc="FC0E4B14" w:tentative="1">
      <w:start w:val="1"/>
      <w:numFmt w:val="lowerLetter"/>
      <w:lvlText w:val="%5."/>
      <w:lvlJc w:val="left"/>
      <w:pPr>
        <w:tabs>
          <w:tab w:val="num" w:pos="3600"/>
        </w:tabs>
        <w:ind w:left="3600" w:hanging="360"/>
      </w:pPr>
    </w:lvl>
    <w:lvl w:ilvl="5" w:tplc="ACFCC312" w:tentative="1">
      <w:start w:val="1"/>
      <w:numFmt w:val="lowerRoman"/>
      <w:lvlText w:val="%6."/>
      <w:lvlJc w:val="right"/>
      <w:pPr>
        <w:tabs>
          <w:tab w:val="num" w:pos="4320"/>
        </w:tabs>
        <w:ind w:left="4320" w:hanging="180"/>
      </w:pPr>
    </w:lvl>
    <w:lvl w:ilvl="6" w:tplc="12BCFFF4" w:tentative="1">
      <w:start w:val="1"/>
      <w:numFmt w:val="decimal"/>
      <w:lvlText w:val="%7."/>
      <w:lvlJc w:val="left"/>
      <w:pPr>
        <w:tabs>
          <w:tab w:val="num" w:pos="5040"/>
        </w:tabs>
        <w:ind w:left="5040" w:hanging="360"/>
      </w:pPr>
    </w:lvl>
    <w:lvl w:ilvl="7" w:tplc="EEF83BCE" w:tentative="1">
      <w:start w:val="1"/>
      <w:numFmt w:val="lowerLetter"/>
      <w:lvlText w:val="%8."/>
      <w:lvlJc w:val="left"/>
      <w:pPr>
        <w:tabs>
          <w:tab w:val="num" w:pos="5760"/>
        </w:tabs>
        <w:ind w:left="5760" w:hanging="360"/>
      </w:pPr>
    </w:lvl>
    <w:lvl w:ilvl="8" w:tplc="CB38B69C" w:tentative="1">
      <w:start w:val="1"/>
      <w:numFmt w:val="lowerRoman"/>
      <w:lvlText w:val="%9."/>
      <w:lvlJc w:val="right"/>
      <w:pPr>
        <w:tabs>
          <w:tab w:val="num" w:pos="6480"/>
        </w:tabs>
        <w:ind w:left="6480" w:hanging="180"/>
      </w:pPr>
    </w:lvl>
  </w:abstractNum>
  <w:abstractNum w:abstractNumId="58" w15:restartNumberingAfterBreak="0">
    <w:nsid w:val="42E106AB"/>
    <w:multiLevelType w:val="hybridMultilevel"/>
    <w:tmpl w:val="0902E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44292765"/>
    <w:multiLevelType w:val="multilevel"/>
    <w:tmpl w:val="ADDEA77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0" w15:restartNumberingAfterBreak="0">
    <w:nsid w:val="4B0A7238"/>
    <w:multiLevelType w:val="hybridMultilevel"/>
    <w:tmpl w:val="61EC03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4B0F40DB"/>
    <w:multiLevelType w:val="hybridMultilevel"/>
    <w:tmpl w:val="C6BE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1640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3" w15:restartNumberingAfterBreak="0">
    <w:nsid w:val="4D382631"/>
    <w:multiLevelType w:val="hybridMultilevel"/>
    <w:tmpl w:val="DCD6B80C"/>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D6A1E73"/>
    <w:multiLevelType w:val="multilevel"/>
    <w:tmpl w:val="917A8FB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EF1F3A"/>
    <w:multiLevelType w:val="multilevel"/>
    <w:tmpl w:val="A498F186"/>
    <w:lvl w:ilvl="0">
      <w:start w:val="1"/>
      <w:numFmt w:val="decimal"/>
      <w:lvlText w:val="СТАТЬЯ %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F263335"/>
    <w:multiLevelType w:val="hybridMultilevel"/>
    <w:tmpl w:val="C6BEECDA"/>
    <w:lvl w:ilvl="0" w:tplc="B0229C3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1F974E5"/>
    <w:multiLevelType w:val="multilevel"/>
    <w:tmpl w:val="318C486E"/>
    <w:lvl w:ilvl="0">
      <w:start w:val="10"/>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21C3227"/>
    <w:multiLevelType w:val="hybridMultilevel"/>
    <w:tmpl w:val="88BC1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5288619E"/>
    <w:multiLevelType w:val="multilevel"/>
    <w:tmpl w:val="6156B23C"/>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45F1232"/>
    <w:multiLevelType w:val="hybridMultilevel"/>
    <w:tmpl w:val="A8E0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AF7C08"/>
    <w:multiLevelType w:val="hybridMultilevel"/>
    <w:tmpl w:val="E904D4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4EA62AC"/>
    <w:multiLevelType w:val="multilevel"/>
    <w:tmpl w:val="54D6F52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3" w15:restartNumberingAfterBreak="0">
    <w:nsid w:val="571913D3"/>
    <w:multiLevelType w:val="multilevel"/>
    <w:tmpl w:val="6BEA6802"/>
    <w:lvl w:ilvl="0">
      <w:start w:val="2"/>
      <w:numFmt w:val="upperRoman"/>
      <w:lvlText w:val="%1."/>
      <w:lvlJc w:val="left"/>
      <w:pPr>
        <w:ind w:left="1575"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02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455" w:hanging="1800"/>
      </w:pPr>
      <w:rPr>
        <w:rFonts w:hint="default"/>
      </w:rPr>
    </w:lvl>
  </w:abstractNum>
  <w:abstractNum w:abstractNumId="74" w15:restartNumberingAfterBreak="0">
    <w:nsid w:val="5AF95A96"/>
    <w:multiLevelType w:val="hybridMultilevel"/>
    <w:tmpl w:val="CB9CCFA2"/>
    <w:lvl w:ilvl="0" w:tplc="16AC2C9C">
      <w:start w:val="1"/>
      <w:numFmt w:val="lowerLetter"/>
      <w:pStyle w:val="Lista"/>
      <w:lvlText w:val="(%1)"/>
      <w:lvlJc w:val="left"/>
      <w:pPr>
        <w:tabs>
          <w:tab w:val="num" w:pos="1276"/>
        </w:tabs>
        <w:ind w:left="1276" w:hanging="567"/>
      </w:pPr>
      <w:rPr>
        <w:rFonts w:ascii="Arial" w:hAnsi="Arial" w:cs="Arial" w:hint="default"/>
        <w:b w:val="0"/>
        <w:bCs w:val="0"/>
        <w:i w:val="0"/>
        <w:iCs w:val="0"/>
        <w:color w:val="auto"/>
        <w:sz w:val="20"/>
        <w:szCs w:val="20"/>
      </w:rPr>
    </w:lvl>
    <w:lvl w:ilvl="1" w:tplc="F2680602">
      <w:start w:val="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5B033993"/>
    <w:multiLevelType w:val="hybridMultilevel"/>
    <w:tmpl w:val="88B040A2"/>
    <w:lvl w:ilvl="0" w:tplc="88CC723A">
      <w:start w:val="1"/>
      <w:numFmt w:val="bullet"/>
      <w:lvlText w:val=""/>
      <w:lvlJc w:val="left"/>
      <w:pPr>
        <w:ind w:left="720" w:hanging="360"/>
      </w:pPr>
      <w:rPr>
        <w:rFonts w:ascii="Symbol" w:hAnsi="Symbol" w:hint="default"/>
      </w:rPr>
    </w:lvl>
    <w:lvl w:ilvl="1" w:tplc="B3ECF944" w:tentative="1">
      <w:start w:val="1"/>
      <w:numFmt w:val="bullet"/>
      <w:lvlText w:val="o"/>
      <w:lvlJc w:val="left"/>
      <w:pPr>
        <w:ind w:left="1440" w:hanging="360"/>
      </w:pPr>
      <w:rPr>
        <w:rFonts w:ascii="Courier New" w:hAnsi="Courier New" w:cs="Courier New" w:hint="default"/>
      </w:rPr>
    </w:lvl>
    <w:lvl w:ilvl="2" w:tplc="2B0852D2" w:tentative="1">
      <w:start w:val="1"/>
      <w:numFmt w:val="bullet"/>
      <w:lvlText w:val=""/>
      <w:lvlJc w:val="left"/>
      <w:pPr>
        <w:ind w:left="2160" w:hanging="360"/>
      </w:pPr>
      <w:rPr>
        <w:rFonts w:ascii="Wingdings" w:hAnsi="Wingdings" w:hint="default"/>
      </w:rPr>
    </w:lvl>
    <w:lvl w:ilvl="3" w:tplc="9DB469C4" w:tentative="1">
      <w:start w:val="1"/>
      <w:numFmt w:val="bullet"/>
      <w:lvlText w:val=""/>
      <w:lvlJc w:val="left"/>
      <w:pPr>
        <w:ind w:left="2880" w:hanging="360"/>
      </w:pPr>
      <w:rPr>
        <w:rFonts w:ascii="Symbol" w:hAnsi="Symbol" w:hint="default"/>
      </w:rPr>
    </w:lvl>
    <w:lvl w:ilvl="4" w:tplc="F5D0BC8C" w:tentative="1">
      <w:start w:val="1"/>
      <w:numFmt w:val="bullet"/>
      <w:lvlText w:val="o"/>
      <w:lvlJc w:val="left"/>
      <w:pPr>
        <w:ind w:left="3600" w:hanging="360"/>
      </w:pPr>
      <w:rPr>
        <w:rFonts w:ascii="Courier New" w:hAnsi="Courier New" w:cs="Courier New" w:hint="default"/>
      </w:rPr>
    </w:lvl>
    <w:lvl w:ilvl="5" w:tplc="CE3C8CFA" w:tentative="1">
      <w:start w:val="1"/>
      <w:numFmt w:val="bullet"/>
      <w:lvlText w:val=""/>
      <w:lvlJc w:val="left"/>
      <w:pPr>
        <w:ind w:left="4320" w:hanging="360"/>
      </w:pPr>
      <w:rPr>
        <w:rFonts w:ascii="Wingdings" w:hAnsi="Wingdings" w:hint="default"/>
      </w:rPr>
    </w:lvl>
    <w:lvl w:ilvl="6" w:tplc="DFFA254C" w:tentative="1">
      <w:start w:val="1"/>
      <w:numFmt w:val="bullet"/>
      <w:lvlText w:val=""/>
      <w:lvlJc w:val="left"/>
      <w:pPr>
        <w:ind w:left="5040" w:hanging="360"/>
      </w:pPr>
      <w:rPr>
        <w:rFonts w:ascii="Symbol" w:hAnsi="Symbol" w:hint="default"/>
      </w:rPr>
    </w:lvl>
    <w:lvl w:ilvl="7" w:tplc="54189E42" w:tentative="1">
      <w:start w:val="1"/>
      <w:numFmt w:val="bullet"/>
      <w:lvlText w:val="o"/>
      <w:lvlJc w:val="left"/>
      <w:pPr>
        <w:ind w:left="5760" w:hanging="360"/>
      </w:pPr>
      <w:rPr>
        <w:rFonts w:ascii="Courier New" w:hAnsi="Courier New" w:cs="Courier New" w:hint="default"/>
      </w:rPr>
    </w:lvl>
    <w:lvl w:ilvl="8" w:tplc="D7AA4248" w:tentative="1">
      <w:start w:val="1"/>
      <w:numFmt w:val="bullet"/>
      <w:lvlText w:val=""/>
      <w:lvlJc w:val="left"/>
      <w:pPr>
        <w:ind w:left="6480" w:hanging="360"/>
      </w:pPr>
      <w:rPr>
        <w:rFonts w:ascii="Wingdings" w:hAnsi="Wingdings" w:hint="default"/>
      </w:rPr>
    </w:lvl>
  </w:abstractNum>
  <w:abstractNum w:abstractNumId="76" w15:restartNumberingAfterBreak="0">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cs="Times New Roman CYR" w:hint="default"/>
        <w:b w:val="0"/>
        <w:bCs w:val="0"/>
        <w:i w:val="0"/>
        <w:iCs w:val="0"/>
        <w:strike w:val="0"/>
        <w:dstrike w:val="0"/>
        <w:sz w:val="24"/>
        <w:szCs w:val="24"/>
        <w:u w:val="none"/>
        <w:effect w:val="none"/>
      </w:rPr>
    </w:lvl>
  </w:abstractNum>
  <w:abstractNum w:abstractNumId="77" w15:restartNumberingAfterBreak="0">
    <w:nsid w:val="5D8F0D66"/>
    <w:multiLevelType w:val="hybridMultilevel"/>
    <w:tmpl w:val="6BB6C6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5DE72172"/>
    <w:multiLevelType w:val="hybridMultilevel"/>
    <w:tmpl w:val="DB5CED8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5E2D411D"/>
    <w:multiLevelType w:val="hybridMultilevel"/>
    <w:tmpl w:val="80408180"/>
    <w:lvl w:ilvl="0" w:tplc="D37AA180">
      <w:start w:val="1"/>
      <w:numFmt w:val="bullet"/>
      <w:lvlText w:val=""/>
      <w:lvlJc w:val="left"/>
      <w:pPr>
        <w:ind w:left="720" w:hanging="360"/>
      </w:pPr>
      <w:rPr>
        <w:rFonts w:ascii="Symbol" w:hAnsi="Symbol" w:hint="default"/>
      </w:rPr>
    </w:lvl>
    <w:lvl w:ilvl="1" w:tplc="4478460E" w:tentative="1">
      <w:start w:val="1"/>
      <w:numFmt w:val="bullet"/>
      <w:lvlText w:val="o"/>
      <w:lvlJc w:val="left"/>
      <w:pPr>
        <w:ind w:left="1440" w:hanging="360"/>
      </w:pPr>
      <w:rPr>
        <w:rFonts w:ascii="Courier New" w:hAnsi="Courier New" w:cs="Courier New" w:hint="default"/>
      </w:rPr>
    </w:lvl>
    <w:lvl w:ilvl="2" w:tplc="1B1ECCC4" w:tentative="1">
      <w:start w:val="1"/>
      <w:numFmt w:val="bullet"/>
      <w:lvlText w:val=""/>
      <w:lvlJc w:val="left"/>
      <w:pPr>
        <w:ind w:left="2160" w:hanging="360"/>
      </w:pPr>
      <w:rPr>
        <w:rFonts w:ascii="Wingdings" w:hAnsi="Wingdings" w:hint="default"/>
      </w:rPr>
    </w:lvl>
    <w:lvl w:ilvl="3" w:tplc="17A80C00" w:tentative="1">
      <w:start w:val="1"/>
      <w:numFmt w:val="bullet"/>
      <w:lvlText w:val=""/>
      <w:lvlJc w:val="left"/>
      <w:pPr>
        <w:ind w:left="2880" w:hanging="360"/>
      </w:pPr>
      <w:rPr>
        <w:rFonts w:ascii="Symbol" w:hAnsi="Symbol" w:hint="default"/>
      </w:rPr>
    </w:lvl>
    <w:lvl w:ilvl="4" w:tplc="ACAE304C" w:tentative="1">
      <w:start w:val="1"/>
      <w:numFmt w:val="bullet"/>
      <w:lvlText w:val="o"/>
      <w:lvlJc w:val="left"/>
      <w:pPr>
        <w:ind w:left="3600" w:hanging="360"/>
      </w:pPr>
      <w:rPr>
        <w:rFonts w:ascii="Courier New" w:hAnsi="Courier New" w:cs="Courier New" w:hint="default"/>
      </w:rPr>
    </w:lvl>
    <w:lvl w:ilvl="5" w:tplc="4C76A3FA" w:tentative="1">
      <w:start w:val="1"/>
      <w:numFmt w:val="bullet"/>
      <w:lvlText w:val=""/>
      <w:lvlJc w:val="left"/>
      <w:pPr>
        <w:ind w:left="4320" w:hanging="360"/>
      </w:pPr>
      <w:rPr>
        <w:rFonts w:ascii="Wingdings" w:hAnsi="Wingdings" w:hint="default"/>
      </w:rPr>
    </w:lvl>
    <w:lvl w:ilvl="6" w:tplc="3DC86D58" w:tentative="1">
      <w:start w:val="1"/>
      <w:numFmt w:val="bullet"/>
      <w:lvlText w:val=""/>
      <w:lvlJc w:val="left"/>
      <w:pPr>
        <w:ind w:left="5040" w:hanging="360"/>
      </w:pPr>
      <w:rPr>
        <w:rFonts w:ascii="Symbol" w:hAnsi="Symbol" w:hint="default"/>
      </w:rPr>
    </w:lvl>
    <w:lvl w:ilvl="7" w:tplc="37008200" w:tentative="1">
      <w:start w:val="1"/>
      <w:numFmt w:val="bullet"/>
      <w:lvlText w:val="o"/>
      <w:lvlJc w:val="left"/>
      <w:pPr>
        <w:ind w:left="5760" w:hanging="360"/>
      </w:pPr>
      <w:rPr>
        <w:rFonts w:ascii="Courier New" w:hAnsi="Courier New" w:cs="Courier New" w:hint="default"/>
      </w:rPr>
    </w:lvl>
    <w:lvl w:ilvl="8" w:tplc="C7BE6086" w:tentative="1">
      <w:start w:val="1"/>
      <w:numFmt w:val="bullet"/>
      <w:lvlText w:val=""/>
      <w:lvlJc w:val="left"/>
      <w:pPr>
        <w:ind w:left="6480" w:hanging="360"/>
      </w:pPr>
      <w:rPr>
        <w:rFonts w:ascii="Wingdings" w:hAnsi="Wingdings" w:hint="default"/>
      </w:rPr>
    </w:lvl>
  </w:abstractNum>
  <w:abstractNum w:abstractNumId="80" w15:restartNumberingAfterBreak="0">
    <w:nsid w:val="5E900401"/>
    <w:multiLevelType w:val="multilevel"/>
    <w:tmpl w:val="9FFC28A8"/>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FD003C5"/>
    <w:multiLevelType w:val="hybridMultilevel"/>
    <w:tmpl w:val="AC326F12"/>
    <w:lvl w:ilvl="0" w:tplc="7662FA8E">
      <w:start w:val="7"/>
      <w:numFmt w:val="decimal"/>
      <w:lvlText w:val="%1."/>
      <w:lvlJc w:val="left"/>
      <w:pPr>
        <w:ind w:left="720" w:hanging="360"/>
      </w:pPr>
      <w:rPr>
        <w:rFonts w:eastAsia="Times New Roman"/>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FF90E01"/>
    <w:multiLevelType w:val="multilevel"/>
    <w:tmpl w:val="D62AA45A"/>
    <w:lvl w:ilvl="0">
      <w:start w:val="18"/>
      <w:numFmt w:val="decimal"/>
      <w:lvlText w:val="%1"/>
      <w:lvlJc w:val="left"/>
      <w:pPr>
        <w:ind w:left="420" w:hanging="420"/>
      </w:pPr>
      <w:rPr>
        <w:rFonts w:hint="default"/>
        <w:b/>
      </w:rPr>
    </w:lvl>
    <w:lvl w:ilvl="1">
      <w:start w:val="1"/>
      <w:numFmt w:val="decimal"/>
      <w:lvlText w:val="%1.%2"/>
      <w:lvlJc w:val="left"/>
      <w:pPr>
        <w:ind w:left="2569" w:hanging="420"/>
      </w:pPr>
      <w:rPr>
        <w:rFonts w:hint="default"/>
        <w:b w:val="0"/>
      </w:rPr>
    </w:lvl>
    <w:lvl w:ilvl="2">
      <w:start w:val="1"/>
      <w:numFmt w:val="decimal"/>
      <w:lvlText w:val="%1.%2.%3"/>
      <w:lvlJc w:val="left"/>
      <w:pPr>
        <w:ind w:left="5018" w:hanging="720"/>
      </w:pPr>
      <w:rPr>
        <w:rFonts w:hint="default"/>
        <w:b/>
      </w:rPr>
    </w:lvl>
    <w:lvl w:ilvl="3">
      <w:start w:val="1"/>
      <w:numFmt w:val="decimal"/>
      <w:lvlText w:val="%1.%2.%3.%4"/>
      <w:lvlJc w:val="left"/>
      <w:pPr>
        <w:ind w:left="7167" w:hanging="72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1825" w:hanging="108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483" w:hanging="1440"/>
      </w:pPr>
      <w:rPr>
        <w:rFonts w:hint="default"/>
        <w:b/>
      </w:rPr>
    </w:lvl>
    <w:lvl w:ilvl="8">
      <w:start w:val="1"/>
      <w:numFmt w:val="decimal"/>
      <w:lvlText w:val="%1.%2.%3.%4.%5.%6.%7.%8.%9"/>
      <w:lvlJc w:val="left"/>
      <w:pPr>
        <w:ind w:left="18992" w:hanging="1800"/>
      </w:pPr>
      <w:rPr>
        <w:rFonts w:hint="default"/>
        <w:b/>
      </w:rPr>
    </w:lvl>
  </w:abstractNum>
  <w:abstractNum w:abstractNumId="83" w15:restartNumberingAfterBreak="0">
    <w:nsid w:val="60014040"/>
    <w:multiLevelType w:val="hybridMultilevel"/>
    <w:tmpl w:val="61102074"/>
    <w:lvl w:ilvl="0" w:tplc="040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063091E"/>
    <w:multiLevelType w:val="hybridMultilevel"/>
    <w:tmpl w:val="CF5A6F9A"/>
    <w:lvl w:ilvl="0" w:tplc="0419000F">
      <w:start w:val="1"/>
      <w:numFmt w:val="bullet"/>
      <w:lvlText w:val=""/>
      <w:lvlJc w:val="left"/>
      <w:pPr>
        <w:tabs>
          <w:tab w:val="num" w:pos="720"/>
        </w:tabs>
        <w:ind w:left="720" w:hanging="360"/>
      </w:pPr>
      <w:rPr>
        <w:rFonts w:ascii="Wingdings" w:hAnsi="Wingdings"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06F45FC"/>
    <w:multiLevelType w:val="multilevel"/>
    <w:tmpl w:val="1248B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19B48B1"/>
    <w:multiLevelType w:val="multilevel"/>
    <w:tmpl w:val="1070E3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40C73EF"/>
    <w:multiLevelType w:val="hybridMultilevel"/>
    <w:tmpl w:val="CA0CCA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4126074"/>
    <w:multiLevelType w:val="multilevel"/>
    <w:tmpl w:val="56FEA8C6"/>
    <w:lvl w:ilvl="0">
      <w:start w:val="1"/>
      <w:numFmt w:val="none"/>
      <w:pStyle w:val="1"/>
      <w:isLgl/>
      <w:lvlText w:val=""/>
      <w:lvlJc w:val="left"/>
      <w:pPr>
        <w:tabs>
          <w:tab w:val="num" w:pos="360"/>
        </w:tabs>
        <w:ind w:left="0" w:firstLine="0"/>
      </w:pPr>
      <w:rPr>
        <w:rFonts w:ascii="Symbol" w:hAnsi="Symbol" w:hint="default"/>
      </w:rPr>
    </w:lvl>
    <w:lvl w:ilvl="1">
      <w:numFmt w:val="decimal"/>
      <w:isLgl/>
      <w:lvlText w:val="%1"/>
      <w:lvlJc w:val="left"/>
      <w:pPr>
        <w:tabs>
          <w:tab w:val="num" w:pos="720"/>
        </w:tabs>
        <w:ind w:left="170" w:hanging="170"/>
      </w:pPr>
      <w:rPr>
        <w:rFonts w:ascii="Symbol" w:hAnsi="Symbol" w:hint="default"/>
      </w:rPr>
    </w:lvl>
    <w:lvl w:ilvl="2">
      <w:start w:val="1"/>
      <w:numFmt w:val="decimal"/>
      <w:isLgl/>
      <w:lvlText w:val="%1"/>
      <w:lvlJc w:val="left"/>
      <w:pPr>
        <w:tabs>
          <w:tab w:val="num" w:pos="720"/>
        </w:tabs>
        <w:ind w:left="0" w:firstLine="0"/>
      </w:pPr>
      <w:rPr>
        <w:rFonts w:ascii="Symbol" w:hAnsi="Symbol" w:hint="default"/>
      </w:rPr>
    </w:lvl>
    <w:lvl w:ilvl="3">
      <w:numFmt w:val="decimal"/>
      <w:pStyle w:val="4"/>
      <w:isLgl/>
      <w:lvlText w:val="%1"/>
      <w:lvlJc w:val="left"/>
      <w:pPr>
        <w:tabs>
          <w:tab w:val="num" w:pos="720"/>
        </w:tabs>
        <w:ind w:left="0" w:firstLine="0"/>
      </w:pPr>
      <w:rPr>
        <w:rFonts w:ascii="Symbol" w:hAnsi="Symbol" w:hint="default"/>
      </w:rPr>
    </w:lvl>
    <w:lvl w:ilvl="4">
      <w:start w:val="1"/>
      <w:numFmt w:val="decimal"/>
      <w:pStyle w:val="5"/>
      <w:isLgl/>
      <w:lvlText w:val="%1"/>
      <w:lvlJc w:val="left"/>
      <w:pPr>
        <w:tabs>
          <w:tab w:val="num" w:pos="1080"/>
        </w:tabs>
        <w:ind w:left="170" w:hanging="170"/>
      </w:pPr>
      <w:rPr>
        <w:rFonts w:ascii="Symbol" w:hAnsi="Symbol" w:hint="default"/>
      </w:rPr>
    </w:lvl>
    <w:lvl w:ilvl="5">
      <w:start w:val="1"/>
      <w:numFmt w:val="decimal"/>
      <w:isLgl/>
      <w:lvlText w:val="%1.%2.%3.%4.%5.%6."/>
      <w:lvlJc w:val="left"/>
      <w:pPr>
        <w:tabs>
          <w:tab w:val="num" w:pos="1440"/>
        </w:tabs>
        <w:ind w:left="0" w:firstLine="0"/>
      </w:pPr>
      <w:rPr>
        <w:rFonts w:hint="default"/>
      </w:rPr>
    </w:lvl>
    <w:lvl w:ilvl="6">
      <w:start w:val="1"/>
      <w:numFmt w:val="decimal"/>
      <w:isLgl/>
      <w:lvlText w:val="%1.%2.%3.%4.%5.%6.%7."/>
      <w:lvlJc w:val="left"/>
      <w:pPr>
        <w:tabs>
          <w:tab w:val="num" w:pos="1800"/>
        </w:tabs>
        <w:ind w:left="0" w:firstLine="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500"/>
        </w:tabs>
        <w:ind w:left="1500" w:hanging="1500"/>
      </w:pPr>
      <w:rPr>
        <w:rFonts w:hint="default"/>
      </w:rPr>
    </w:lvl>
  </w:abstractNum>
  <w:abstractNum w:abstractNumId="89" w15:restartNumberingAfterBreak="0">
    <w:nsid w:val="641C5C39"/>
    <w:multiLevelType w:val="hybridMultilevel"/>
    <w:tmpl w:val="4FE4601E"/>
    <w:lvl w:ilvl="0" w:tplc="0419000F">
      <w:start w:val="1"/>
      <w:numFmt w:val="bullet"/>
      <w:pStyle w:val="2"/>
      <w:lvlText w:val=""/>
      <w:lvlJc w:val="left"/>
      <w:pPr>
        <w:tabs>
          <w:tab w:val="num" w:pos="907"/>
        </w:tabs>
        <w:ind w:left="907" w:hanging="340"/>
      </w:pPr>
      <w:rPr>
        <w:rFonts w:ascii="Symbol" w:hAnsi="Symbol" w:hint="default"/>
        <w:sz w:val="20"/>
        <w:szCs w:val="20"/>
      </w:rPr>
    </w:lvl>
    <w:lvl w:ilvl="1" w:tplc="04190019">
      <w:start w:val="1"/>
      <w:numFmt w:val="decimal"/>
      <w:lvlText w:val="%2."/>
      <w:lvlJc w:val="left"/>
      <w:pPr>
        <w:tabs>
          <w:tab w:val="num" w:pos="1565"/>
        </w:tabs>
        <w:ind w:left="1565" w:hanging="360"/>
      </w:pPr>
      <w:rPr>
        <w:rFonts w:hint="default"/>
        <w:sz w:val="20"/>
        <w:szCs w:val="20"/>
      </w:rPr>
    </w:lvl>
    <w:lvl w:ilvl="2" w:tplc="0419001B" w:tentative="1">
      <w:start w:val="1"/>
      <w:numFmt w:val="bullet"/>
      <w:lvlText w:val=""/>
      <w:lvlJc w:val="left"/>
      <w:pPr>
        <w:tabs>
          <w:tab w:val="num" w:pos="2285"/>
        </w:tabs>
        <w:ind w:left="2285" w:hanging="360"/>
      </w:pPr>
      <w:rPr>
        <w:rFonts w:ascii="Wingdings" w:hAnsi="Wingdings" w:hint="default"/>
      </w:rPr>
    </w:lvl>
    <w:lvl w:ilvl="3" w:tplc="0419000F" w:tentative="1">
      <w:start w:val="1"/>
      <w:numFmt w:val="bullet"/>
      <w:lvlText w:val=""/>
      <w:lvlJc w:val="left"/>
      <w:pPr>
        <w:tabs>
          <w:tab w:val="num" w:pos="3005"/>
        </w:tabs>
        <w:ind w:left="3005" w:hanging="360"/>
      </w:pPr>
      <w:rPr>
        <w:rFonts w:ascii="Symbol" w:hAnsi="Symbol" w:hint="default"/>
      </w:rPr>
    </w:lvl>
    <w:lvl w:ilvl="4" w:tplc="04190019" w:tentative="1">
      <w:start w:val="1"/>
      <w:numFmt w:val="bullet"/>
      <w:lvlText w:val="o"/>
      <w:lvlJc w:val="left"/>
      <w:pPr>
        <w:tabs>
          <w:tab w:val="num" w:pos="3725"/>
        </w:tabs>
        <w:ind w:left="3725" w:hanging="360"/>
      </w:pPr>
      <w:rPr>
        <w:rFonts w:ascii="Courier New" w:hAnsi="Courier New" w:cs="Batang" w:hint="default"/>
      </w:rPr>
    </w:lvl>
    <w:lvl w:ilvl="5" w:tplc="0419001B" w:tentative="1">
      <w:start w:val="1"/>
      <w:numFmt w:val="bullet"/>
      <w:lvlText w:val=""/>
      <w:lvlJc w:val="left"/>
      <w:pPr>
        <w:tabs>
          <w:tab w:val="num" w:pos="4445"/>
        </w:tabs>
        <w:ind w:left="4445" w:hanging="360"/>
      </w:pPr>
      <w:rPr>
        <w:rFonts w:ascii="Wingdings" w:hAnsi="Wingdings" w:hint="default"/>
      </w:rPr>
    </w:lvl>
    <w:lvl w:ilvl="6" w:tplc="0419000F" w:tentative="1">
      <w:start w:val="1"/>
      <w:numFmt w:val="bullet"/>
      <w:lvlText w:val=""/>
      <w:lvlJc w:val="left"/>
      <w:pPr>
        <w:tabs>
          <w:tab w:val="num" w:pos="5165"/>
        </w:tabs>
        <w:ind w:left="5165" w:hanging="360"/>
      </w:pPr>
      <w:rPr>
        <w:rFonts w:ascii="Symbol" w:hAnsi="Symbol" w:hint="default"/>
      </w:rPr>
    </w:lvl>
    <w:lvl w:ilvl="7" w:tplc="04190019" w:tentative="1">
      <w:start w:val="1"/>
      <w:numFmt w:val="bullet"/>
      <w:lvlText w:val="o"/>
      <w:lvlJc w:val="left"/>
      <w:pPr>
        <w:tabs>
          <w:tab w:val="num" w:pos="5885"/>
        </w:tabs>
        <w:ind w:left="5885" w:hanging="360"/>
      </w:pPr>
      <w:rPr>
        <w:rFonts w:ascii="Courier New" w:hAnsi="Courier New" w:cs="Batang" w:hint="default"/>
      </w:rPr>
    </w:lvl>
    <w:lvl w:ilvl="8" w:tplc="0419001B" w:tentative="1">
      <w:start w:val="1"/>
      <w:numFmt w:val="bullet"/>
      <w:lvlText w:val=""/>
      <w:lvlJc w:val="left"/>
      <w:pPr>
        <w:tabs>
          <w:tab w:val="num" w:pos="6605"/>
        </w:tabs>
        <w:ind w:left="6605" w:hanging="360"/>
      </w:pPr>
      <w:rPr>
        <w:rFonts w:ascii="Wingdings" w:hAnsi="Wingdings" w:hint="default"/>
      </w:rPr>
    </w:lvl>
  </w:abstractNum>
  <w:abstractNum w:abstractNumId="90" w15:restartNumberingAfterBreak="0">
    <w:nsid w:val="66260F9A"/>
    <w:multiLevelType w:val="hybridMultilevel"/>
    <w:tmpl w:val="9BF0AF6C"/>
    <w:lvl w:ilvl="0" w:tplc="0419000F">
      <w:start w:val="1"/>
      <w:numFmt w:val="bullet"/>
      <w:lvlText w:val=""/>
      <w:lvlJc w:val="left"/>
      <w:pPr>
        <w:tabs>
          <w:tab w:val="num" w:pos="720"/>
        </w:tabs>
        <w:ind w:left="720" w:hanging="360"/>
      </w:pPr>
      <w:rPr>
        <w:rFonts w:ascii="Symbol" w:hAnsi="Symbol" w:hint="default"/>
      </w:rPr>
    </w:lvl>
    <w:lvl w:ilvl="1" w:tplc="04190019">
      <w:start w:val="5"/>
      <w:numFmt w:val="bullet"/>
      <w:lvlText w:val=""/>
      <w:lvlJc w:val="left"/>
      <w:pPr>
        <w:tabs>
          <w:tab w:val="num" w:pos="1650"/>
        </w:tabs>
        <w:ind w:left="1650" w:hanging="570"/>
      </w:pPr>
      <w:rPr>
        <w:rFonts w:ascii="Symbol" w:eastAsia="Times New Roman"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6812718"/>
    <w:multiLevelType w:val="hybridMultilevel"/>
    <w:tmpl w:val="1F38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4C133E"/>
    <w:multiLevelType w:val="hybridMultilevel"/>
    <w:tmpl w:val="B7C0B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687222CF"/>
    <w:multiLevelType w:val="multilevel"/>
    <w:tmpl w:val="11EA8D8E"/>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6A1619D5"/>
    <w:multiLevelType w:val="hybridMultilevel"/>
    <w:tmpl w:val="8342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4A66B8"/>
    <w:multiLevelType w:val="hybridMultilevel"/>
    <w:tmpl w:val="D27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6C5608"/>
    <w:multiLevelType w:val="hybridMultilevel"/>
    <w:tmpl w:val="66F2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EA4C98"/>
    <w:multiLevelType w:val="hybridMultilevel"/>
    <w:tmpl w:val="865C0D4C"/>
    <w:lvl w:ilvl="0" w:tplc="0419000D">
      <w:start w:val="1"/>
      <w:numFmt w:val="lowerLetter"/>
      <w:lvlText w:val="(%1)"/>
      <w:lvlJc w:val="left"/>
      <w:pPr>
        <w:tabs>
          <w:tab w:val="num" w:pos="360"/>
        </w:tabs>
        <w:ind w:left="360" w:hanging="360"/>
      </w:pPr>
      <w:rPr>
        <w:rFonts w:cs="Times New Roman" w:hint="default"/>
      </w:rPr>
    </w:lvl>
    <w:lvl w:ilvl="1" w:tplc="04190001">
      <w:start w:val="1"/>
      <w:numFmt w:val="lowerLetter"/>
      <w:lvlText w:val="%2."/>
      <w:lvlJc w:val="left"/>
      <w:pPr>
        <w:tabs>
          <w:tab w:val="num" w:pos="2520"/>
        </w:tabs>
        <w:ind w:left="2520" w:hanging="360"/>
      </w:pPr>
      <w:rPr>
        <w:rFonts w:cs="Times New Roman"/>
      </w:rPr>
    </w:lvl>
    <w:lvl w:ilvl="2" w:tplc="04190005" w:tentative="1">
      <w:start w:val="1"/>
      <w:numFmt w:val="lowerRoman"/>
      <w:lvlText w:val="%3."/>
      <w:lvlJc w:val="right"/>
      <w:pPr>
        <w:tabs>
          <w:tab w:val="num" w:pos="3240"/>
        </w:tabs>
        <w:ind w:left="3240" w:hanging="180"/>
      </w:pPr>
      <w:rPr>
        <w:rFonts w:cs="Times New Roman"/>
      </w:rPr>
    </w:lvl>
    <w:lvl w:ilvl="3" w:tplc="04190001" w:tentative="1">
      <w:start w:val="1"/>
      <w:numFmt w:val="decimal"/>
      <w:lvlText w:val="%4."/>
      <w:lvlJc w:val="left"/>
      <w:pPr>
        <w:tabs>
          <w:tab w:val="num" w:pos="3960"/>
        </w:tabs>
        <w:ind w:left="3960" w:hanging="360"/>
      </w:pPr>
      <w:rPr>
        <w:rFonts w:cs="Times New Roman"/>
      </w:rPr>
    </w:lvl>
    <w:lvl w:ilvl="4" w:tplc="04190003" w:tentative="1">
      <w:start w:val="1"/>
      <w:numFmt w:val="lowerLetter"/>
      <w:lvlText w:val="%5."/>
      <w:lvlJc w:val="left"/>
      <w:pPr>
        <w:tabs>
          <w:tab w:val="num" w:pos="4680"/>
        </w:tabs>
        <w:ind w:left="4680" w:hanging="360"/>
      </w:pPr>
      <w:rPr>
        <w:rFonts w:cs="Times New Roman"/>
      </w:rPr>
    </w:lvl>
    <w:lvl w:ilvl="5" w:tplc="04190005" w:tentative="1">
      <w:start w:val="1"/>
      <w:numFmt w:val="lowerRoman"/>
      <w:lvlText w:val="%6."/>
      <w:lvlJc w:val="right"/>
      <w:pPr>
        <w:tabs>
          <w:tab w:val="num" w:pos="5400"/>
        </w:tabs>
        <w:ind w:left="5400" w:hanging="180"/>
      </w:pPr>
      <w:rPr>
        <w:rFonts w:cs="Times New Roman"/>
      </w:rPr>
    </w:lvl>
    <w:lvl w:ilvl="6" w:tplc="04190001" w:tentative="1">
      <w:start w:val="1"/>
      <w:numFmt w:val="decimal"/>
      <w:lvlText w:val="%7."/>
      <w:lvlJc w:val="left"/>
      <w:pPr>
        <w:tabs>
          <w:tab w:val="num" w:pos="6120"/>
        </w:tabs>
        <w:ind w:left="6120" w:hanging="360"/>
      </w:pPr>
      <w:rPr>
        <w:rFonts w:cs="Times New Roman"/>
      </w:rPr>
    </w:lvl>
    <w:lvl w:ilvl="7" w:tplc="04190003" w:tentative="1">
      <w:start w:val="1"/>
      <w:numFmt w:val="lowerLetter"/>
      <w:lvlText w:val="%8."/>
      <w:lvlJc w:val="left"/>
      <w:pPr>
        <w:tabs>
          <w:tab w:val="num" w:pos="6840"/>
        </w:tabs>
        <w:ind w:left="6840" w:hanging="360"/>
      </w:pPr>
      <w:rPr>
        <w:rFonts w:cs="Times New Roman"/>
      </w:rPr>
    </w:lvl>
    <w:lvl w:ilvl="8" w:tplc="04190005" w:tentative="1">
      <w:start w:val="1"/>
      <w:numFmt w:val="lowerRoman"/>
      <w:lvlText w:val="%9."/>
      <w:lvlJc w:val="right"/>
      <w:pPr>
        <w:tabs>
          <w:tab w:val="num" w:pos="7560"/>
        </w:tabs>
        <w:ind w:left="7560" w:hanging="180"/>
      </w:pPr>
      <w:rPr>
        <w:rFonts w:cs="Times New Roman"/>
      </w:rPr>
    </w:lvl>
  </w:abstractNum>
  <w:abstractNum w:abstractNumId="98" w15:restartNumberingAfterBreak="0">
    <w:nsid w:val="73C50E64"/>
    <w:multiLevelType w:val="hybridMultilevel"/>
    <w:tmpl w:val="8AF4560A"/>
    <w:lvl w:ilvl="0" w:tplc="DFDA635E">
      <w:start w:val="1"/>
      <w:numFmt w:val="lowerLetter"/>
      <w:lvlText w:val="%1)"/>
      <w:lvlJc w:val="left"/>
      <w:pPr>
        <w:tabs>
          <w:tab w:val="num" w:pos="1080"/>
        </w:tabs>
        <w:ind w:left="1080" w:hanging="360"/>
      </w:pPr>
    </w:lvl>
    <w:lvl w:ilvl="1" w:tplc="A4A495F8" w:tentative="1">
      <w:start w:val="1"/>
      <w:numFmt w:val="lowerLetter"/>
      <w:lvlText w:val="%2."/>
      <w:lvlJc w:val="left"/>
      <w:pPr>
        <w:tabs>
          <w:tab w:val="num" w:pos="1800"/>
        </w:tabs>
        <w:ind w:left="1800" w:hanging="360"/>
      </w:pPr>
    </w:lvl>
    <w:lvl w:ilvl="2" w:tplc="AE6015F4" w:tentative="1">
      <w:start w:val="1"/>
      <w:numFmt w:val="lowerRoman"/>
      <w:lvlText w:val="%3."/>
      <w:lvlJc w:val="right"/>
      <w:pPr>
        <w:tabs>
          <w:tab w:val="num" w:pos="2520"/>
        </w:tabs>
        <w:ind w:left="2520" w:hanging="180"/>
      </w:pPr>
    </w:lvl>
    <w:lvl w:ilvl="3" w:tplc="A7D07674" w:tentative="1">
      <w:start w:val="1"/>
      <w:numFmt w:val="decimal"/>
      <w:lvlText w:val="%4."/>
      <w:lvlJc w:val="left"/>
      <w:pPr>
        <w:tabs>
          <w:tab w:val="num" w:pos="3240"/>
        </w:tabs>
        <w:ind w:left="3240" w:hanging="360"/>
      </w:pPr>
    </w:lvl>
    <w:lvl w:ilvl="4" w:tplc="DD743E54" w:tentative="1">
      <w:start w:val="1"/>
      <w:numFmt w:val="lowerLetter"/>
      <w:lvlText w:val="%5."/>
      <w:lvlJc w:val="left"/>
      <w:pPr>
        <w:tabs>
          <w:tab w:val="num" w:pos="3960"/>
        </w:tabs>
        <w:ind w:left="3960" w:hanging="360"/>
      </w:pPr>
    </w:lvl>
    <w:lvl w:ilvl="5" w:tplc="AA6EAFC2" w:tentative="1">
      <w:start w:val="1"/>
      <w:numFmt w:val="lowerRoman"/>
      <w:lvlText w:val="%6."/>
      <w:lvlJc w:val="right"/>
      <w:pPr>
        <w:tabs>
          <w:tab w:val="num" w:pos="4680"/>
        </w:tabs>
        <w:ind w:left="4680" w:hanging="180"/>
      </w:pPr>
    </w:lvl>
    <w:lvl w:ilvl="6" w:tplc="54FCB18C" w:tentative="1">
      <w:start w:val="1"/>
      <w:numFmt w:val="decimal"/>
      <w:lvlText w:val="%7."/>
      <w:lvlJc w:val="left"/>
      <w:pPr>
        <w:tabs>
          <w:tab w:val="num" w:pos="5400"/>
        </w:tabs>
        <w:ind w:left="5400" w:hanging="360"/>
      </w:pPr>
    </w:lvl>
    <w:lvl w:ilvl="7" w:tplc="B5D0917A" w:tentative="1">
      <w:start w:val="1"/>
      <w:numFmt w:val="lowerLetter"/>
      <w:lvlText w:val="%8."/>
      <w:lvlJc w:val="left"/>
      <w:pPr>
        <w:tabs>
          <w:tab w:val="num" w:pos="6120"/>
        </w:tabs>
        <w:ind w:left="6120" w:hanging="360"/>
      </w:pPr>
    </w:lvl>
    <w:lvl w:ilvl="8" w:tplc="7690F76A" w:tentative="1">
      <w:start w:val="1"/>
      <w:numFmt w:val="lowerRoman"/>
      <w:lvlText w:val="%9."/>
      <w:lvlJc w:val="right"/>
      <w:pPr>
        <w:tabs>
          <w:tab w:val="num" w:pos="6840"/>
        </w:tabs>
        <w:ind w:left="6840" w:hanging="180"/>
      </w:pPr>
    </w:lvl>
  </w:abstractNum>
  <w:abstractNum w:abstractNumId="99" w15:restartNumberingAfterBreak="0">
    <w:nsid w:val="75EB7B8F"/>
    <w:multiLevelType w:val="multilevel"/>
    <w:tmpl w:val="7D8AA3BA"/>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lang w:val="kk-KZ"/>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0" w15:restartNumberingAfterBreak="0">
    <w:nsid w:val="76DC337B"/>
    <w:multiLevelType w:val="hybridMultilevel"/>
    <w:tmpl w:val="C6BEECDA"/>
    <w:lvl w:ilvl="0" w:tplc="B0229C3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A3515E5"/>
    <w:multiLevelType w:val="hybridMultilevel"/>
    <w:tmpl w:val="2DE88FBE"/>
    <w:name w:val="LB"/>
    <w:lvl w:ilvl="0" w:tplc="AE0C9434">
      <w:start w:val="1"/>
      <w:numFmt w:val="bullet"/>
      <w:lvlText w:val=""/>
      <w:lvlJc w:val="left"/>
      <w:pPr>
        <w:ind w:left="908" w:hanging="360"/>
      </w:pPr>
      <w:rPr>
        <w:rFonts w:ascii="Symbol" w:hAnsi="Symbol" w:hint="default"/>
      </w:rPr>
    </w:lvl>
    <w:lvl w:ilvl="1" w:tplc="1D8E240A" w:tentative="1">
      <w:start w:val="1"/>
      <w:numFmt w:val="bullet"/>
      <w:lvlText w:val="o"/>
      <w:lvlJc w:val="left"/>
      <w:pPr>
        <w:ind w:left="1628" w:hanging="360"/>
      </w:pPr>
      <w:rPr>
        <w:rFonts w:ascii="Courier New" w:hAnsi="Courier New" w:cs="Courier New" w:hint="default"/>
      </w:rPr>
    </w:lvl>
    <w:lvl w:ilvl="2" w:tplc="E2405098" w:tentative="1">
      <w:start w:val="1"/>
      <w:numFmt w:val="bullet"/>
      <w:lvlText w:val=""/>
      <w:lvlJc w:val="left"/>
      <w:pPr>
        <w:ind w:left="2348" w:hanging="360"/>
      </w:pPr>
      <w:rPr>
        <w:rFonts w:ascii="Wingdings" w:hAnsi="Wingdings" w:hint="default"/>
      </w:rPr>
    </w:lvl>
    <w:lvl w:ilvl="3" w:tplc="5F907430" w:tentative="1">
      <w:start w:val="1"/>
      <w:numFmt w:val="bullet"/>
      <w:lvlText w:val=""/>
      <w:lvlJc w:val="left"/>
      <w:pPr>
        <w:ind w:left="3068" w:hanging="360"/>
      </w:pPr>
      <w:rPr>
        <w:rFonts w:ascii="Symbol" w:hAnsi="Symbol" w:hint="default"/>
      </w:rPr>
    </w:lvl>
    <w:lvl w:ilvl="4" w:tplc="C04E149A" w:tentative="1">
      <w:start w:val="1"/>
      <w:numFmt w:val="bullet"/>
      <w:lvlText w:val="o"/>
      <w:lvlJc w:val="left"/>
      <w:pPr>
        <w:ind w:left="3788" w:hanging="360"/>
      </w:pPr>
      <w:rPr>
        <w:rFonts w:ascii="Courier New" w:hAnsi="Courier New" w:cs="Courier New" w:hint="default"/>
      </w:rPr>
    </w:lvl>
    <w:lvl w:ilvl="5" w:tplc="DBB2E362" w:tentative="1">
      <w:start w:val="1"/>
      <w:numFmt w:val="bullet"/>
      <w:lvlText w:val=""/>
      <w:lvlJc w:val="left"/>
      <w:pPr>
        <w:ind w:left="4508" w:hanging="360"/>
      </w:pPr>
      <w:rPr>
        <w:rFonts w:ascii="Wingdings" w:hAnsi="Wingdings" w:hint="default"/>
      </w:rPr>
    </w:lvl>
    <w:lvl w:ilvl="6" w:tplc="C74A19B2" w:tentative="1">
      <w:start w:val="1"/>
      <w:numFmt w:val="bullet"/>
      <w:lvlText w:val=""/>
      <w:lvlJc w:val="left"/>
      <w:pPr>
        <w:ind w:left="5228" w:hanging="360"/>
      </w:pPr>
      <w:rPr>
        <w:rFonts w:ascii="Symbol" w:hAnsi="Symbol" w:hint="default"/>
      </w:rPr>
    </w:lvl>
    <w:lvl w:ilvl="7" w:tplc="199CB760" w:tentative="1">
      <w:start w:val="1"/>
      <w:numFmt w:val="bullet"/>
      <w:lvlText w:val="o"/>
      <w:lvlJc w:val="left"/>
      <w:pPr>
        <w:ind w:left="5948" w:hanging="360"/>
      </w:pPr>
      <w:rPr>
        <w:rFonts w:ascii="Courier New" w:hAnsi="Courier New" w:cs="Courier New" w:hint="default"/>
      </w:rPr>
    </w:lvl>
    <w:lvl w:ilvl="8" w:tplc="5E042324" w:tentative="1">
      <w:start w:val="1"/>
      <w:numFmt w:val="bullet"/>
      <w:lvlText w:val=""/>
      <w:lvlJc w:val="left"/>
      <w:pPr>
        <w:ind w:left="6668" w:hanging="360"/>
      </w:pPr>
      <w:rPr>
        <w:rFonts w:ascii="Wingdings" w:hAnsi="Wingdings" w:hint="default"/>
      </w:rPr>
    </w:lvl>
  </w:abstractNum>
  <w:abstractNum w:abstractNumId="102" w15:restartNumberingAfterBreak="0">
    <w:nsid w:val="7A8E7126"/>
    <w:multiLevelType w:val="multilevel"/>
    <w:tmpl w:val="417A49CE"/>
    <w:lvl w:ilvl="0">
      <w:start w:val="6"/>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3" w15:restartNumberingAfterBreak="0">
    <w:nsid w:val="7AB668F9"/>
    <w:multiLevelType w:val="multilevel"/>
    <w:tmpl w:val="416A06BE"/>
    <w:lvl w:ilvl="0">
      <w:start w:val="18"/>
      <w:numFmt w:val="decimal"/>
      <w:lvlText w:val="%1"/>
      <w:lvlJc w:val="left"/>
      <w:pPr>
        <w:ind w:left="420" w:hanging="420"/>
      </w:pPr>
      <w:rPr>
        <w:rFonts w:hint="default"/>
        <w:b/>
      </w:rPr>
    </w:lvl>
    <w:lvl w:ilvl="1">
      <w:start w:val="1"/>
      <w:numFmt w:val="decimal"/>
      <w:lvlText w:val="%1.%2"/>
      <w:lvlJc w:val="left"/>
      <w:pPr>
        <w:ind w:left="2569" w:hanging="420"/>
      </w:pPr>
      <w:rPr>
        <w:rFonts w:hint="default"/>
        <w:b w:val="0"/>
      </w:rPr>
    </w:lvl>
    <w:lvl w:ilvl="2">
      <w:start w:val="1"/>
      <w:numFmt w:val="decimal"/>
      <w:lvlText w:val="%1.%2.%3"/>
      <w:lvlJc w:val="left"/>
      <w:pPr>
        <w:ind w:left="5018" w:hanging="720"/>
      </w:pPr>
      <w:rPr>
        <w:rFonts w:hint="default"/>
        <w:b/>
      </w:rPr>
    </w:lvl>
    <w:lvl w:ilvl="3">
      <w:start w:val="1"/>
      <w:numFmt w:val="decimal"/>
      <w:lvlText w:val="%1.%2.%3.%4"/>
      <w:lvlJc w:val="left"/>
      <w:pPr>
        <w:ind w:left="7167" w:hanging="72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1825" w:hanging="108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483" w:hanging="1440"/>
      </w:pPr>
      <w:rPr>
        <w:rFonts w:hint="default"/>
        <w:b/>
      </w:rPr>
    </w:lvl>
    <w:lvl w:ilvl="8">
      <w:start w:val="1"/>
      <w:numFmt w:val="decimal"/>
      <w:lvlText w:val="%1.%2.%3.%4.%5.%6.%7.%8.%9"/>
      <w:lvlJc w:val="left"/>
      <w:pPr>
        <w:ind w:left="18992" w:hanging="1800"/>
      </w:pPr>
      <w:rPr>
        <w:rFonts w:hint="default"/>
        <w:b/>
      </w:rPr>
    </w:lvl>
  </w:abstractNum>
  <w:abstractNum w:abstractNumId="104" w15:restartNumberingAfterBreak="0">
    <w:nsid w:val="7BBA63DD"/>
    <w:multiLevelType w:val="multilevel"/>
    <w:tmpl w:val="5CFA81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D4649B5"/>
    <w:multiLevelType w:val="hybridMultilevel"/>
    <w:tmpl w:val="D8EA38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6"/>
    <w:lvlOverride w:ilvl="0">
      <w:startOverride w:val="1"/>
    </w:lvlOverride>
  </w:num>
  <w:num w:numId="2">
    <w:abstractNumId w:val="2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89"/>
  </w:num>
  <w:num w:numId="7">
    <w:abstractNumId w:val="0"/>
  </w:num>
  <w:num w:numId="8">
    <w:abstractNumId w:val="21"/>
  </w:num>
  <w:num w:numId="9">
    <w:abstractNumId w:val="75"/>
  </w:num>
  <w:num w:numId="10">
    <w:abstractNumId w:val="41"/>
  </w:num>
  <w:num w:numId="11">
    <w:abstractNumId w:val="79"/>
  </w:num>
  <w:num w:numId="12">
    <w:abstractNumId w:val="93"/>
  </w:num>
  <w:num w:numId="13">
    <w:abstractNumId w:val="103"/>
  </w:num>
  <w:num w:numId="14">
    <w:abstractNumId w:val="4"/>
  </w:num>
  <w:num w:numId="15">
    <w:abstractNumId w:val="62"/>
  </w:num>
  <w:num w:numId="16">
    <w:abstractNumId w:val="54"/>
  </w:num>
  <w:num w:numId="17">
    <w:abstractNumId w:val="70"/>
  </w:num>
  <w:num w:numId="18">
    <w:abstractNumId w:val="78"/>
  </w:num>
  <w:num w:numId="19">
    <w:abstractNumId w:val="30"/>
  </w:num>
  <w:num w:numId="20">
    <w:abstractNumId w:val="31"/>
  </w:num>
  <w:num w:numId="21">
    <w:abstractNumId w:val="6"/>
  </w:num>
  <w:num w:numId="22">
    <w:abstractNumId w:val="73"/>
  </w:num>
  <w:num w:numId="23">
    <w:abstractNumId w:val="51"/>
  </w:num>
  <w:num w:numId="24">
    <w:abstractNumId w:val="40"/>
  </w:num>
  <w:num w:numId="25">
    <w:abstractNumId w:val="22"/>
  </w:num>
  <w:num w:numId="26">
    <w:abstractNumId w:val="64"/>
  </w:num>
  <w:num w:numId="27">
    <w:abstractNumId w:val="55"/>
  </w:num>
  <w:num w:numId="28">
    <w:abstractNumId w:val="104"/>
  </w:num>
  <w:num w:numId="29">
    <w:abstractNumId w:val="57"/>
  </w:num>
  <w:num w:numId="30">
    <w:abstractNumId w:val="52"/>
  </w:num>
  <w:num w:numId="31">
    <w:abstractNumId w:val="34"/>
  </w:num>
  <w:num w:numId="32">
    <w:abstractNumId w:val="42"/>
  </w:num>
  <w:num w:numId="33">
    <w:abstractNumId w:val="48"/>
  </w:num>
  <w:num w:numId="34">
    <w:abstractNumId w:val="59"/>
  </w:num>
  <w:num w:numId="35">
    <w:abstractNumId w:val="101"/>
  </w:num>
  <w:num w:numId="36">
    <w:abstractNumId w:val="36"/>
  </w:num>
  <w:num w:numId="37">
    <w:abstractNumId w:val="84"/>
  </w:num>
  <w:num w:numId="38">
    <w:abstractNumId w:val="71"/>
  </w:num>
  <w:num w:numId="39">
    <w:abstractNumId w:val="10"/>
  </w:num>
  <w:num w:numId="40">
    <w:abstractNumId w:val="3"/>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14"/>
  </w:num>
  <w:num w:numId="44">
    <w:abstractNumId w:val="11"/>
  </w:num>
  <w:num w:numId="45">
    <w:abstractNumId w:val="100"/>
  </w:num>
  <w:num w:numId="46">
    <w:abstractNumId w:val="61"/>
  </w:num>
  <w:num w:numId="47">
    <w:abstractNumId w:val="99"/>
  </w:num>
  <w:num w:numId="48">
    <w:abstractNumId w:val="102"/>
  </w:num>
  <w:num w:numId="49">
    <w:abstractNumId w:val="86"/>
  </w:num>
  <w:num w:numId="50">
    <w:abstractNumId w:val="28"/>
  </w:num>
  <w:num w:numId="51">
    <w:abstractNumId w:val="97"/>
  </w:num>
  <w:num w:numId="52">
    <w:abstractNumId w:val="56"/>
  </w:num>
  <w:num w:numId="53">
    <w:abstractNumId w:val="43"/>
  </w:num>
  <w:num w:numId="54">
    <w:abstractNumId w:val="17"/>
  </w:num>
  <w:num w:numId="55">
    <w:abstractNumId w:val="82"/>
  </w:num>
  <w:num w:numId="56">
    <w:abstractNumId w:val="80"/>
  </w:num>
  <w:num w:numId="57">
    <w:abstractNumId w:val="13"/>
  </w:num>
  <w:num w:numId="58">
    <w:abstractNumId w:val="44"/>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num>
  <w:num w:numId="61">
    <w:abstractNumId w:val="67"/>
  </w:num>
  <w:num w:numId="62">
    <w:abstractNumId w:val="38"/>
  </w:num>
  <w:num w:numId="63">
    <w:abstractNumId w:val="69"/>
  </w:num>
  <w:num w:numId="64">
    <w:abstractNumId w:val="16"/>
  </w:num>
  <w:num w:numId="65">
    <w:abstractNumId w:val="72"/>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num>
  <w:num w:numId="68">
    <w:abstractNumId w:val="94"/>
  </w:num>
  <w:num w:numId="69">
    <w:abstractNumId w:val="8"/>
  </w:num>
  <w:num w:numId="70">
    <w:abstractNumId w:val="24"/>
  </w:num>
  <w:num w:numId="71">
    <w:abstractNumId w:val="37"/>
  </w:num>
  <w:num w:numId="72">
    <w:abstractNumId w:val="96"/>
  </w:num>
  <w:num w:numId="73">
    <w:abstractNumId w:val="95"/>
  </w:num>
  <w:num w:numId="74">
    <w:abstractNumId w:val="19"/>
  </w:num>
  <w:num w:numId="7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num>
  <w:num w:numId="77">
    <w:abstractNumId w:val="39"/>
  </w:num>
  <w:num w:numId="78">
    <w:abstractNumId w:val="11"/>
  </w:num>
  <w:num w:numId="79">
    <w:abstractNumId w:val="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num>
  <w:num w:numId="81">
    <w:abstractNumId w:val="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num>
  <w:num w:numId="83">
    <w:abstractNumId w:val="77"/>
  </w:num>
  <w:num w:numId="84">
    <w:abstractNumId w:val="68"/>
  </w:num>
  <w:num w:numId="85">
    <w:abstractNumId w:val="29"/>
  </w:num>
  <w:num w:numId="86">
    <w:abstractNumId w:val="27"/>
  </w:num>
  <w:num w:numId="87">
    <w:abstractNumId w:val="47"/>
  </w:num>
  <w:num w:numId="88">
    <w:abstractNumId w:val="105"/>
  </w:num>
  <w:num w:numId="89">
    <w:abstractNumId w:val="58"/>
  </w:num>
  <w:num w:numId="90">
    <w:abstractNumId w:val="23"/>
  </w:num>
  <w:num w:numId="91">
    <w:abstractNumId w:val="33"/>
  </w:num>
  <w:num w:numId="92">
    <w:abstractNumId w:val="92"/>
  </w:num>
  <w:num w:numId="93">
    <w:abstractNumId w:val="25"/>
  </w:num>
  <w:num w:numId="94">
    <w:abstractNumId w:val="49"/>
  </w:num>
  <w:num w:numId="95">
    <w:abstractNumId w:val="87"/>
  </w:num>
  <w:num w:numId="96">
    <w:abstractNumId w:val="83"/>
  </w:num>
  <w:num w:numId="97">
    <w:abstractNumId w:val="45"/>
  </w:num>
  <w:num w:numId="98">
    <w:abstractNumId w:val="2"/>
  </w:num>
  <w:num w:numId="99">
    <w:abstractNumId w:val="32"/>
  </w:num>
  <w:num w:numId="100">
    <w:abstractNumId w:val="91"/>
  </w:num>
  <w:num w:numId="101">
    <w:abstractNumId w:val="7"/>
  </w:num>
  <w:num w:numId="102">
    <w:abstractNumId w:val="1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num>
  <w:num w:numId="104">
    <w:abstractNumId w:val="50"/>
  </w:num>
  <w:num w:numId="105">
    <w:abstractNumId w:val="12"/>
  </w:num>
  <w:num w:numId="10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num>
  <w:num w:numId="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141"/>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6D"/>
    <w:rsid w:val="0000095B"/>
    <w:rsid w:val="000014EF"/>
    <w:rsid w:val="0000449B"/>
    <w:rsid w:val="0000556F"/>
    <w:rsid w:val="00007944"/>
    <w:rsid w:val="00007C8B"/>
    <w:rsid w:val="00010133"/>
    <w:rsid w:val="000118BE"/>
    <w:rsid w:val="0001263A"/>
    <w:rsid w:val="00012A8A"/>
    <w:rsid w:val="00012FD7"/>
    <w:rsid w:val="0001360E"/>
    <w:rsid w:val="000136A3"/>
    <w:rsid w:val="0001461A"/>
    <w:rsid w:val="000153BB"/>
    <w:rsid w:val="00015C29"/>
    <w:rsid w:val="000161AA"/>
    <w:rsid w:val="00021487"/>
    <w:rsid w:val="000215A0"/>
    <w:rsid w:val="0002212B"/>
    <w:rsid w:val="000224D0"/>
    <w:rsid w:val="0002270A"/>
    <w:rsid w:val="000229E0"/>
    <w:rsid w:val="00022AEC"/>
    <w:rsid w:val="00022BF6"/>
    <w:rsid w:val="000250FE"/>
    <w:rsid w:val="0002631E"/>
    <w:rsid w:val="00026DB7"/>
    <w:rsid w:val="00027215"/>
    <w:rsid w:val="000301B6"/>
    <w:rsid w:val="00030203"/>
    <w:rsid w:val="00034246"/>
    <w:rsid w:val="0003453C"/>
    <w:rsid w:val="00034C68"/>
    <w:rsid w:val="00034FD4"/>
    <w:rsid w:val="0003591B"/>
    <w:rsid w:val="00035BD3"/>
    <w:rsid w:val="0003669F"/>
    <w:rsid w:val="000372F5"/>
    <w:rsid w:val="00037C29"/>
    <w:rsid w:val="00037E78"/>
    <w:rsid w:val="00037F1E"/>
    <w:rsid w:val="000406C6"/>
    <w:rsid w:val="00040761"/>
    <w:rsid w:val="000426C2"/>
    <w:rsid w:val="00043968"/>
    <w:rsid w:val="00043C2D"/>
    <w:rsid w:val="00043F1F"/>
    <w:rsid w:val="00044353"/>
    <w:rsid w:val="00044979"/>
    <w:rsid w:val="000464AF"/>
    <w:rsid w:val="00047717"/>
    <w:rsid w:val="000479C1"/>
    <w:rsid w:val="00047DA4"/>
    <w:rsid w:val="0005039B"/>
    <w:rsid w:val="00051E44"/>
    <w:rsid w:val="00051E96"/>
    <w:rsid w:val="00052DA7"/>
    <w:rsid w:val="00054861"/>
    <w:rsid w:val="00056029"/>
    <w:rsid w:val="0005701E"/>
    <w:rsid w:val="00057674"/>
    <w:rsid w:val="00061339"/>
    <w:rsid w:val="00061AE8"/>
    <w:rsid w:val="00063A4E"/>
    <w:rsid w:val="000642E6"/>
    <w:rsid w:val="00066BE2"/>
    <w:rsid w:val="000670CC"/>
    <w:rsid w:val="00067998"/>
    <w:rsid w:val="00071F7C"/>
    <w:rsid w:val="000740E8"/>
    <w:rsid w:val="00074651"/>
    <w:rsid w:val="00074DA4"/>
    <w:rsid w:val="00074F52"/>
    <w:rsid w:val="00075F3E"/>
    <w:rsid w:val="000771EB"/>
    <w:rsid w:val="0007723A"/>
    <w:rsid w:val="000818AC"/>
    <w:rsid w:val="0008486A"/>
    <w:rsid w:val="000865FC"/>
    <w:rsid w:val="00087DD9"/>
    <w:rsid w:val="00087EF9"/>
    <w:rsid w:val="000902E3"/>
    <w:rsid w:val="00091648"/>
    <w:rsid w:val="00091C50"/>
    <w:rsid w:val="00093174"/>
    <w:rsid w:val="00093453"/>
    <w:rsid w:val="00094643"/>
    <w:rsid w:val="00095147"/>
    <w:rsid w:val="00095F44"/>
    <w:rsid w:val="0009606F"/>
    <w:rsid w:val="00097465"/>
    <w:rsid w:val="00097766"/>
    <w:rsid w:val="000A09C5"/>
    <w:rsid w:val="000A19F9"/>
    <w:rsid w:val="000A2BF9"/>
    <w:rsid w:val="000A4950"/>
    <w:rsid w:val="000A50AF"/>
    <w:rsid w:val="000A5AD5"/>
    <w:rsid w:val="000A716E"/>
    <w:rsid w:val="000B0262"/>
    <w:rsid w:val="000B1ADE"/>
    <w:rsid w:val="000B1E2E"/>
    <w:rsid w:val="000B2CF4"/>
    <w:rsid w:val="000B3D4E"/>
    <w:rsid w:val="000B5373"/>
    <w:rsid w:val="000C0327"/>
    <w:rsid w:val="000C216D"/>
    <w:rsid w:val="000C3A30"/>
    <w:rsid w:val="000C505B"/>
    <w:rsid w:val="000C6AAF"/>
    <w:rsid w:val="000C6B41"/>
    <w:rsid w:val="000C7768"/>
    <w:rsid w:val="000C7A1F"/>
    <w:rsid w:val="000D0034"/>
    <w:rsid w:val="000D0526"/>
    <w:rsid w:val="000D0699"/>
    <w:rsid w:val="000D125F"/>
    <w:rsid w:val="000D1553"/>
    <w:rsid w:val="000D33A2"/>
    <w:rsid w:val="000D35EF"/>
    <w:rsid w:val="000D4D07"/>
    <w:rsid w:val="000D6135"/>
    <w:rsid w:val="000D6537"/>
    <w:rsid w:val="000D7F2A"/>
    <w:rsid w:val="000E0284"/>
    <w:rsid w:val="000E3571"/>
    <w:rsid w:val="000E45DC"/>
    <w:rsid w:val="000E5242"/>
    <w:rsid w:val="000E5431"/>
    <w:rsid w:val="000E640C"/>
    <w:rsid w:val="000E7033"/>
    <w:rsid w:val="000F170A"/>
    <w:rsid w:val="000F3ABF"/>
    <w:rsid w:val="000F3EA4"/>
    <w:rsid w:val="000F4049"/>
    <w:rsid w:val="000F6E80"/>
    <w:rsid w:val="000F7362"/>
    <w:rsid w:val="000F7472"/>
    <w:rsid w:val="001019A3"/>
    <w:rsid w:val="0010258E"/>
    <w:rsid w:val="001057D7"/>
    <w:rsid w:val="00106920"/>
    <w:rsid w:val="0010759C"/>
    <w:rsid w:val="001102B6"/>
    <w:rsid w:val="00111EBB"/>
    <w:rsid w:val="00112DB2"/>
    <w:rsid w:val="00114C33"/>
    <w:rsid w:val="00116B3C"/>
    <w:rsid w:val="001202C6"/>
    <w:rsid w:val="001212D4"/>
    <w:rsid w:val="0012305B"/>
    <w:rsid w:val="001235F8"/>
    <w:rsid w:val="00123AF9"/>
    <w:rsid w:val="00123C1A"/>
    <w:rsid w:val="001251E5"/>
    <w:rsid w:val="00125883"/>
    <w:rsid w:val="001268D2"/>
    <w:rsid w:val="00127468"/>
    <w:rsid w:val="0012773A"/>
    <w:rsid w:val="0012786B"/>
    <w:rsid w:val="001306FA"/>
    <w:rsid w:val="001311A8"/>
    <w:rsid w:val="001311AB"/>
    <w:rsid w:val="001315DC"/>
    <w:rsid w:val="001323DD"/>
    <w:rsid w:val="001324A8"/>
    <w:rsid w:val="001333E5"/>
    <w:rsid w:val="00133CFE"/>
    <w:rsid w:val="00137997"/>
    <w:rsid w:val="00140070"/>
    <w:rsid w:val="00140FDE"/>
    <w:rsid w:val="00141C11"/>
    <w:rsid w:val="00142864"/>
    <w:rsid w:val="001447EC"/>
    <w:rsid w:val="001453FD"/>
    <w:rsid w:val="00147C94"/>
    <w:rsid w:val="00150602"/>
    <w:rsid w:val="00152AE0"/>
    <w:rsid w:val="00152FDB"/>
    <w:rsid w:val="001530FC"/>
    <w:rsid w:val="00153525"/>
    <w:rsid w:val="00153B31"/>
    <w:rsid w:val="001549C0"/>
    <w:rsid w:val="001550C6"/>
    <w:rsid w:val="0015517C"/>
    <w:rsid w:val="00155646"/>
    <w:rsid w:val="00161B21"/>
    <w:rsid w:val="00161C9C"/>
    <w:rsid w:val="001631F5"/>
    <w:rsid w:val="00164986"/>
    <w:rsid w:val="00165660"/>
    <w:rsid w:val="0016596C"/>
    <w:rsid w:val="00166464"/>
    <w:rsid w:val="001666DF"/>
    <w:rsid w:val="001668CC"/>
    <w:rsid w:val="00166FF2"/>
    <w:rsid w:val="00167618"/>
    <w:rsid w:val="00167AB6"/>
    <w:rsid w:val="00167DA6"/>
    <w:rsid w:val="001716BC"/>
    <w:rsid w:val="00171BB3"/>
    <w:rsid w:val="001720C5"/>
    <w:rsid w:val="00172911"/>
    <w:rsid w:val="00173DCE"/>
    <w:rsid w:val="00173DE2"/>
    <w:rsid w:val="00174570"/>
    <w:rsid w:val="001747AD"/>
    <w:rsid w:val="00174C4C"/>
    <w:rsid w:val="00176089"/>
    <w:rsid w:val="00176A75"/>
    <w:rsid w:val="00176E27"/>
    <w:rsid w:val="00177F43"/>
    <w:rsid w:val="0018002D"/>
    <w:rsid w:val="00180AF9"/>
    <w:rsid w:val="001812F1"/>
    <w:rsid w:val="0018145A"/>
    <w:rsid w:val="001817A6"/>
    <w:rsid w:val="001821A4"/>
    <w:rsid w:val="00182B7B"/>
    <w:rsid w:val="0018378A"/>
    <w:rsid w:val="00183986"/>
    <w:rsid w:val="001840AC"/>
    <w:rsid w:val="0018484E"/>
    <w:rsid w:val="001858B8"/>
    <w:rsid w:val="001867F2"/>
    <w:rsid w:val="00186855"/>
    <w:rsid w:val="00186C3F"/>
    <w:rsid w:val="001872F1"/>
    <w:rsid w:val="00190087"/>
    <w:rsid w:val="00190A4A"/>
    <w:rsid w:val="001911BF"/>
    <w:rsid w:val="001922F4"/>
    <w:rsid w:val="0019456A"/>
    <w:rsid w:val="00194E65"/>
    <w:rsid w:val="00195CDB"/>
    <w:rsid w:val="001A0298"/>
    <w:rsid w:val="001A046C"/>
    <w:rsid w:val="001A139A"/>
    <w:rsid w:val="001A1482"/>
    <w:rsid w:val="001A1E38"/>
    <w:rsid w:val="001A2362"/>
    <w:rsid w:val="001A56EB"/>
    <w:rsid w:val="001A575C"/>
    <w:rsid w:val="001A7C80"/>
    <w:rsid w:val="001B1072"/>
    <w:rsid w:val="001B30A3"/>
    <w:rsid w:val="001B5A49"/>
    <w:rsid w:val="001B628D"/>
    <w:rsid w:val="001B6342"/>
    <w:rsid w:val="001B710E"/>
    <w:rsid w:val="001C0E56"/>
    <w:rsid w:val="001C261D"/>
    <w:rsid w:val="001C2866"/>
    <w:rsid w:val="001C3FBA"/>
    <w:rsid w:val="001C43CA"/>
    <w:rsid w:val="001C6371"/>
    <w:rsid w:val="001C6EAF"/>
    <w:rsid w:val="001C703E"/>
    <w:rsid w:val="001C72F4"/>
    <w:rsid w:val="001C7DFB"/>
    <w:rsid w:val="001D2736"/>
    <w:rsid w:val="001D36BD"/>
    <w:rsid w:val="001D38DF"/>
    <w:rsid w:val="001D405A"/>
    <w:rsid w:val="001D44E6"/>
    <w:rsid w:val="001D4863"/>
    <w:rsid w:val="001D4C94"/>
    <w:rsid w:val="001D50AF"/>
    <w:rsid w:val="001D6FCB"/>
    <w:rsid w:val="001D73B3"/>
    <w:rsid w:val="001D74AB"/>
    <w:rsid w:val="001D7621"/>
    <w:rsid w:val="001E006E"/>
    <w:rsid w:val="001E09A1"/>
    <w:rsid w:val="001E13A3"/>
    <w:rsid w:val="001E1D2D"/>
    <w:rsid w:val="001E376E"/>
    <w:rsid w:val="001E39AA"/>
    <w:rsid w:val="001E3B5F"/>
    <w:rsid w:val="001E4172"/>
    <w:rsid w:val="001E4EF5"/>
    <w:rsid w:val="001E53CC"/>
    <w:rsid w:val="001E710B"/>
    <w:rsid w:val="001E7BD9"/>
    <w:rsid w:val="001E7F22"/>
    <w:rsid w:val="001F0592"/>
    <w:rsid w:val="001F0802"/>
    <w:rsid w:val="001F1074"/>
    <w:rsid w:val="001F1FDF"/>
    <w:rsid w:val="001F253B"/>
    <w:rsid w:val="001F2562"/>
    <w:rsid w:val="001F2591"/>
    <w:rsid w:val="001F3658"/>
    <w:rsid w:val="001F48AA"/>
    <w:rsid w:val="001F549D"/>
    <w:rsid w:val="001F6119"/>
    <w:rsid w:val="001F6347"/>
    <w:rsid w:val="001F74A6"/>
    <w:rsid w:val="001F7D48"/>
    <w:rsid w:val="001F7E8D"/>
    <w:rsid w:val="00200762"/>
    <w:rsid w:val="00200913"/>
    <w:rsid w:val="00200B15"/>
    <w:rsid w:val="00202A96"/>
    <w:rsid w:val="00202B39"/>
    <w:rsid w:val="002034BC"/>
    <w:rsid w:val="00203537"/>
    <w:rsid w:val="00205C5A"/>
    <w:rsid w:val="0021030C"/>
    <w:rsid w:val="00210B6A"/>
    <w:rsid w:val="00210BD4"/>
    <w:rsid w:val="002115C1"/>
    <w:rsid w:val="00211795"/>
    <w:rsid w:val="0021290B"/>
    <w:rsid w:val="00213752"/>
    <w:rsid w:val="00215F6D"/>
    <w:rsid w:val="0021647F"/>
    <w:rsid w:val="00216F2C"/>
    <w:rsid w:val="002175CC"/>
    <w:rsid w:val="002179D5"/>
    <w:rsid w:val="00221368"/>
    <w:rsid w:val="002214E4"/>
    <w:rsid w:val="0022186E"/>
    <w:rsid w:val="00222D6D"/>
    <w:rsid w:val="00222D9B"/>
    <w:rsid w:val="0022313E"/>
    <w:rsid w:val="00223B20"/>
    <w:rsid w:val="0022622F"/>
    <w:rsid w:val="00227533"/>
    <w:rsid w:val="00227845"/>
    <w:rsid w:val="00232D6E"/>
    <w:rsid w:val="00233182"/>
    <w:rsid w:val="002365FB"/>
    <w:rsid w:val="002366F4"/>
    <w:rsid w:val="00240104"/>
    <w:rsid w:val="00240152"/>
    <w:rsid w:val="0024089B"/>
    <w:rsid w:val="002431B6"/>
    <w:rsid w:val="00243F9E"/>
    <w:rsid w:val="00245845"/>
    <w:rsid w:val="00245FCF"/>
    <w:rsid w:val="002475A7"/>
    <w:rsid w:val="00247F3D"/>
    <w:rsid w:val="0025010B"/>
    <w:rsid w:val="00250878"/>
    <w:rsid w:val="00251186"/>
    <w:rsid w:val="002539C1"/>
    <w:rsid w:val="00254756"/>
    <w:rsid w:val="00254A74"/>
    <w:rsid w:val="00255C04"/>
    <w:rsid w:val="002570B4"/>
    <w:rsid w:val="00257457"/>
    <w:rsid w:val="002578F7"/>
    <w:rsid w:val="00257B7F"/>
    <w:rsid w:val="00261A05"/>
    <w:rsid w:val="00261B67"/>
    <w:rsid w:val="002621D8"/>
    <w:rsid w:val="00263BC8"/>
    <w:rsid w:val="00263CA4"/>
    <w:rsid w:val="002669F0"/>
    <w:rsid w:val="00266E50"/>
    <w:rsid w:val="002673AC"/>
    <w:rsid w:val="0027038F"/>
    <w:rsid w:val="00271099"/>
    <w:rsid w:val="00271392"/>
    <w:rsid w:val="002718AC"/>
    <w:rsid w:val="00272456"/>
    <w:rsid w:val="00275730"/>
    <w:rsid w:val="00277F2A"/>
    <w:rsid w:val="002800D6"/>
    <w:rsid w:val="00280569"/>
    <w:rsid w:val="0028101A"/>
    <w:rsid w:val="00281CE7"/>
    <w:rsid w:val="00283482"/>
    <w:rsid w:val="00284466"/>
    <w:rsid w:val="00286458"/>
    <w:rsid w:val="002864F7"/>
    <w:rsid w:val="002874D8"/>
    <w:rsid w:val="00291576"/>
    <w:rsid w:val="00293C10"/>
    <w:rsid w:val="00293F79"/>
    <w:rsid w:val="00294399"/>
    <w:rsid w:val="0029545D"/>
    <w:rsid w:val="00295835"/>
    <w:rsid w:val="00297EBB"/>
    <w:rsid w:val="00297FCC"/>
    <w:rsid w:val="002A02BA"/>
    <w:rsid w:val="002A04D7"/>
    <w:rsid w:val="002A0C47"/>
    <w:rsid w:val="002A1028"/>
    <w:rsid w:val="002A12A1"/>
    <w:rsid w:val="002A16B3"/>
    <w:rsid w:val="002A1A62"/>
    <w:rsid w:val="002A39CF"/>
    <w:rsid w:val="002A3A8C"/>
    <w:rsid w:val="002A4764"/>
    <w:rsid w:val="002A52BD"/>
    <w:rsid w:val="002A5562"/>
    <w:rsid w:val="002A55F8"/>
    <w:rsid w:val="002A564C"/>
    <w:rsid w:val="002A6AB1"/>
    <w:rsid w:val="002A7008"/>
    <w:rsid w:val="002B1237"/>
    <w:rsid w:val="002B1707"/>
    <w:rsid w:val="002B27B6"/>
    <w:rsid w:val="002B2B76"/>
    <w:rsid w:val="002B333D"/>
    <w:rsid w:val="002B4A54"/>
    <w:rsid w:val="002B6F48"/>
    <w:rsid w:val="002B761A"/>
    <w:rsid w:val="002B7FA0"/>
    <w:rsid w:val="002C0DBD"/>
    <w:rsid w:val="002C237B"/>
    <w:rsid w:val="002C2A1F"/>
    <w:rsid w:val="002C3455"/>
    <w:rsid w:val="002C3A9C"/>
    <w:rsid w:val="002C40D2"/>
    <w:rsid w:val="002C54E9"/>
    <w:rsid w:val="002C612D"/>
    <w:rsid w:val="002C6EDC"/>
    <w:rsid w:val="002C729B"/>
    <w:rsid w:val="002C73D9"/>
    <w:rsid w:val="002C7A59"/>
    <w:rsid w:val="002D0E34"/>
    <w:rsid w:val="002D1A33"/>
    <w:rsid w:val="002D22FE"/>
    <w:rsid w:val="002D2FBB"/>
    <w:rsid w:val="002D3125"/>
    <w:rsid w:val="002D32A2"/>
    <w:rsid w:val="002D37EE"/>
    <w:rsid w:val="002D399B"/>
    <w:rsid w:val="002D6293"/>
    <w:rsid w:val="002D68DB"/>
    <w:rsid w:val="002D6F89"/>
    <w:rsid w:val="002D7267"/>
    <w:rsid w:val="002E0130"/>
    <w:rsid w:val="002E0866"/>
    <w:rsid w:val="002E0876"/>
    <w:rsid w:val="002E1FCB"/>
    <w:rsid w:val="002E275C"/>
    <w:rsid w:val="002E34FA"/>
    <w:rsid w:val="002E3D7C"/>
    <w:rsid w:val="002E46C1"/>
    <w:rsid w:val="002E4C11"/>
    <w:rsid w:val="002E50F5"/>
    <w:rsid w:val="002E6D49"/>
    <w:rsid w:val="002E7505"/>
    <w:rsid w:val="002F0D70"/>
    <w:rsid w:val="002F23CC"/>
    <w:rsid w:val="002F2ACD"/>
    <w:rsid w:val="002F45BC"/>
    <w:rsid w:val="002F5200"/>
    <w:rsid w:val="002F575D"/>
    <w:rsid w:val="002F5C13"/>
    <w:rsid w:val="002F7111"/>
    <w:rsid w:val="002F773C"/>
    <w:rsid w:val="003007A8"/>
    <w:rsid w:val="00300D0A"/>
    <w:rsid w:val="0030124D"/>
    <w:rsid w:val="0030201E"/>
    <w:rsid w:val="0030318D"/>
    <w:rsid w:val="003051E1"/>
    <w:rsid w:val="00305546"/>
    <w:rsid w:val="00306DD5"/>
    <w:rsid w:val="003072CF"/>
    <w:rsid w:val="0030784A"/>
    <w:rsid w:val="00307B3D"/>
    <w:rsid w:val="00310085"/>
    <w:rsid w:val="00311A55"/>
    <w:rsid w:val="0031213F"/>
    <w:rsid w:val="00313602"/>
    <w:rsid w:val="00313850"/>
    <w:rsid w:val="00314668"/>
    <w:rsid w:val="00314891"/>
    <w:rsid w:val="00315FE0"/>
    <w:rsid w:val="00316285"/>
    <w:rsid w:val="0031759D"/>
    <w:rsid w:val="00317649"/>
    <w:rsid w:val="00317E86"/>
    <w:rsid w:val="003215A7"/>
    <w:rsid w:val="003219F3"/>
    <w:rsid w:val="00324062"/>
    <w:rsid w:val="003252F9"/>
    <w:rsid w:val="00325B4D"/>
    <w:rsid w:val="00325E92"/>
    <w:rsid w:val="003263A7"/>
    <w:rsid w:val="003304EB"/>
    <w:rsid w:val="00330A68"/>
    <w:rsid w:val="0033309A"/>
    <w:rsid w:val="003335F1"/>
    <w:rsid w:val="003342E2"/>
    <w:rsid w:val="003374CE"/>
    <w:rsid w:val="003418C1"/>
    <w:rsid w:val="00343EC7"/>
    <w:rsid w:val="00344991"/>
    <w:rsid w:val="00344BDE"/>
    <w:rsid w:val="003467E0"/>
    <w:rsid w:val="00346E77"/>
    <w:rsid w:val="0034713A"/>
    <w:rsid w:val="00347957"/>
    <w:rsid w:val="00350078"/>
    <w:rsid w:val="003501B7"/>
    <w:rsid w:val="00350840"/>
    <w:rsid w:val="00351110"/>
    <w:rsid w:val="0035463E"/>
    <w:rsid w:val="0035469E"/>
    <w:rsid w:val="00354959"/>
    <w:rsid w:val="00355961"/>
    <w:rsid w:val="003607CA"/>
    <w:rsid w:val="00361A86"/>
    <w:rsid w:val="003621AD"/>
    <w:rsid w:val="003622D2"/>
    <w:rsid w:val="00362A2A"/>
    <w:rsid w:val="00362B7F"/>
    <w:rsid w:val="003631CC"/>
    <w:rsid w:val="00363751"/>
    <w:rsid w:val="0036467F"/>
    <w:rsid w:val="00367E06"/>
    <w:rsid w:val="0037072B"/>
    <w:rsid w:val="00370C8E"/>
    <w:rsid w:val="00371013"/>
    <w:rsid w:val="0037169C"/>
    <w:rsid w:val="00371794"/>
    <w:rsid w:val="0037293C"/>
    <w:rsid w:val="00372C69"/>
    <w:rsid w:val="0037301F"/>
    <w:rsid w:val="003732A3"/>
    <w:rsid w:val="0037424B"/>
    <w:rsid w:val="00376674"/>
    <w:rsid w:val="0038044B"/>
    <w:rsid w:val="00381B45"/>
    <w:rsid w:val="003824E1"/>
    <w:rsid w:val="003827E1"/>
    <w:rsid w:val="0038346A"/>
    <w:rsid w:val="00383B55"/>
    <w:rsid w:val="0038487A"/>
    <w:rsid w:val="003851D7"/>
    <w:rsid w:val="00385691"/>
    <w:rsid w:val="00387837"/>
    <w:rsid w:val="0039046D"/>
    <w:rsid w:val="0039118F"/>
    <w:rsid w:val="003919BE"/>
    <w:rsid w:val="00391A24"/>
    <w:rsid w:val="00392623"/>
    <w:rsid w:val="00393588"/>
    <w:rsid w:val="003942C6"/>
    <w:rsid w:val="00394949"/>
    <w:rsid w:val="00394CE9"/>
    <w:rsid w:val="00395892"/>
    <w:rsid w:val="003969C4"/>
    <w:rsid w:val="00397FC1"/>
    <w:rsid w:val="003A28F5"/>
    <w:rsid w:val="003A5ED3"/>
    <w:rsid w:val="003A7B82"/>
    <w:rsid w:val="003B0BCE"/>
    <w:rsid w:val="003B2024"/>
    <w:rsid w:val="003B32F1"/>
    <w:rsid w:val="003B3715"/>
    <w:rsid w:val="003B3875"/>
    <w:rsid w:val="003B38EA"/>
    <w:rsid w:val="003B47DC"/>
    <w:rsid w:val="003B4901"/>
    <w:rsid w:val="003B77D7"/>
    <w:rsid w:val="003C0768"/>
    <w:rsid w:val="003C0DF5"/>
    <w:rsid w:val="003C1254"/>
    <w:rsid w:val="003C3C8C"/>
    <w:rsid w:val="003C3D30"/>
    <w:rsid w:val="003C44A9"/>
    <w:rsid w:val="003C4C4E"/>
    <w:rsid w:val="003C4E5D"/>
    <w:rsid w:val="003C5A05"/>
    <w:rsid w:val="003C5C6B"/>
    <w:rsid w:val="003D06AC"/>
    <w:rsid w:val="003D1863"/>
    <w:rsid w:val="003D25CA"/>
    <w:rsid w:val="003D3D9F"/>
    <w:rsid w:val="003D4CDB"/>
    <w:rsid w:val="003D4F59"/>
    <w:rsid w:val="003D5121"/>
    <w:rsid w:val="003D6E51"/>
    <w:rsid w:val="003E02CD"/>
    <w:rsid w:val="003E08C5"/>
    <w:rsid w:val="003E1FAC"/>
    <w:rsid w:val="003E225A"/>
    <w:rsid w:val="003E2B55"/>
    <w:rsid w:val="003E30FA"/>
    <w:rsid w:val="003E37F3"/>
    <w:rsid w:val="003E39BC"/>
    <w:rsid w:val="003E4B82"/>
    <w:rsid w:val="003E67C6"/>
    <w:rsid w:val="003E6A51"/>
    <w:rsid w:val="003F146B"/>
    <w:rsid w:val="003F2781"/>
    <w:rsid w:val="003F2B9D"/>
    <w:rsid w:val="003F2C20"/>
    <w:rsid w:val="003F2C34"/>
    <w:rsid w:val="003F30D4"/>
    <w:rsid w:val="003F5C16"/>
    <w:rsid w:val="003F64CD"/>
    <w:rsid w:val="003F7904"/>
    <w:rsid w:val="003F7AE6"/>
    <w:rsid w:val="00401E5E"/>
    <w:rsid w:val="004024D2"/>
    <w:rsid w:val="0040298E"/>
    <w:rsid w:val="00402CB8"/>
    <w:rsid w:val="00404EE6"/>
    <w:rsid w:val="0040605F"/>
    <w:rsid w:val="004062B2"/>
    <w:rsid w:val="004076D0"/>
    <w:rsid w:val="004110E4"/>
    <w:rsid w:val="004114D7"/>
    <w:rsid w:val="00412487"/>
    <w:rsid w:val="0041361F"/>
    <w:rsid w:val="0041474F"/>
    <w:rsid w:val="00414A74"/>
    <w:rsid w:val="00415308"/>
    <w:rsid w:val="0041559B"/>
    <w:rsid w:val="0041631F"/>
    <w:rsid w:val="004169C4"/>
    <w:rsid w:val="00417E81"/>
    <w:rsid w:val="0042031B"/>
    <w:rsid w:val="00421822"/>
    <w:rsid w:val="00422545"/>
    <w:rsid w:val="00422F6B"/>
    <w:rsid w:val="0042385D"/>
    <w:rsid w:val="00424529"/>
    <w:rsid w:val="004252BF"/>
    <w:rsid w:val="004257C6"/>
    <w:rsid w:val="00426739"/>
    <w:rsid w:val="004278BC"/>
    <w:rsid w:val="00430F7F"/>
    <w:rsid w:val="004312CD"/>
    <w:rsid w:val="00431A0F"/>
    <w:rsid w:val="00431BC5"/>
    <w:rsid w:val="0043210C"/>
    <w:rsid w:val="00434F07"/>
    <w:rsid w:val="004365BE"/>
    <w:rsid w:val="00436B53"/>
    <w:rsid w:val="00436D0E"/>
    <w:rsid w:val="004373F3"/>
    <w:rsid w:val="0044144F"/>
    <w:rsid w:val="00441DBE"/>
    <w:rsid w:val="00442500"/>
    <w:rsid w:val="00442E36"/>
    <w:rsid w:val="00443398"/>
    <w:rsid w:val="00443B31"/>
    <w:rsid w:val="004447FC"/>
    <w:rsid w:val="00445537"/>
    <w:rsid w:val="0044764B"/>
    <w:rsid w:val="00447BF1"/>
    <w:rsid w:val="004502A5"/>
    <w:rsid w:val="0045073F"/>
    <w:rsid w:val="00450A94"/>
    <w:rsid w:val="004510E4"/>
    <w:rsid w:val="004514D8"/>
    <w:rsid w:val="0045192F"/>
    <w:rsid w:val="00451A31"/>
    <w:rsid w:val="00453CAA"/>
    <w:rsid w:val="004543F7"/>
    <w:rsid w:val="0045573B"/>
    <w:rsid w:val="0045627C"/>
    <w:rsid w:val="00456CC9"/>
    <w:rsid w:val="004602F2"/>
    <w:rsid w:val="00460420"/>
    <w:rsid w:val="00460691"/>
    <w:rsid w:val="004617EE"/>
    <w:rsid w:val="004621C4"/>
    <w:rsid w:val="0046287B"/>
    <w:rsid w:val="00463618"/>
    <w:rsid w:val="00463F19"/>
    <w:rsid w:val="004646FC"/>
    <w:rsid w:val="00464F15"/>
    <w:rsid w:val="00464F48"/>
    <w:rsid w:val="00465FD1"/>
    <w:rsid w:val="0046682F"/>
    <w:rsid w:val="00466A08"/>
    <w:rsid w:val="00467A48"/>
    <w:rsid w:val="00471653"/>
    <w:rsid w:val="00471B08"/>
    <w:rsid w:val="00471B9E"/>
    <w:rsid w:val="004724AE"/>
    <w:rsid w:val="004728A0"/>
    <w:rsid w:val="00472BC4"/>
    <w:rsid w:val="00473E04"/>
    <w:rsid w:val="00476FFD"/>
    <w:rsid w:val="00480E61"/>
    <w:rsid w:val="00481B4B"/>
    <w:rsid w:val="00482366"/>
    <w:rsid w:val="0048262B"/>
    <w:rsid w:val="004836C1"/>
    <w:rsid w:val="004842DA"/>
    <w:rsid w:val="00486667"/>
    <w:rsid w:val="00486872"/>
    <w:rsid w:val="004872D7"/>
    <w:rsid w:val="0048774E"/>
    <w:rsid w:val="00487862"/>
    <w:rsid w:val="00490926"/>
    <w:rsid w:val="004915F8"/>
    <w:rsid w:val="004924D7"/>
    <w:rsid w:val="00492692"/>
    <w:rsid w:val="004933BE"/>
    <w:rsid w:val="00493F37"/>
    <w:rsid w:val="00494960"/>
    <w:rsid w:val="00494A01"/>
    <w:rsid w:val="00494F2E"/>
    <w:rsid w:val="0049643D"/>
    <w:rsid w:val="0049658A"/>
    <w:rsid w:val="004A02C3"/>
    <w:rsid w:val="004A0CF7"/>
    <w:rsid w:val="004A1204"/>
    <w:rsid w:val="004A212C"/>
    <w:rsid w:val="004A2E4F"/>
    <w:rsid w:val="004A3980"/>
    <w:rsid w:val="004A4186"/>
    <w:rsid w:val="004A465C"/>
    <w:rsid w:val="004A4C94"/>
    <w:rsid w:val="004A549A"/>
    <w:rsid w:val="004A575F"/>
    <w:rsid w:val="004A5EC6"/>
    <w:rsid w:val="004A6E6C"/>
    <w:rsid w:val="004A71E2"/>
    <w:rsid w:val="004A782B"/>
    <w:rsid w:val="004B1282"/>
    <w:rsid w:val="004B16D9"/>
    <w:rsid w:val="004B17E8"/>
    <w:rsid w:val="004B3EA3"/>
    <w:rsid w:val="004B422C"/>
    <w:rsid w:val="004B5720"/>
    <w:rsid w:val="004B5D7D"/>
    <w:rsid w:val="004B78BF"/>
    <w:rsid w:val="004C0352"/>
    <w:rsid w:val="004C1E41"/>
    <w:rsid w:val="004C275A"/>
    <w:rsid w:val="004C304A"/>
    <w:rsid w:val="004C5685"/>
    <w:rsid w:val="004C6850"/>
    <w:rsid w:val="004C7402"/>
    <w:rsid w:val="004C7B7E"/>
    <w:rsid w:val="004D039A"/>
    <w:rsid w:val="004D1173"/>
    <w:rsid w:val="004D15CB"/>
    <w:rsid w:val="004D1C17"/>
    <w:rsid w:val="004D4D97"/>
    <w:rsid w:val="004D5AE0"/>
    <w:rsid w:val="004D5D72"/>
    <w:rsid w:val="004D6C5D"/>
    <w:rsid w:val="004E05F2"/>
    <w:rsid w:val="004E0790"/>
    <w:rsid w:val="004E09EB"/>
    <w:rsid w:val="004E0DFE"/>
    <w:rsid w:val="004E1A5E"/>
    <w:rsid w:val="004E1D2C"/>
    <w:rsid w:val="004E2746"/>
    <w:rsid w:val="004E3B64"/>
    <w:rsid w:val="004E41EA"/>
    <w:rsid w:val="004E520C"/>
    <w:rsid w:val="004E52F2"/>
    <w:rsid w:val="004E5A01"/>
    <w:rsid w:val="004E7740"/>
    <w:rsid w:val="004F14AC"/>
    <w:rsid w:val="004F24D6"/>
    <w:rsid w:val="004F283D"/>
    <w:rsid w:val="004F3708"/>
    <w:rsid w:val="004F458A"/>
    <w:rsid w:val="004F68E9"/>
    <w:rsid w:val="004F6D98"/>
    <w:rsid w:val="004F7EB5"/>
    <w:rsid w:val="00500AAB"/>
    <w:rsid w:val="00502276"/>
    <w:rsid w:val="00502414"/>
    <w:rsid w:val="00502827"/>
    <w:rsid w:val="00502C98"/>
    <w:rsid w:val="00502EAC"/>
    <w:rsid w:val="0050470B"/>
    <w:rsid w:val="005056F9"/>
    <w:rsid w:val="0050609E"/>
    <w:rsid w:val="00506573"/>
    <w:rsid w:val="0051139B"/>
    <w:rsid w:val="00513420"/>
    <w:rsid w:val="0051350F"/>
    <w:rsid w:val="00513654"/>
    <w:rsid w:val="0051365F"/>
    <w:rsid w:val="0051382C"/>
    <w:rsid w:val="005148F3"/>
    <w:rsid w:val="0051541A"/>
    <w:rsid w:val="005167E4"/>
    <w:rsid w:val="00520DCE"/>
    <w:rsid w:val="00523292"/>
    <w:rsid w:val="005232F6"/>
    <w:rsid w:val="00523E63"/>
    <w:rsid w:val="005265DC"/>
    <w:rsid w:val="00526716"/>
    <w:rsid w:val="00527876"/>
    <w:rsid w:val="005301BF"/>
    <w:rsid w:val="005303AF"/>
    <w:rsid w:val="00530882"/>
    <w:rsid w:val="00531BCA"/>
    <w:rsid w:val="005332C5"/>
    <w:rsid w:val="00534437"/>
    <w:rsid w:val="005365B4"/>
    <w:rsid w:val="00536A11"/>
    <w:rsid w:val="00541EFD"/>
    <w:rsid w:val="00542236"/>
    <w:rsid w:val="00542BAE"/>
    <w:rsid w:val="00542EAC"/>
    <w:rsid w:val="0054313B"/>
    <w:rsid w:val="00544612"/>
    <w:rsid w:val="005448BB"/>
    <w:rsid w:val="00544C31"/>
    <w:rsid w:val="005459B3"/>
    <w:rsid w:val="00545B48"/>
    <w:rsid w:val="0054660C"/>
    <w:rsid w:val="005477C0"/>
    <w:rsid w:val="00553FE0"/>
    <w:rsid w:val="00554590"/>
    <w:rsid w:val="00554AA2"/>
    <w:rsid w:val="00556A49"/>
    <w:rsid w:val="005572A2"/>
    <w:rsid w:val="00557A97"/>
    <w:rsid w:val="00557CF7"/>
    <w:rsid w:val="00560361"/>
    <w:rsid w:val="005607C4"/>
    <w:rsid w:val="0056199C"/>
    <w:rsid w:val="00561CC3"/>
    <w:rsid w:val="005627DB"/>
    <w:rsid w:val="00562995"/>
    <w:rsid w:val="0056320E"/>
    <w:rsid w:val="00564A86"/>
    <w:rsid w:val="0056501C"/>
    <w:rsid w:val="00567478"/>
    <w:rsid w:val="005677AC"/>
    <w:rsid w:val="00567D64"/>
    <w:rsid w:val="00571044"/>
    <w:rsid w:val="00571189"/>
    <w:rsid w:val="0057178F"/>
    <w:rsid w:val="00571DD6"/>
    <w:rsid w:val="00571F4C"/>
    <w:rsid w:val="00575BE0"/>
    <w:rsid w:val="00575CDB"/>
    <w:rsid w:val="00576943"/>
    <w:rsid w:val="00576BD4"/>
    <w:rsid w:val="0057769E"/>
    <w:rsid w:val="005776EB"/>
    <w:rsid w:val="00577C54"/>
    <w:rsid w:val="00580E9B"/>
    <w:rsid w:val="00581148"/>
    <w:rsid w:val="00581D4F"/>
    <w:rsid w:val="00583093"/>
    <w:rsid w:val="00585046"/>
    <w:rsid w:val="005854EF"/>
    <w:rsid w:val="005860AD"/>
    <w:rsid w:val="00586525"/>
    <w:rsid w:val="00586E1B"/>
    <w:rsid w:val="005871CB"/>
    <w:rsid w:val="005875B3"/>
    <w:rsid w:val="005901E9"/>
    <w:rsid w:val="00590EEF"/>
    <w:rsid w:val="005912FF"/>
    <w:rsid w:val="00592C12"/>
    <w:rsid w:val="00592F3D"/>
    <w:rsid w:val="005934D9"/>
    <w:rsid w:val="005949C5"/>
    <w:rsid w:val="0059556F"/>
    <w:rsid w:val="00596D2C"/>
    <w:rsid w:val="00597115"/>
    <w:rsid w:val="00597656"/>
    <w:rsid w:val="00597922"/>
    <w:rsid w:val="005A0BB3"/>
    <w:rsid w:val="005A1C3A"/>
    <w:rsid w:val="005A39C1"/>
    <w:rsid w:val="005A47E4"/>
    <w:rsid w:val="005A5ACC"/>
    <w:rsid w:val="005A5BE1"/>
    <w:rsid w:val="005A6391"/>
    <w:rsid w:val="005A6565"/>
    <w:rsid w:val="005A6BDA"/>
    <w:rsid w:val="005B01FD"/>
    <w:rsid w:val="005B0BBD"/>
    <w:rsid w:val="005B1153"/>
    <w:rsid w:val="005B16DA"/>
    <w:rsid w:val="005B24BE"/>
    <w:rsid w:val="005B323F"/>
    <w:rsid w:val="005B3B53"/>
    <w:rsid w:val="005B58A8"/>
    <w:rsid w:val="005B678E"/>
    <w:rsid w:val="005C0A3F"/>
    <w:rsid w:val="005C189E"/>
    <w:rsid w:val="005C1E57"/>
    <w:rsid w:val="005C4A84"/>
    <w:rsid w:val="005C4BA5"/>
    <w:rsid w:val="005C500E"/>
    <w:rsid w:val="005C5C93"/>
    <w:rsid w:val="005C688B"/>
    <w:rsid w:val="005C79BC"/>
    <w:rsid w:val="005D1CBF"/>
    <w:rsid w:val="005D4CF0"/>
    <w:rsid w:val="005D5DAC"/>
    <w:rsid w:val="005D5E7C"/>
    <w:rsid w:val="005D64AF"/>
    <w:rsid w:val="005E1282"/>
    <w:rsid w:val="005E197A"/>
    <w:rsid w:val="005E1999"/>
    <w:rsid w:val="005E1CCB"/>
    <w:rsid w:val="005E21F7"/>
    <w:rsid w:val="005E3182"/>
    <w:rsid w:val="005E3C26"/>
    <w:rsid w:val="005E704A"/>
    <w:rsid w:val="005F069F"/>
    <w:rsid w:val="005F1AFB"/>
    <w:rsid w:val="005F35A1"/>
    <w:rsid w:val="005F3C32"/>
    <w:rsid w:val="005F43B6"/>
    <w:rsid w:val="005F44AB"/>
    <w:rsid w:val="005F5549"/>
    <w:rsid w:val="005F566E"/>
    <w:rsid w:val="005F62A9"/>
    <w:rsid w:val="005F76D4"/>
    <w:rsid w:val="005F79CD"/>
    <w:rsid w:val="005F7B79"/>
    <w:rsid w:val="006002AE"/>
    <w:rsid w:val="00600BB0"/>
    <w:rsid w:val="006010C6"/>
    <w:rsid w:val="006013B6"/>
    <w:rsid w:val="00601A92"/>
    <w:rsid w:val="00603A64"/>
    <w:rsid w:val="00603EE0"/>
    <w:rsid w:val="00604C53"/>
    <w:rsid w:val="00605AF2"/>
    <w:rsid w:val="00607BA7"/>
    <w:rsid w:val="006114E5"/>
    <w:rsid w:val="00611943"/>
    <w:rsid w:val="00611D6C"/>
    <w:rsid w:val="00611E6D"/>
    <w:rsid w:val="0061229F"/>
    <w:rsid w:val="0061293A"/>
    <w:rsid w:val="00613230"/>
    <w:rsid w:val="00613311"/>
    <w:rsid w:val="00615D4E"/>
    <w:rsid w:val="0061616C"/>
    <w:rsid w:val="00616BC2"/>
    <w:rsid w:val="0061743E"/>
    <w:rsid w:val="0062084D"/>
    <w:rsid w:val="00622C81"/>
    <w:rsid w:val="00622D33"/>
    <w:rsid w:val="00622E92"/>
    <w:rsid w:val="0062361D"/>
    <w:rsid w:val="0062405A"/>
    <w:rsid w:val="006241F3"/>
    <w:rsid w:val="006252E4"/>
    <w:rsid w:val="00625621"/>
    <w:rsid w:val="00630A6D"/>
    <w:rsid w:val="00630FB4"/>
    <w:rsid w:val="00631866"/>
    <w:rsid w:val="00631F1E"/>
    <w:rsid w:val="0063254D"/>
    <w:rsid w:val="00633C2A"/>
    <w:rsid w:val="00634686"/>
    <w:rsid w:val="00636616"/>
    <w:rsid w:val="00637F66"/>
    <w:rsid w:val="0064188C"/>
    <w:rsid w:val="00643A86"/>
    <w:rsid w:val="0064476E"/>
    <w:rsid w:val="00644815"/>
    <w:rsid w:val="00644BB0"/>
    <w:rsid w:val="00645694"/>
    <w:rsid w:val="00645D65"/>
    <w:rsid w:val="00646433"/>
    <w:rsid w:val="0064752E"/>
    <w:rsid w:val="00647545"/>
    <w:rsid w:val="00647EA4"/>
    <w:rsid w:val="0065365E"/>
    <w:rsid w:val="00655EBE"/>
    <w:rsid w:val="006564FE"/>
    <w:rsid w:val="00656DA1"/>
    <w:rsid w:val="0065719D"/>
    <w:rsid w:val="0065773A"/>
    <w:rsid w:val="00657B1C"/>
    <w:rsid w:val="00657E13"/>
    <w:rsid w:val="00660048"/>
    <w:rsid w:val="00660E9A"/>
    <w:rsid w:val="00661457"/>
    <w:rsid w:val="006626B2"/>
    <w:rsid w:val="0066283C"/>
    <w:rsid w:val="00665B0E"/>
    <w:rsid w:val="00666962"/>
    <w:rsid w:val="00666BF2"/>
    <w:rsid w:val="00666CFA"/>
    <w:rsid w:val="00667645"/>
    <w:rsid w:val="00667A00"/>
    <w:rsid w:val="00667D1F"/>
    <w:rsid w:val="00667D3C"/>
    <w:rsid w:val="0067015D"/>
    <w:rsid w:val="0067044C"/>
    <w:rsid w:val="006716E1"/>
    <w:rsid w:val="00671BE3"/>
    <w:rsid w:val="00671DD2"/>
    <w:rsid w:val="00672C62"/>
    <w:rsid w:val="00672D69"/>
    <w:rsid w:val="00673A20"/>
    <w:rsid w:val="00673DCB"/>
    <w:rsid w:val="00674088"/>
    <w:rsid w:val="00674121"/>
    <w:rsid w:val="006747C6"/>
    <w:rsid w:val="00674BEA"/>
    <w:rsid w:val="006762F5"/>
    <w:rsid w:val="00676A21"/>
    <w:rsid w:val="00677BC3"/>
    <w:rsid w:val="00677E93"/>
    <w:rsid w:val="00681EB7"/>
    <w:rsid w:val="00682BE6"/>
    <w:rsid w:val="0068340B"/>
    <w:rsid w:val="00684524"/>
    <w:rsid w:val="006845F4"/>
    <w:rsid w:val="00684A79"/>
    <w:rsid w:val="00685C24"/>
    <w:rsid w:val="00686946"/>
    <w:rsid w:val="006876A5"/>
    <w:rsid w:val="00687BD4"/>
    <w:rsid w:val="00690255"/>
    <w:rsid w:val="0069173A"/>
    <w:rsid w:val="006929DC"/>
    <w:rsid w:val="00693E16"/>
    <w:rsid w:val="00694789"/>
    <w:rsid w:val="00694A76"/>
    <w:rsid w:val="0069577B"/>
    <w:rsid w:val="00696209"/>
    <w:rsid w:val="006965DA"/>
    <w:rsid w:val="006978DC"/>
    <w:rsid w:val="006A05D1"/>
    <w:rsid w:val="006A05DB"/>
    <w:rsid w:val="006A222C"/>
    <w:rsid w:val="006A2A48"/>
    <w:rsid w:val="006A480A"/>
    <w:rsid w:val="006A5686"/>
    <w:rsid w:val="006A60AB"/>
    <w:rsid w:val="006A6F5A"/>
    <w:rsid w:val="006A7B98"/>
    <w:rsid w:val="006A7C80"/>
    <w:rsid w:val="006A7D37"/>
    <w:rsid w:val="006B0486"/>
    <w:rsid w:val="006B0726"/>
    <w:rsid w:val="006B073C"/>
    <w:rsid w:val="006B1BB4"/>
    <w:rsid w:val="006B4A32"/>
    <w:rsid w:val="006B4F52"/>
    <w:rsid w:val="006B5415"/>
    <w:rsid w:val="006B5760"/>
    <w:rsid w:val="006B7B5B"/>
    <w:rsid w:val="006C135A"/>
    <w:rsid w:val="006C1E5A"/>
    <w:rsid w:val="006C1FDF"/>
    <w:rsid w:val="006C2C25"/>
    <w:rsid w:val="006C3D80"/>
    <w:rsid w:val="006C5334"/>
    <w:rsid w:val="006C5F71"/>
    <w:rsid w:val="006C694C"/>
    <w:rsid w:val="006D073D"/>
    <w:rsid w:val="006D0D6B"/>
    <w:rsid w:val="006D2198"/>
    <w:rsid w:val="006D3C88"/>
    <w:rsid w:val="006D55F8"/>
    <w:rsid w:val="006D59E0"/>
    <w:rsid w:val="006D71B7"/>
    <w:rsid w:val="006D7DC9"/>
    <w:rsid w:val="006E006B"/>
    <w:rsid w:val="006E0096"/>
    <w:rsid w:val="006E0349"/>
    <w:rsid w:val="006E0B89"/>
    <w:rsid w:val="006E0F6A"/>
    <w:rsid w:val="006E1009"/>
    <w:rsid w:val="006E1A72"/>
    <w:rsid w:val="006E1B6D"/>
    <w:rsid w:val="006E1BDD"/>
    <w:rsid w:val="006E2FB6"/>
    <w:rsid w:val="006E44BB"/>
    <w:rsid w:val="006E475E"/>
    <w:rsid w:val="006E4A2D"/>
    <w:rsid w:val="006E50A7"/>
    <w:rsid w:val="006E5CE3"/>
    <w:rsid w:val="006E7173"/>
    <w:rsid w:val="006E7EC9"/>
    <w:rsid w:val="006F17FB"/>
    <w:rsid w:val="006F2281"/>
    <w:rsid w:val="006F3885"/>
    <w:rsid w:val="006F4130"/>
    <w:rsid w:val="006F508F"/>
    <w:rsid w:val="006F5C32"/>
    <w:rsid w:val="006F5FD7"/>
    <w:rsid w:val="006F6DAA"/>
    <w:rsid w:val="006F7B4C"/>
    <w:rsid w:val="006F7BBC"/>
    <w:rsid w:val="00700472"/>
    <w:rsid w:val="007019B4"/>
    <w:rsid w:val="00702E2B"/>
    <w:rsid w:val="00703CBD"/>
    <w:rsid w:val="00704B1B"/>
    <w:rsid w:val="00704CD6"/>
    <w:rsid w:val="00705646"/>
    <w:rsid w:val="00705762"/>
    <w:rsid w:val="0070668C"/>
    <w:rsid w:val="00706B5C"/>
    <w:rsid w:val="00707011"/>
    <w:rsid w:val="007109E5"/>
    <w:rsid w:val="0071145C"/>
    <w:rsid w:val="0071152B"/>
    <w:rsid w:val="00711B49"/>
    <w:rsid w:val="00712577"/>
    <w:rsid w:val="0071441A"/>
    <w:rsid w:val="00714CE2"/>
    <w:rsid w:val="00715A7A"/>
    <w:rsid w:val="0071695F"/>
    <w:rsid w:val="007176C5"/>
    <w:rsid w:val="00720355"/>
    <w:rsid w:val="007205CA"/>
    <w:rsid w:val="00721974"/>
    <w:rsid w:val="00723223"/>
    <w:rsid w:val="00723278"/>
    <w:rsid w:val="00724B42"/>
    <w:rsid w:val="00725B31"/>
    <w:rsid w:val="00726FBA"/>
    <w:rsid w:val="00727822"/>
    <w:rsid w:val="007305E5"/>
    <w:rsid w:val="007313C1"/>
    <w:rsid w:val="00731AAF"/>
    <w:rsid w:val="00733FEB"/>
    <w:rsid w:val="007340BA"/>
    <w:rsid w:val="00734A96"/>
    <w:rsid w:val="00734D8A"/>
    <w:rsid w:val="00736061"/>
    <w:rsid w:val="00736C38"/>
    <w:rsid w:val="007370CE"/>
    <w:rsid w:val="00737BA5"/>
    <w:rsid w:val="007406FA"/>
    <w:rsid w:val="007419DD"/>
    <w:rsid w:val="00741BB7"/>
    <w:rsid w:val="00742090"/>
    <w:rsid w:val="00744BEB"/>
    <w:rsid w:val="00747AA1"/>
    <w:rsid w:val="00747D80"/>
    <w:rsid w:val="007523B9"/>
    <w:rsid w:val="0075240E"/>
    <w:rsid w:val="00752840"/>
    <w:rsid w:val="0075292C"/>
    <w:rsid w:val="007532D0"/>
    <w:rsid w:val="00755685"/>
    <w:rsid w:val="007557CC"/>
    <w:rsid w:val="00756405"/>
    <w:rsid w:val="00756CF6"/>
    <w:rsid w:val="007615CD"/>
    <w:rsid w:val="00761793"/>
    <w:rsid w:val="00761A36"/>
    <w:rsid w:val="00762C92"/>
    <w:rsid w:val="007638D7"/>
    <w:rsid w:val="0076426B"/>
    <w:rsid w:val="00764454"/>
    <w:rsid w:val="00764B9A"/>
    <w:rsid w:val="00765292"/>
    <w:rsid w:val="00765DB0"/>
    <w:rsid w:val="007665D3"/>
    <w:rsid w:val="00766722"/>
    <w:rsid w:val="00767080"/>
    <w:rsid w:val="0077019C"/>
    <w:rsid w:val="00770B2F"/>
    <w:rsid w:val="0077219A"/>
    <w:rsid w:val="00772B85"/>
    <w:rsid w:val="007730D4"/>
    <w:rsid w:val="00773A94"/>
    <w:rsid w:val="0077440B"/>
    <w:rsid w:val="0077511E"/>
    <w:rsid w:val="00775595"/>
    <w:rsid w:val="00776F47"/>
    <w:rsid w:val="007776CF"/>
    <w:rsid w:val="00777DC6"/>
    <w:rsid w:val="007801F6"/>
    <w:rsid w:val="007815AF"/>
    <w:rsid w:val="007816FE"/>
    <w:rsid w:val="0078353C"/>
    <w:rsid w:val="007837DB"/>
    <w:rsid w:val="00784265"/>
    <w:rsid w:val="007843E8"/>
    <w:rsid w:val="00784D5D"/>
    <w:rsid w:val="0078505B"/>
    <w:rsid w:val="007867A5"/>
    <w:rsid w:val="00786897"/>
    <w:rsid w:val="00790BB1"/>
    <w:rsid w:val="00790F17"/>
    <w:rsid w:val="0079114A"/>
    <w:rsid w:val="0079370B"/>
    <w:rsid w:val="007939FD"/>
    <w:rsid w:val="007948FD"/>
    <w:rsid w:val="00796FDA"/>
    <w:rsid w:val="00797716"/>
    <w:rsid w:val="007A044F"/>
    <w:rsid w:val="007A0EA7"/>
    <w:rsid w:val="007A2676"/>
    <w:rsid w:val="007A3BB6"/>
    <w:rsid w:val="007A528B"/>
    <w:rsid w:val="007A760E"/>
    <w:rsid w:val="007A78A4"/>
    <w:rsid w:val="007A7D82"/>
    <w:rsid w:val="007B07A6"/>
    <w:rsid w:val="007B081F"/>
    <w:rsid w:val="007B0B3B"/>
    <w:rsid w:val="007B1CAF"/>
    <w:rsid w:val="007B23D6"/>
    <w:rsid w:val="007B4595"/>
    <w:rsid w:val="007B51EA"/>
    <w:rsid w:val="007B56F6"/>
    <w:rsid w:val="007B66F8"/>
    <w:rsid w:val="007B6CBD"/>
    <w:rsid w:val="007B7CBB"/>
    <w:rsid w:val="007C0DB5"/>
    <w:rsid w:val="007C1243"/>
    <w:rsid w:val="007C1301"/>
    <w:rsid w:val="007C164E"/>
    <w:rsid w:val="007C18BC"/>
    <w:rsid w:val="007C1CA9"/>
    <w:rsid w:val="007C2C20"/>
    <w:rsid w:val="007C2F13"/>
    <w:rsid w:val="007C402A"/>
    <w:rsid w:val="007C483C"/>
    <w:rsid w:val="007C53E4"/>
    <w:rsid w:val="007C649A"/>
    <w:rsid w:val="007C67CC"/>
    <w:rsid w:val="007C6808"/>
    <w:rsid w:val="007C69AA"/>
    <w:rsid w:val="007C75AA"/>
    <w:rsid w:val="007D2D09"/>
    <w:rsid w:val="007D3EFE"/>
    <w:rsid w:val="007D4C14"/>
    <w:rsid w:val="007D5471"/>
    <w:rsid w:val="007D5BD6"/>
    <w:rsid w:val="007D6D69"/>
    <w:rsid w:val="007D7A53"/>
    <w:rsid w:val="007D7DBF"/>
    <w:rsid w:val="007E144F"/>
    <w:rsid w:val="007E1580"/>
    <w:rsid w:val="007E39B4"/>
    <w:rsid w:val="007E448A"/>
    <w:rsid w:val="007E6AA3"/>
    <w:rsid w:val="007F0B4A"/>
    <w:rsid w:val="007F0CB9"/>
    <w:rsid w:val="007F1370"/>
    <w:rsid w:val="007F192F"/>
    <w:rsid w:val="007F1954"/>
    <w:rsid w:val="007F3822"/>
    <w:rsid w:val="007F4564"/>
    <w:rsid w:val="007F5E9C"/>
    <w:rsid w:val="007F6C94"/>
    <w:rsid w:val="007F75E2"/>
    <w:rsid w:val="007F7898"/>
    <w:rsid w:val="00800ACA"/>
    <w:rsid w:val="00801011"/>
    <w:rsid w:val="00803ACE"/>
    <w:rsid w:val="00805B2A"/>
    <w:rsid w:val="00806A23"/>
    <w:rsid w:val="008071AD"/>
    <w:rsid w:val="00810CA4"/>
    <w:rsid w:val="00810FC7"/>
    <w:rsid w:val="008121A3"/>
    <w:rsid w:val="00812531"/>
    <w:rsid w:val="008148C9"/>
    <w:rsid w:val="00814DDE"/>
    <w:rsid w:val="00815F24"/>
    <w:rsid w:val="0081699D"/>
    <w:rsid w:val="00816FCC"/>
    <w:rsid w:val="00817242"/>
    <w:rsid w:val="008201B7"/>
    <w:rsid w:val="008204D6"/>
    <w:rsid w:val="00820D68"/>
    <w:rsid w:val="00820D75"/>
    <w:rsid w:val="00821221"/>
    <w:rsid w:val="00821902"/>
    <w:rsid w:val="00821BB0"/>
    <w:rsid w:val="008233A7"/>
    <w:rsid w:val="008251B7"/>
    <w:rsid w:val="00830107"/>
    <w:rsid w:val="00830891"/>
    <w:rsid w:val="00831ECD"/>
    <w:rsid w:val="00832EDE"/>
    <w:rsid w:val="00833178"/>
    <w:rsid w:val="00833B96"/>
    <w:rsid w:val="00833F83"/>
    <w:rsid w:val="00834EA9"/>
    <w:rsid w:val="00835131"/>
    <w:rsid w:val="00835371"/>
    <w:rsid w:val="00835517"/>
    <w:rsid w:val="00836B11"/>
    <w:rsid w:val="00837542"/>
    <w:rsid w:val="008402EE"/>
    <w:rsid w:val="0084032E"/>
    <w:rsid w:val="00840C4E"/>
    <w:rsid w:val="00842803"/>
    <w:rsid w:val="0084357E"/>
    <w:rsid w:val="00844AD4"/>
    <w:rsid w:val="00845096"/>
    <w:rsid w:val="00847587"/>
    <w:rsid w:val="00847F51"/>
    <w:rsid w:val="00850A93"/>
    <w:rsid w:val="0085106A"/>
    <w:rsid w:val="00851315"/>
    <w:rsid w:val="00853028"/>
    <w:rsid w:val="008534C7"/>
    <w:rsid w:val="00853564"/>
    <w:rsid w:val="00853925"/>
    <w:rsid w:val="008554B9"/>
    <w:rsid w:val="00855895"/>
    <w:rsid w:val="00855E1C"/>
    <w:rsid w:val="008570BA"/>
    <w:rsid w:val="00860C31"/>
    <w:rsid w:val="00860F5A"/>
    <w:rsid w:val="00861DBA"/>
    <w:rsid w:val="00861F46"/>
    <w:rsid w:val="00863D96"/>
    <w:rsid w:val="0086446D"/>
    <w:rsid w:val="00864745"/>
    <w:rsid w:val="00866158"/>
    <w:rsid w:val="008702B7"/>
    <w:rsid w:val="008712E7"/>
    <w:rsid w:val="00871C41"/>
    <w:rsid w:val="00872B0F"/>
    <w:rsid w:val="008730DD"/>
    <w:rsid w:val="008732B7"/>
    <w:rsid w:val="0087443F"/>
    <w:rsid w:val="00874A7B"/>
    <w:rsid w:val="00876C45"/>
    <w:rsid w:val="00876FB3"/>
    <w:rsid w:val="008773DD"/>
    <w:rsid w:val="008774BC"/>
    <w:rsid w:val="008777ED"/>
    <w:rsid w:val="00877A6E"/>
    <w:rsid w:val="00880B83"/>
    <w:rsid w:val="00881AD1"/>
    <w:rsid w:val="008834AE"/>
    <w:rsid w:val="00883A42"/>
    <w:rsid w:val="0088403D"/>
    <w:rsid w:val="00884F83"/>
    <w:rsid w:val="00884FEF"/>
    <w:rsid w:val="00887750"/>
    <w:rsid w:val="00890589"/>
    <w:rsid w:val="0089094C"/>
    <w:rsid w:val="008931A5"/>
    <w:rsid w:val="0089344D"/>
    <w:rsid w:val="00893A2B"/>
    <w:rsid w:val="00893BAE"/>
    <w:rsid w:val="00894117"/>
    <w:rsid w:val="008942C7"/>
    <w:rsid w:val="00894B5A"/>
    <w:rsid w:val="00895173"/>
    <w:rsid w:val="00896257"/>
    <w:rsid w:val="0089642C"/>
    <w:rsid w:val="00896AF9"/>
    <w:rsid w:val="00897421"/>
    <w:rsid w:val="00897CF7"/>
    <w:rsid w:val="008A0937"/>
    <w:rsid w:val="008A162D"/>
    <w:rsid w:val="008A191B"/>
    <w:rsid w:val="008A3268"/>
    <w:rsid w:val="008A346D"/>
    <w:rsid w:val="008A3AFD"/>
    <w:rsid w:val="008A4C47"/>
    <w:rsid w:val="008A4E24"/>
    <w:rsid w:val="008A6127"/>
    <w:rsid w:val="008A679A"/>
    <w:rsid w:val="008A69C1"/>
    <w:rsid w:val="008A6D32"/>
    <w:rsid w:val="008A7C48"/>
    <w:rsid w:val="008B26D5"/>
    <w:rsid w:val="008B2E24"/>
    <w:rsid w:val="008B319B"/>
    <w:rsid w:val="008B386D"/>
    <w:rsid w:val="008B3A48"/>
    <w:rsid w:val="008B49B9"/>
    <w:rsid w:val="008B5026"/>
    <w:rsid w:val="008B5F08"/>
    <w:rsid w:val="008C0175"/>
    <w:rsid w:val="008C03C7"/>
    <w:rsid w:val="008C24E8"/>
    <w:rsid w:val="008C2FD6"/>
    <w:rsid w:val="008C3A3B"/>
    <w:rsid w:val="008C57DE"/>
    <w:rsid w:val="008C58A2"/>
    <w:rsid w:val="008C6173"/>
    <w:rsid w:val="008C63CB"/>
    <w:rsid w:val="008C777B"/>
    <w:rsid w:val="008C797F"/>
    <w:rsid w:val="008D1CA9"/>
    <w:rsid w:val="008D56C7"/>
    <w:rsid w:val="008D5A92"/>
    <w:rsid w:val="008D6D75"/>
    <w:rsid w:val="008D7B2F"/>
    <w:rsid w:val="008D7CD0"/>
    <w:rsid w:val="008D7E60"/>
    <w:rsid w:val="008D7FCA"/>
    <w:rsid w:val="008E05C6"/>
    <w:rsid w:val="008E0BA0"/>
    <w:rsid w:val="008E41F5"/>
    <w:rsid w:val="008E452A"/>
    <w:rsid w:val="008E5951"/>
    <w:rsid w:val="008E6A72"/>
    <w:rsid w:val="008F0329"/>
    <w:rsid w:val="008F1B53"/>
    <w:rsid w:val="008F2884"/>
    <w:rsid w:val="008F303E"/>
    <w:rsid w:val="008F5486"/>
    <w:rsid w:val="008F57B8"/>
    <w:rsid w:val="008F5A7B"/>
    <w:rsid w:val="0090044D"/>
    <w:rsid w:val="009005AC"/>
    <w:rsid w:val="0090061F"/>
    <w:rsid w:val="00900C2E"/>
    <w:rsid w:val="00900CD6"/>
    <w:rsid w:val="00901DA3"/>
    <w:rsid w:val="0090214A"/>
    <w:rsid w:val="009030F6"/>
    <w:rsid w:val="00903CF6"/>
    <w:rsid w:val="00903F93"/>
    <w:rsid w:val="0090402B"/>
    <w:rsid w:val="00904C8E"/>
    <w:rsid w:val="009106C0"/>
    <w:rsid w:val="00910872"/>
    <w:rsid w:val="00911DE7"/>
    <w:rsid w:val="009138F4"/>
    <w:rsid w:val="00913B00"/>
    <w:rsid w:val="00913F0B"/>
    <w:rsid w:val="0091428A"/>
    <w:rsid w:val="00914D1F"/>
    <w:rsid w:val="00916204"/>
    <w:rsid w:val="009162C9"/>
    <w:rsid w:val="00916F14"/>
    <w:rsid w:val="0091777F"/>
    <w:rsid w:val="00921543"/>
    <w:rsid w:val="009216DF"/>
    <w:rsid w:val="00924ABF"/>
    <w:rsid w:val="00925916"/>
    <w:rsid w:val="00925AB8"/>
    <w:rsid w:val="009272DF"/>
    <w:rsid w:val="0092777A"/>
    <w:rsid w:val="00927ABC"/>
    <w:rsid w:val="00931DC0"/>
    <w:rsid w:val="00931F94"/>
    <w:rsid w:val="00932C06"/>
    <w:rsid w:val="009338B4"/>
    <w:rsid w:val="0093395E"/>
    <w:rsid w:val="00934462"/>
    <w:rsid w:val="0093695A"/>
    <w:rsid w:val="00936B94"/>
    <w:rsid w:val="0094022F"/>
    <w:rsid w:val="0094087A"/>
    <w:rsid w:val="00940EBD"/>
    <w:rsid w:val="0094138B"/>
    <w:rsid w:val="00941FCC"/>
    <w:rsid w:val="009446E8"/>
    <w:rsid w:val="00944D74"/>
    <w:rsid w:val="00945312"/>
    <w:rsid w:val="0094544E"/>
    <w:rsid w:val="00945AB1"/>
    <w:rsid w:val="00946576"/>
    <w:rsid w:val="009470A8"/>
    <w:rsid w:val="00947258"/>
    <w:rsid w:val="009478D9"/>
    <w:rsid w:val="00947AFB"/>
    <w:rsid w:val="00952286"/>
    <w:rsid w:val="00952478"/>
    <w:rsid w:val="00953F52"/>
    <w:rsid w:val="00953F67"/>
    <w:rsid w:val="00954FC7"/>
    <w:rsid w:val="00955141"/>
    <w:rsid w:val="009551DC"/>
    <w:rsid w:val="00956167"/>
    <w:rsid w:val="0095775E"/>
    <w:rsid w:val="00957BA4"/>
    <w:rsid w:val="00957D43"/>
    <w:rsid w:val="00960464"/>
    <w:rsid w:val="009607C2"/>
    <w:rsid w:val="009610F7"/>
    <w:rsid w:val="009636A3"/>
    <w:rsid w:val="009646FF"/>
    <w:rsid w:val="00964CEA"/>
    <w:rsid w:val="00964D73"/>
    <w:rsid w:val="009671AB"/>
    <w:rsid w:val="00967661"/>
    <w:rsid w:val="00967888"/>
    <w:rsid w:val="00972FD1"/>
    <w:rsid w:val="009743F4"/>
    <w:rsid w:val="00974EFF"/>
    <w:rsid w:val="00975271"/>
    <w:rsid w:val="00976585"/>
    <w:rsid w:val="00977AE7"/>
    <w:rsid w:val="00977FA4"/>
    <w:rsid w:val="00980DA6"/>
    <w:rsid w:val="00981323"/>
    <w:rsid w:val="00981596"/>
    <w:rsid w:val="00984ED8"/>
    <w:rsid w:val="009852DE"/>
    <w:rsid w:val="00985EC7"/>
    <w:rsid w:val="00987217"/>
    <w:rsid w:val="009875BC"/>
    <w:rsid w:val="009917BC"/>
    <w:rsid w:val="00991951"/>
    <w:rsid w:val="00991E45"/>
    <w:rsid w:val="00991E8D"/>
    <w:rsid w:val="00992306"/>
    <w:rsid w:val="009939E5"/>
    <w:rsid w:val="00993D17"/>
    <w:rsid w:val="00995CE4"/>
    <w:rsid w:val="00995FB1"/>
    <w:rsid w:val="00997AAF"/>
    <w:rsid w:val="009A01E1"/>
    <w:rsid w:val="009A0644"/>
    <w:rsid w:val="009A06C5"/>
    <w:rsid w:val="009A07C2"/>
    <w:rsid w:val="009A133E"/>
    <w:rsid w:val="009A1601"/>
    <w:rsid w:val="009A1984"/>
    <w:rsid w:val="009A32D1"/>
    <w:rsid w:val="009A46A1"/>
    <w:rsid w:val="009A6114"/>
    <w:rsid w:val="009A6BD6"/>
    <w:rsid w:val="009A6F0E"/>
    <w:rsid w:val="009A703E"/>
    <w:rsid w:val="009A7130"/>
    <w:rsid w:val="009B1EF7"/>
    <w:rsid w:val="009B293F"/>
    <w:rsid w:val="009B2AB6"/>
    <w:rsid w:val="009B33EA"/>
    <w:rsid w:val="009B41BF"/>
    <w:rsid w:val="009B42B4"/>
    <w:rsid w:val="009B4A1A"/>
    <w:rsid w:val="009B5F22"/>
    <w:rsid w:val="009B6A8B"/>
    <w:rsid w:val="009B7300"/>
    <w:rsid w:val="009C0102"/>
    <w:rsid w:val="009C046C"/>
    <w:rsid w:val="009C088E"/>
    <w:rsid w:val="009C1D34"/>
    <w:rsid w:val="009C31DF"/>
    <w:rsid w:val="009C4219"/>
    <w:rsid w:val="009C4322"/>
    <w:rsid w:val="009C4B23"/>
    <w:rsid w:val="009C5A11"/>
    <w:rsid w:val="009D024D"/>
    <w:rsid w:val="009D03B4"/>
    <w:rsid w:val="009D05F8"/>
    <w:rsid w:val="009D08C4"/>
    <w:rsid w:val="009D1CE5"/>
    <w:rsid w:val="009D1D4A"/>
    <w:rsid w:val="009D2747"/>
    <w:rsid w:val="009D4E9A"/>
    <w:rsid w:val="009D51A6"/>
    <w:rsid w:val="009D5FA2"/>
    <w:rsid w:val="009D6A35"/>
    <w:rsid w:val="009D7D9A"/>
    <w:rsid w:val="009D7FF3"/>
    <w:rsid w:val="009E01D3"/>
    <w:rsid w:val="009E23C3"/>
    <w:rsid w:val="009E2C4E"/>
    <w:rsid w:val="009E35DC"/>
    <w:rsid w:val="009E402C"/>
    <w:rsid w:val="009E6EC8"/>
    <w:rsid w:val="009E7931"/>
    <w:rsid w:val="009E7E16"/>
    <w:rsid w:val="009F33F9"/>
    <w:rsid w:val="009F3B4C"/>
    <w:rsid w:val="009F3E3D"/>
    <w:rsid w:val="009F47A2"/>
    <w:rsid w:val="009F5C8C"/>
    <w:rsid w:val="009F679B"/>
    <w:rsid w:val="009F77D3"/>
    <w:rsid w:val="009F7E60"/>
    <w:rsid w:val="00A00337"/>
    <w:rsid w:val="00A0059B"/>
    <w:rsid w:val="00A008BE"/>
    <w:rsid w:val="00A00AE9"/>
    <w:rsid w:val="00A02DEA"/>
    <w:rsid w:val="00A02FD1"/>
    <w:rsid w:val="00A036C8"/>
    <w:rsid w:val="00A04E25"/>
    <w:rsid w:val="00A04FE7"/>
    <w:rsid w:val="00A061E7"/>
    <w:rsid w:val="00A06890"/>
    <w:rsid w:val="00A07218"/>
    <w:rsid w:val="00A0750F"/>
    <w:rsid w:val="00A07963"/>
    <w:rsid w:val="00A07ED2"/>
    <w:rsid w:val="00A1012B"/>
    <w:rsid w:val="00A10DC1"/>
    <w:rsid w:val="00A112C5"/>
    <w:rsid w:val="00A1216A"/>
    <w:rsid w:val="00A16042"/>
    <w:rsid w:val="00A163CD"/>
    <w:rsid w:val="00A16D02"/>
    <w:rsid w:val="00A17469"/>
    <w:rsid w:val="00A17762"/>
    <w:rsid w:val="00A20B72"/>
    <w:rsid w:val="00A22EFE"/>
    <w:rsid w:val="00A23784"/>
    <w:rsid w:val="00A2542D"/>
    <w:rsid w:val="00A25F17"/>
    <w:rsid w:val="00A26439"/>
    <w:rsid w:val="00A27873"/>
    <w:rsid w:val="00A27BF6"/>
    <w:rsid w:val="00A30765"/>
    <w:rsid w:val="00A35FDF"/>
    <w:rsid w:val="00A37B7E"/>
    <w:rsid w:val="00A37E19"/>
    <w:rsid w:val="00A40C5C"/>
    <w:rsid w:val="00A41891"/>
    <w:rsid w:val="00A426AE"/>
    <w:rsid w:val="00A42AB6"/>
    <w:rsid w:val="00A436AF"/>
    <w:rsid w:val="00A44090"/>
    <w:rsid w:val="00A44B1A"/>
    <w:rsid w:val="00A45B87"/>
    <w:rsid w:val="00A4669B"/>
    <w:rsid w:val="00A4745E"/>
    <w:rsid w:val="00A47DBE"/>
    <w:rsid w:val="00A50290"/>
    <w:rsid w:val="00A50424"/>
    <w:rsid w:val="00A50F16"/>
    <w:rsid w:val="00A50F31"/>
    <w:rsid w:val="00A52A7A"/>
    <w:rsid w:val="00A531CE"/>
    <w:rsid w:val="00A540AF"/>
    <w:rsid w:val="00A553B5"/>
    <w:rsid w:val="00A55604"/>
    <w:rsid w:val="00A5568A"/>
    <w:rsid w:val="00A5660D"/>
    <w:rsid w:val="00A57BF5"/>
    <w:rsid w:val="00A6033B"/>
    <w:rsid w:val="00A62676"/>
    <w:rsid w:val="00A6361D"/>
    <w:rsid w:val="00A64007"/>
    <w:rsid w:val="00A64934"/>
    <w:rsid w:val="00A64B08"/>
    <w:rsid w:val="00A65016"/>
    <w:rsid w:val="00A6635D"/>
    <w:rsid w:val="00A7148C"/>
    <w:rsid w:val="00A71537"/>
    <w:rsid w:val="00A71811"/>
    <w:rsid w:val="00A739E5"/>
    <w:rsid w:val="00A74452"/>
    <w:rsid w:val="00A74DA9"/>
    <w:rsid w:val="00A76062"/>
    <w:rsid w:val="00A76974"/>
    <w:rsid w:val="00A76C5E"/>
    <w:rsid w:val="00A76FE4"/>
    <w:rsid w:val="00A77B8B"/>
    <w:rsid w:val="00A81F12"/>
    <w:rsid w:val="00A8264A"/>
    <w:rsid w:val="00A82A00"/>
    <w:rsid w:val="00A82DF5"/>
    <w:rsid w:val="00A83419"/>
    <w:rsid w:val="00A84E39"/>
    <w:rsid w:val="00A85CFB"/>
    <w:rsid w:val="00A86640"/>
    <w:rsid w:val="00A8757D"/>
    <w:rsid w:val="00A8765E"/>
    <w:rsid w:val="00A87F68"/>
    <w:rsid w:val="00A92E0A"/>
    <w:rsid w:val="00A939E4"/>
    <w:rsid w:val="00A93BFD"/>
    <w:rsid w:val="00A97C9A"/>
    <w:rsid w:val="00AA00ED"/>
    <w:rsid w:val="00AA0370"/>
    <w:rsid w:val="00AA0664"/>
    <w:rsid w:val="00AA09F1"/>
    <w:rsid w:val="00AA3086"/>
    <w:rsid w:val="00AA3393"/>
    <w:rsid w:val="00AA3BC7"/>
    <w:rsid w:val="00AA4431"/>
    <w:rsid w:val="00AA46DA"/>
    <w:rsid w:val="00AA5901"/>
    <w:rsid w:val="00AA60BA"/>
    <w:rsid w:val="00AA61D6"/>
    <w:rsid w:val="00AA64A7"/>
    <w:rsid w:val="00AA652A"/>
    <w:rsid w:val="00AA6B84"/>
    <w:rsid w:val="00AA6D38"/>
    <w:rsid w:val="00AA6ECF"/>
    <w:rsid w:val="00AA744B"/>
    <w:rsid w:val="00AA78E3"/>
    <w:rsid w:val="00AB0580"/>
    <w:rsid w:val="00AB0723"/>
    <w:rsid w:val="00AB3876"/>
    <w:rsid w:val="00AB4A91"/>
    <w:rsid w:val="00AB4E62"/>
    <w:rsid w:val="00AB616C"/>
    <w:rsid w:val="00AB72C3"/>
    <w:rsid w:val="00AC15FE"/>
    <w:rsid w:val="00AC184D"/>
    <w:rsid w:val="00AC205B"/>
    <w:rsid w:val="00AC4184"/>
    <w:rsid w:val="00AC48C9"/>
    <w:rsid w:val="00AC6407"/>
    <w:rsid w:val="00AC6413"/>
    <w:rsid w:val="00AC645C"/>
    <w:rsid w:val="00AC6BE6"/>
    <w:rsid w:val="00AC6E85"/>
    <w:rsid w:val="00AC6F4A"/>
    <w:rsid w:val="00AC7825"/>
    <w:rsid w:val="00AC7EF1"/>
    <w:rsid w:val="00AD06AB"/>
    <w:rsid w:val="00AD0AA6"/>
    <w:rsid w:val="00AD0F80"/>
    <w:rsid w:val="00AD1F7E"/>
    <w:rsid w:val="00AD2638"/>
    <w:rsid w:val="00AD3B1C"/>
    <w:rsid w:val="00AD4760"/>
    <w:rsid w:val="00AD483D"/>
    <w:rsid w:val="00AD627E"/>
    <w:rsid w:val="00AD69F6"/>
    <w:rsid w:val="00AD7A8E"/>
    <w:rsid w:val="00AE172D"/>
    <w:rsid w:val="00AE2110"/>
    <w:rsid w:val="00AE6A50"/>
    <w:rsid w:val="00AF07B1"/>
    <w:rsid w:val="00AF192B"/>
    <w:rsid w:val="00AF2F1E"/>
    <w:rsid w:val="00AF3287"/>
    <w:rsid w:val="00AF34E9"/>
    <w:rsid w:val="00AF3962"/>
    <w:rsid w:val="00AF4375"/>
    <w:rsid w:val="00AF5BD2"/>
    <w:rsid w:val="00AF607D"/>
    <w:rsid w:val="00AF6CDF"/>
    <w:rsid w:val="00AF79F0"/>
    <w:rsid w:val="00B00263"/>
    <w:rsid w:val="00B005AE"/>
    <w:rsid w:val="00B008FC"/>
    <w:rsid w:val="00B00D02"/>
    <w:rsid w:val="00B01481"/>
    <w:rsid w:val="00B01513"/>
    <w:rsid w:val="00B02199"/>
    <w:rsid w:val="00B038C6"/>
    <w:rsid w:val="00B045E5"/>
    <w:rsid w:val="00B0620F"/>
    <w:rsid w:val="00B07443"/>
    <w:rsid w:val="00B07CC7"/>
    <w:rsid w:val="00B07E51"/>
    <w:rsid w:val="00B102BC"/>
    <w:rsid w:val="00B12E85"/>
    <w:rsid w:val="00B12E86"/>
    <w:rsid w:val="00B130F5"/>
    <w:rsid w:val="00B15688"/>
    <w:rsid w:val="00B160E6"/>
    <w:rsid w:val="00B17292"/>
    <w:rsid w:val="00B179E2"/>
    <w:rsid w:val="00B220FC"/>
    <w:rsid w:val="00B23817"/>
    <w:rsid w:val="00B2398A"/>
    <w:rsid w:val="00B23E2A"/>
    <w:rsid w:val="00B24525"/>
    <w:rsid w:val="00B302A4"/>
    <w:rsid w:val="00B306FA"/>
    <w:rsid w:val="00B3128C"/>
    <w:rsid w:val="00B321D3"/>
    <w:rsid w:val="00B32F72"/>
    <w:rsid w:val="00B33DCE"/>
    <w:rsid w:val="00B3439C"/>
    <w:rsid w:val="00B34474"/>
    <w:rsid w:val="00B3477E"/>
    <w:rsid w:val="00B348F3"/>
    <w:rsid w:val="00B35DD1"/>
    <w:rsid w:val="00B361BA"/>
    <w:rsid w:val="00B362D6"/>
    <w:rsid w:val="00B3712B"/>
    <w:rsid w:val="00B37A58"/>
    <w:rsid w:val="00B40293"/>
    <w:rsid w:val="00B40515"/>
    <w:rsid w:val="00B41EF7"/>
    <w:rsid w:val="00B427CB"/>
    <w:rsid w:val="00B428EC"/>
    <w:rsid w:val="00B4293E"/>
    <w:rsid w:val="00B43713"/>
    <w:rsid w:val="00B437DE"/>
    <w:rsid w:val="00B444F8"/>
    <w:rsid w:val="00B4552F"/>
    <w:rsid w:val="00B461BB"/>
    <w:rsid w:val="00B4622A"/>
    <w:rsid w:val="00B46722"/>
    <w:rsid w:val="00B46A53"/>
    <w:rsid w:val="00B507DB"/>
    <w:rsid w:val="00B5228E"/>
    <w:rsid w:val="00B53E04"/>
    <w:rsid w:val="00B53F96"/>
    <w:rsid w:val="00B549E3"/>
    <w:rsid w:val="00B5508E"/>
    <w:rsid w:val="00B55289"/>
    <w:rsid w:val="00B5573E"/>
    <w:rsid w:val="00B60E3F"/>
    <w:rsid w:val="00B65114"/>
    <w:rsid w:val="00B659E2"/>
    <w:rsid w:val="00B65C94"/>
    <w:rsid w:val="00B666B0"/>
    <w:rsid w:val="00B67867"/>
    <w:rsid w:val="00B67B2B"/>
    <w:rsid w:val="00B702D3"/>
    <w:rsid w:val="00B70724"/>
    <w:rsid w:val="00B70CFE"/>
    <w:rsid w:val="00B71930"/>
    <w:rsid w:val="00B719E9"/>
    <w:rsid w:val="00B74841"/>
    <w:rsid w:val="00B74E48"/>
    <w:rsid w:val="00B74E78"/>
    <w:rsid w:val="00B76341"/>
    <w:rsid w:val="00B7664D"/>
    <w:rsid w:val="00B76B39"/>
    <w:rsid w:val="00B77819"/>
    <w:rsid w:val="00B7794F"/>
    <w:rsid w:val="00B80011"/>
    <w:rsid w:val="00B80EBB"/>
    <w:rsid w:val="00B817A3"/>
    <w:rsid w:val="00B8215C"/>
    <w:rsid w:val="00B8263D"/>
    <w:rsid w:val="00B82E03"/>
    <w:rsid w:val="00B85787"/>
    <w:rsid w:val="00B862CD"/>
    <w:rsid w:val="00B86C51"/>
    <w:rsid w:val="00B87C22"/>
    <w:rsid w:val="00B87F34"/>
    <w:rsid w:val="00B90489"/>
    <w:rsid w:val="00B9097D"/>
    <w:rsid w:val="00B90EFA"/>
    <w:rsid w:val="00B91BD2"/>
    <w:rsid w:val="00B9201C"/>
    <w:rsid w:val="00B92385"/>
    <w:rsid w:val="00B92DE6"/>
    <w:rsid w:val="00B932D0"/>
    <w:rsid w:val="00B94DCC"/>
    <w:rsid w:val="00B95455"/>
    <w:rsid w:val="00B95879"/>
    <w:rsid w:val="00B95DDB"/>
    <w:rsid w:val="00B95F22"/>
    <w:rsid w:val="00BA006C"/>
    <w:rsid w:val="00BA095A"/>
    <w:rsid w:val="00BA0D33"/>
    <w:rsid w:val="00BA1E87"/>
    <w:rsid w:val="00BA25BC"/>
    <w:rsid w:val="00BA262E"/>
    <w:rsid w:val="00BA4294"/>
    <w:rsid w:val="00BA42FF"/>
    <w:rsid w:val="00BA456B"/>
    <w:rsid w:val="00BA46F4"/>
    <w:rsid w:val="00BB00E5"/>
    <w:rsid w:val="00BB03B3"/>
    <w:rsid w:val="00BB0411"/>
    <w:rsid w:val="00BB0D81"/>
    <w:rsid w:val="00BB1D73"/>
    <w:rsid w:val="00BB1EC6"/>
    <w:rsid w:val="00BB3310"/>
    <w:rsid w:val="00BB393E"/>
    <w:rsid w:val="00BB41C6"/>
    <w:rsid w:val="00BB438B"/>
    <w:rsid w:val="00BC2411"/>
    <w:rsid w:val="00BC2C85"/>
    <w:rsid w:val="00BC48D9"/>
    <w:rsid w:val="00BC5D9E"/>
    <w:rsid w:val="00BD2296"/>
    <w:rsid w:val="00BD24DE"/>
    <w:rsid w:val="00BD33F7"/>
    <w:rsid w:val="00BD4A1A"/>
    <w:rsid w:val="00BD7FC4"/>
    <w:rsid w:val="00BE091B"/>
    <w:rsid w:val="00BE13EE"/>
    <w:rsid w:val="00BE1B88"/>
    <w:rsid w:val="00BE1D9F"/>
    <w:rsid w:val="00BE203D"/>
    <w:rsid w:val="00BE2548"/>
    <w:rsid w:val="00BE259C"/>
    <w:rsid w:val="00BE2797"/>
    <w:rsid w:val="00BE37BD"/>
    <w:rsid w:val="00BE4912"/>
    <w:rsid w:val="00BE5A9D"/>
    <w:rsid w:val="00BE6D42"/>
    <w:rsid w:val="00BE6FE4"/>
    <w:rsid w:val="00BF05B7"/>
    <w:rsid w:val="00BF2502"/>
    <w:rsid w:val="00BF3B12"/>
    <w:rsid w:val="00BF41A5"/>
    <w:rsid w:val="00BF4456"/>
    <w:rsid w:val="00BF4E59"/>
    <w:rsid w:val="00BF4FC6"/>
    <w:rsid w:val="00BF566C"/>
    <w:rsid w:val="00BF608B"/>
    <w:rsid w:val="00BF6553"/>
    <w:rsid w:val="00BF753F"/>
    <w:rsid w:val="00C00A19"/>
    <w:rsid w:val="00C014FA"/>
    <w:rsid w:val="00C01DD2"/>
    <w:rsid w:val="00C02599"/>
    <w:rsid w:val="00C02DC1"/>
    <w:rsid w:val="00C034F8"/>
    <w:rsid w:val="00C0369E"/>
    <w:rsid w:val="00C045F6"/>
    <w:rsid w:val="00C04EB2"/>
    <w:rsid w:val="00C0512C"/>
    <w:rsid w:val="00C05A0D"/>
    <w:rsid w:val="00C05BCC"/>
    <w:rsid w:val="00C0615D"/>
    <w:rsid w:val="00C06228"/>
    <w:rsid w:val="00C073C0"/>
    <w:rsid w:val="00C10A4D"/>
    <w:rsid w:val="00C10BFB"/>
    <w:rsid w:val="00C1254D"/>
    <w:rsid w:val="00C13856"/>
    <w:rsid w:val="00C13BDD"/>
    <w:rsid w:val="00C145DA"/>
    <w:rsid w:val="00C1493C"/>
    <w:rsid w:val="00C14E7B"/>
    <w:rsid w:val="00C15099"/>
    <w:rsid w:val="00C16C22"/>
    <w:rsid w:val="00C16F3F"/>
    <w:rsid w:val="00C17452"/>
    <w:rsid w:val="00C207B3"/>
    <w:rsid w:val="00C20AC0"/>
    <w:rsid w:val="00C21108"/>
    <w:rsid w:val="00C21548"/>
    <w:rsid w:val="00C2249F"/>
    <w:rsid w:val="00C22516"/>
    <w:rsid w:val="00C22668"/>
    <w:rsid w:val="00C2389C"/>
    <w:rsid w:val="00C249D3"/>
    <w:rsid w:val="00C2604F"/>
    <w:rsid w:val="00C26092"/>
    <w:rsid w:val="00C2648F"/>
    <w:rsid w:val="00C26C77"/>
    <w:rsid w:val="00C30546"/>
    <w:rsid w:val="00C31A43"/>
    <w:rsid w:val="00C32993"/>
    <w:rsid w:val="00C34251"/>
    <w:rsid w:val="00C349E4"/>
    <w:rsid w:val="00C34E5E"/>
    <w:rsid w:val="00C373D0"/>
    <w:rsid w:val="00C40EDC"/>
    <w:rsid w:val="00C40FD7"/>
    <w:rsid w:val="00C41BC9"/>
    <w:rsid w:val="00C44E54"/>
    <w:rsid w:val="00C47959"/>
    <w:rsid w:val="00C505F4"/>
    <w:rsid w:val="00C5065A"/>
    <w:rsid w:val="00C5223E"/>
    <w:rsid w:val="00C5278A"/>
    <w:rsid w:val="00C529B6"/>
    <w:rsid w:val="00C537AA"/>
    <w:rsid w:val="00C55F1A"/>
    <w:rsid w:val="00C56A42"/>
    <w:rsid w:val="00C57B44"/>
    <w:rsid w:val="00C607FB"/>
    <w:rsid w:val="00C62C3F"/>
    <w:rsid w:val="00C63319"/>
    <w:rsid w:val="00C63EF2"/>
    <w:rsid w:val="00C63F90"/>
    <w:rsid w:val="00C6442C"/>
    <w:rsid w:val="00C646F2"/>
    <w:rsid w:val="00C652CF"/>
    <w:rsid w:val="00C665CB"/>
    <w:rsid w:val="00C6674E"/>
    <w:rsid w:val="00C7005B"/>
    <w:rsid w:val="00C700E7"/>
    <w:rsid w:val="00C7040F"/>
    <w:rsid w:val="00C71A04"/>
    <w:rsid w:val="00C71BEA"/>
    <w:rsid w:val="00C73143"/>
    <w:rsid w:val="00C7325D"/>
    <w:rsid w:val="00C76B88"/>
    <w:rsid w:val="00C76DE4"/>
    <w:rsid w:val="00C81701"/>
    <w:rsid w:val="00C833A9"/>
    <w:rsid w:val="00C850A1"/>
    <w:rsid w:val="00C8538D"/>
    <w:rsid w:val="00C86F11"/>
    <w:rsid w:val="00C87DEF"/>
    <w:rsid w:val="00C90A19"/>
    <w:rsid w:val="00C912FD"/>
    <w:rsid w:val="00C91F4E"/>
    <w:rsid w:val="00C92228"/>
    <w:rsid w:val="00C92F18"/>
    <w:rsid w:val="00C93ABB"/>
    <w:rsid w:val="00C941BB"/>
    <w:rsid w:val="00C94A56"/>
    <w:rsid w:val="00C94CB7"/>
    <w:rsid w:val="00C960C4"/>
    <w:rsid w:val="00C97197"/>
    <w:rsid w:val="00C9790D"/>
    <w:rsid w:val="00CA0109"/>
    <w:rsid w:val="00CA04D8"/>
    <w:rsid w:val="00CA1816"/>
    <w:rsid w:val="00CA1C92"/>
    <w:rsid w:val="00CA2243"/>
    <w:rsid w:val="00CA2648"/>
    <w:rsid w:val="00CA3269"/>
    <w:rsid w:val="00CA33B2"/>
    <w:rsid w:val="00CA3A7E"/>
    <w:rsid w:val="00CA4828"/>
    <w:rsid w:val="00CA4943"/>
    <w:rsid w:val="00CA560C"/>
    <w:rsid w:val="00CA7A52"/>
    <w:rsid w:val="00CB09B8"/>
    <w:rsid w:val="00CB0ACC"/>
    <w:rsid w:val="00CB1C10"/>
    <w:rsid w:val="00CB3E64"/>
    <w:rsid w:val="00CB3F4A"/>
    <w:rsid w:val="00CB4AC1"/>
    <w:rsid w:val="00CB5147"/>
    <w:rsid w:val="00CB5D20"/>
    <w:rsid w:val="00CB6F7A"/>
    <w:rsid w:val="00CB71ED"/>
    <w:rsid w:val="00CC1678"/>
    <w:rsid w:val="00CC2684"/>
    <w:rsid w:val="00CC2D81"/>
    <w:rsid w:val="00CC3548"/>
    <w:rsid w:val="00CC45A1"/>
    <w:rsid w:val="00CC4DF1"/>
    <w:rsid w:val="00CC5A3D"/>
    <w:rsid w:val="00CC5DBA"/>
    <w:rsid w:val="00CC627D"/>
    <w:rsid w:val="00CC6623"/>
    <w:rsid w:val="00CC6BB4"/>
    <w:rsid w:val="00CD059F"/>
    <w:rsid w:val="00CD17FF"/>
    <w:rsid w:val="00CD1C0B"/>
    <w:rsid w:val="00CD1CDB"/>
    <w:rsid w:val="00CD2F40"/>
    <w:rsid w:val="00CD331B"/>
    <w:rsid w:val="00CD3C74"/>
    <w:rsid w:val="00CD4367"/>
    <w:rsid w:val="00CD5CC5"/>
    <w:rsid w:val="00CD60F0"/>
    <w:rsid w:val="00CD676C"/>
    <w:rsid w:val="00CD6F26"/>
    <w:rsid w:val="00CD7C39"/>
    <w:rsid w:val="00CD7E42"/>
    <w:rsid w:val="00CE1EC3"/>
    <w:rsid w:val="00CE2810"/>
    <w:rsid w:val="00CE2F05"/>
    <w:rsid w:val="00CE3F23"/>
    <w:rsid w:val="00CE48A9"/>
    <w:rsid w:val="00CE4D14"/>
    <w:rsid w:val="00CE697F"/>
    <w:rsid w:val="00CF0B82"/>
    <w:rsid w:val="00CF232F"/>
    <w:rsid w:val="00CF3CE6"/>
    <w:rsid w:val="00CF3DB4"/>
    <w:rsid w:val="00CF3F96"/>
    <w:rsid w:val="00CF66A4"/>
    <w:rsid w:val="00CF7AE6"/>
    <w:rsid w:val="00D00DEF"/>
    <w:rsid w:val="00D03F13"/>
    <w:rsid w:val="00D04CF5"/>
    <w:rsid w:val="00D0518C"/>
    <w:rsid w:val="00D07317"/>
    <w:rsid w:val="00D075D0"/>
    <w:rsid w:val="00D1035B"/>
    <w:rsid w:val="00D14BC3"/>
    <w:rsid w:val="00D15653"/>
    <w:rsid w:val="00D16153"/>
    <w:rsid w:val="00D17B8A"/>
    <w:rsid w:val="00D17F75"/>
    <w:rsid w:val="00D17F8F"/>
    <w:rsid w:val="00D20514"/>
    <w:rsid w:val="00D21126"/>
    <w:rsid w:val="00D2184F"/>
    <w:rsid w:val="00D21B94"/>
    <w:rsid w:val="00D21B95"/>
    <w:rsid w:val="00D23904"/>
    <w:rsid w:val="00D23C5A"/>
    <w:rsid w:val="00D243AA"/>
    <w:rsid w:val="00D25C0A"/>
    <w:rsid w:val="00D25E0D"/>
    <w:rsid w:val="00D26DB2"/>
    <w:rsid w:val="00D3031B"/>
    <w:rsid w:val="00D3067B"/>
    <w:rsid w:val="00D312E6"/>
    <w:rsid w:val="00D31E6F"/>
    <w:rsid w:val="00D321A3"/>
    <w:rsid w:val="00D328B0"/>
    <w:rsid w:val="00D356E1"/>
    <w:rsid w:val="00D358A5"/>
    <w:rsid w:val="00D35BAD"/>
    <w:rsid w:val="00D36FB7"/>
    <w:rsid w:val="00D3750F"/>
    <w:rsid w:val="00D41EA7"/>
    <w:rsid w:val="00D42423"/>
    <w:rsid w:val="00D427C0"/>
    <w:rsid w:val="00D44DA0"/>
    <w:rsid w:val="00D44E63"/>
    <w:rsid w:val="00D45D71"/>
    <w:rsid w:val="00D46C65"/>
    <w:rsid w:val="00D4718C"/>
    <w:rsid w:val="00D502EC"/>
    <w:rsid w:val="00D532F4"/>
    <w:rsid w:val="00D53536"/>
    <w:rsid w:val="00D53702"/>
    <w:rsid w:val="00D53755"/>
    <w:rsid w:val="00D54247"/>
    <w:rsid w:val="00D5438E"/>
    <w:rsid w:val="00D545CD"/>
    <w:rsid w:val="00D553AA"/>
    <w:rsid w:val="00D56BDD"/>
    <w:rsid w:val="00D606B1"/>
    <w:rsid w:val="00D60DEA"/>
    <w:rsid w:val="00D624B9"/>
    <w:rsid w:val="00D62B09"/>
    <w:rsid w:val="00D62FAD"/>
    <w:rsid w:val="00D62FCA"/>
    <w:rsid w:val="00D638C4"/>
    <w:rsid w:val="00D64981"/>
    <w:rsid w:val="00D64E97"/>
    <w:rsid w:val="00D653DE"/>
    <w:rsid w:val="00D65A75"/>
    <w:rsid w:val="00D6630C"/>
    <w:rsid w:val="00D6747A"/>
    <w:rsid w:val="00D7056E"/>
    <w:rsid w:val="00D73131"/>
    <w:rsid w:val="00D73D99"/>
    <w:rsid w:val="00D7427E"/>
    <w:rsid w:val="00D74BC3"/>
    <w:rsid w:val="00D74F19"/>
    <w:rsid w:val="00D752B4"/>
    <w:rsid w:val="00D76689"/>
    <w:rsid w:val="00D76BBF"/>
    <w:rsid w:val="00D76D61"/>
    <w:rsid w:val="00D76E47"/>
    <w:rsid w:val="00D803F4"/>
    <w:rsid w:val="00D80C90"/>
    <w:rsid w:val="00D80E7B"/>
    <w:rsid w:val="00D81096"/>
    <w:rsid w:val="00D83DC9"/>
    <w:rsid w:val="00D83DD8"/>
    <w:rsid w:val="00D847D7"/>
    <w:rsid w:val="00D86B06"/>
    <w:rsid w:val="00D876B1"/>
    <w:rsid w:val="00D87BDB"/>
    <w:rsid w:val="00D923F5"/>
    <w:rsid w:val="00D92CB0"/>
    <w:rsid w:val="00D9389F"/>
    <w:rsid w:val="00D93A9A"/>
    <w:rsid w:val="00D93BEE"/>
    <w:rsid w:val="00D94ABD"/>
    <w:rsid w:val="00D952FF"/>
    <w:rsid w:val="00D9614D"/>
    <w:rsid w:val="00DA0FCB"/>
    <w:rsid w:val="00DA1A93"/>
    <w:rsid w:val="00DA2FB3"/>
    <w:rsid w:val="00DA36B4"/>
    <w:rsid w:val="00DA3C99"/>
    <w:rsid w:val="00DA3F6C"/>
    <w:rsid w:val="00DA5F66"/>
    <w:rsid w:val="00DA66F3"/>
    <w:rsid w:val="00DA7E37"/>
    <w:rsid w:val="00DB0B08"/>
    <w:rsid w:val="00DB1A7B"/>
    <w:rsid w:val="00DB1AB5"/>
    <w:rsid w:val="00DB3AE1"/>
    <w:rsid w:val="00DB62AD"/>
    <w:rsid w:val="00DC022B"/>
    <w:rsid w:val="00DC02E7"/>
    <w:rsid w:val="00DC0D12"/>
    <w:rsid w:val="00DC3FEE"/>
    <w:rsid w:val="00DC4DA7"/>
    <w:rsid w:val="00DC5060"/>
    <w:rsid w:val="00DC5E0E"/>
    <w:rsid w:val="00DC67FA"/>
    <w:rsid w:val="00DC6B64"/>
    <w:rsid w:val="00DC6F14"/>
    <w:rsid w:val="00DD061B"/>
    <w:rsid w:val="00DD0981"/>
    <w:rsid w:val="00DD0E19"/>
    <w:rsid w:val="00DD2EB7"/>
    <w:rsid w:val="00DD2FC9"/>
    <w:rsid w:val="00DD31A7"/>
    <w:rsid w:val="00DD3382"/>
    <w:rsid w:val="00DD37AD"/>
    <w:rsid w:val="00DD67D7"/>
    <w:rsid w:val="00DD694D"/>
    <w:rsid w:val="00DD6F0B"/>
    <w:rsid w:val="00DD72B7"/>
    <w:rsid w:val="00DD7435"/>
    <w:rsid w:val="00DE1143"/>
    <w:rsid w:val="00DE1CC7"/>
    <w:rsid w:val="00DE328C"/>
    <w:rsid w:val="00DE3CE6"/>
    <w:rsid w:val="00DE3D6D"/>
    <w:rsid w:val="00DE4B96"/>
    <w:rsid w:val="00DE4FDF"/>
    <w:rsid w:val="00DE5622"/>
    <w:rsid w:val="00DE57BB"/>
    <w:rsid w:val="00DE597A"/>
    <w:rsid w:val="00DE5A78"/>
    <w:rsid w:val="00DE6D65"/>
    <w:rsid w:val="00DE7827"/>
    <w:rsid w:val="00DF05D7"/>
    <w:rsid w:val="00DF05E2"/>
    <w:rsid w:val="00DF0991"/>
    <w:rsid w:val="00DF1439"/>
    <w:rsid w:val="00DF193D"/>
    <w:rsid w:val="00DF2292"/>
    <w:rsid w:val="00DF29C5"/>
    <w:rsid w:val="00DF2C4B"/>
    <w:rsid w:val="00DF374C"/>
    <w:rsid w:val="00DF37E5"/>
    <w:rsid w:val="00DF415A"/>
    <w:rsid w:val="00DF4F87"/>
    <w:rsid w:val="00DF6547"/>
    <w:rsid w:val="00DF7673"/>
    <w:rsid w:val="00DF7E2B"/>
    <w:rsid w:val="00E00061"/>
    <w:rsid w:val="00E012B7"/>
    <w:rsid w:val="00E01AFA"/>
    <w:rsid w:val="00E0267B"/>
    <w:rsid w:val="00E02817"/>
    <w:rsid w:val="00E0552D"/>
    <w:rsid w:val="00E105E9"/>
    <w:rsid w:val="00E14357"/>
    <w:rsid w:val="00E16F81"/>
    <w:rsid w:val="00E175F1"/>
    <w:rsid w:val="00E20696"/>
    <w:rsid w:val="00E21B6C"/>
    <w:rsid w:val="00E21B7E"/>
    <w:rsid w:val="00E228A5"/>
    <w:rsid w:val="00E2378E"/>
    <w:rsid w:val="00E243B2"/>
    <w:rsid w:val="00E24675"/>
    <w:rsid w:val="00E246C2"/>
    <w:rsid w:val="00E24B1D"/>
    <w:rsid w:val="00E254B8"/>
    <w:rsid w:val="00E25B13"/>
    <w:rsid w:val="00E266AB"/>
    <w:rsid w:val="00E27206"/>
    <w:rsid w:val="00E2750E"/>
    <w:rsid w:val="00E27970"/>
    <w:rsid w:val="00E32BC5"/>
    <w:rsid w:val="00E33240"/>
    <w:rsid w:val="00E340A3"/>
    <w:rsid w:val="00E34301"/>
    <w:rsid w:val="00E344F2"/>
    <w:rsid w:val="00E35B24"/>
    <w:rsid w:val="00E374DB"/>
    <w:rsid w:val="00E37717"/>
    <w:rsid w:val="00E4051A"/>
    <w:rsid w:val="00E40551"/>
    <w:rsid w:val="00E407E0"/>
    <w:rsid w:val="00E4145C"/>
    <w:rsid w:val="00E420E6"/>
    <w:rsid w:val="00E424ED"/>
    <w:rsid w:val="00E436A5"/>
    <w:rsid w:val="00E4374A"/>
    <w:rsid w:val="00E448CC"/>
    <w:rsid w:val="00E458BE"/>
    <w:rsid w:val="00E45D61"/>
    <w:rsid w:val="00E45E07"/>
    <w:rsid w:val="00E4630C"/>
    <w:rsid w:val="00E50647"/>
    <w:rsid w:val="00E52660"/>
    <w:rsid w:val="00E52DF0"/>
    <w:rsid w:val="00E546AB"/>
    <w:rsid w:val="00E55C39"/>
    <w:rsid w:val="00E55EF8"/>
    <w:rsid w:val="00E577BA"/>
    <w:rsid w:val="00E57857"/>
    <w:rsid w:val="00E57B09"/>
    <w:rsid w:val="00E603C1"/>
    <w:rsid w:val="00E6111E"/>
    <w:rsid w:val="00E614F7"/>
    <w:rsid w:val="00E62383"/>
    <w:rsid w:val="00E62892"/>
    <w:rsid w:val="00E6354E"/>
    <w:rsid w:val="00E641F5"/>
    <w:rsid w:val="00E645D5"/>
    <w:rsid w:val="00E64D4C"/>
    <w:rsid w:val="00E66A13"/>
    <w:rsid w:val="00E66EF2"/>
    <w:rsid w:val="00E7250F"/>
    <w:rsid w:val="00E72886"/>
    <w:rsid w:val="00E73A42"/>
    <w:rsid w:val="00E74407"/>
    <w:rsid w:val="00E75300"/>
    <w:rsid w:val="00E76ADC"/>
    <w:rsid w:val="00E76BB8"/>
    <w:rsid w:val="00E76E16"/>
    <w:rsid w:val="00E80370"/>
    <w:rsid w:val="00E80771"/>
    <w:rsid w:val="00E81245"/>
    <w:rsid w:val="00E81FB7"/>
    <w:rsid w:val="00E82685"/>
    <w:rsid w:val="00E829E4"/>
    <w:rsid w:val="00E835DD"/>
    <w:rsid w:val="00E8388B"/>
    <w:rsid w:val="00E842C8"/>
    <w:rsid w:val="00E855BF"/>
    <w:rsid w:val="00E86372"/>
    <w:rsid w:val="00E87E8F"/>
    <w:rsid w:val="00E900C4"/>
    <w:rsid w:val="00E90173"/>
    <w:rsid w:val="00E9044A"/>
    <w:rsid w:val="00E90F1A"/>
    <w:rsid w:val="00E92D73"/>
    <w:rsid w:val="00E92EA7"/>
    <w:rsid w:val="00E93837"/>
    <w:rsid w:val="00E9437B"/>
    <w:rsid w:val="00E945B1"/>
    <w:rsid w:val="00E94AB8"/>
    <w:rsid w:val="00E96B44"/>
    <w:rsid w:val="00E976B4"/>
    <w:rsid w:val="00E977D6"/>
    <w:rsid w:val="00EA1663"/>
    <w:rsid w:val="00EA2DE4"/>
    <w:rsid w:val="00EA3389"/>
    <w:rsid w:val="00EA3DA4"/>
    <w:rsid w:val="00EA408F"/>
    <w:rsid w:val="00EA4F13"/>
    <w:rsid w:val="00EA6C80"/>
    <w:rsid w:val="00EA7034"/>
    <w:rsid w:val="00EA7569"/>
    <w:rsid w:val="00EA7632"/>
    <w:rsid w:val="00EA771D"/>
    <w:rsid w:val="00EB0148"/>
    <w:rsid w:val="00EB13AC"/>
    <w:rsid w:val="00EB1A90"/>
    <w:rsid w:val="00EB2315"/>
    <w:rsid w:val="00EB341E"/>
    <w:rsid w:val="00EB3F65"/>
    <w:rsid w:val="00EB4D74"/>
    <w:rsid w:val="00EB5B21"/>
    <w:rsid w:val="00EB5B82"/>
    <w:rsid w:val="00EB5EBC"/>
    <w:rsid w:val="00EB6CFF"/>
    <w:rsid w:val="00EB728E"/>
    <w:rsid w:val="00EB7B7B"/>
    <w:rsid w:val="00EC0C61"/>
    <w:rsid w:val="00EC11B9"/>
    <w:rsid w:val="00EC2CF5"/>
    <w:rsid w:val="00EC2FCA"/>
    <w:rsid w:val="00EC3074"/>
    <w:rsid w:val="00EC3A19"/>
    <w:rsid w:val="00EC3F75"/>
    <w:rsid w:val="00EC4FB4"/>
    <w:rsid w:val="00EC60DF"/>
    <w:rsid w:val="00EC620E"/>
    <w:rsid w:val="00EC6757"/>
    <w:rsid w:val="00EC75CC"/>
    <w:rsid w:val="00EC76A5"/>
    <w:rsid w:val="00EC78FE"/>
    <w:rsid w:val="00EC7A13"/>
    <w:rsid w:val="00ED091F"/>
    <w:rsid w:val="00ED0AE4"/>
    <w:rsid w:val="00ED0E25"/>
    <w:rsid w:val="00ED1241"/>
    <w:rsid w:val="00ED2622"/>
    <w:rsid w:val="00ED2A9C"/>
    <w:rsid w:val="00ED2BF0"/>
    <w:rsid w:val="00ED3828"/>
    <w:rsid w:val="00ED44B3"/>
    <w:rsid w:val="00ED478A"/>
    <w:rsid w:val="00ED6D52"/>
    <w:rsid w:val="00EE0062"/>
    <w:rsid w:val="00EE0A1F"/>
    <w:rsid w:val="00EE29B9"/>
    <w:rsid w:val="00EE3238"/>
    <w:rsid w:val="00EE512B"/>
    <w:rsid w:val="00EE542B"/>
    <w:rsid w:val="00EE58BC"/>
    <w:rsid w:val="00EE58D1"/>
    <w:rsid w:val="00EE68F2"/>
    <w:rsid w:val="00EE7EE1"/>
    <w:rsid w:val="00EF356D"/>
    <w:rsid w:val="00EF3785"/>
    <w:rsid w:val="00EF3933"/>
    <w:rsid w:val="00EF464B"/>
    <w:rsid w:val="00EF4AC1"/>
    <w:rsid w:val="00EF4B1A"/>
    <w:rsid w:val="00EF5A1C"/>
    <w:rsid w:val="00EF5D04"/>
    <w:rsid w:val="00EF6554"/>
    <w:rsid w:val="00EF6FEE"/>
    <w:rsid w:val="00EF7D45"/>
    <w:rsid w:val="00F00542"/>
    <w:rsid w:val="00F01613"/>
    <w:rsid w:val="00F02D15"/>
    <w:rsid w:val="00F03242"/>
    <w:rsid w:val="00F05B23"/>
    <w:rsid w:val="00F06A3D"/>
    <w:rsid w:val="00F10ECE"/>
    <w:rsid w:val="00F117DF"/>
    <w:rsid w:val="00F12352"/>
    <w:rsid w:val="00F12E71"/>
    <w:rsid w:val="00F14BBB"/>
    <w:rsid w:val="00F15396"/>
    <w:rsid w:val="00F15FD2"/>
    <w:rsid w:val="00F1611B"/>
    <w:rsid w:val="00F163C7"/>
    <w:rsid w:val="00F166A3"/>
    <w:rsid w:val="00F166DF"/>
    <w:rsid w:val="00F16702"/>
    <w:rsid w:val="00F170C6"/>
    <w:rsid w:val="00F20294"/>
    <w:rsid w:val="00F2032A"/>
    <w:rsid w:val="00F237A3"/>
    <w:rsid w:val="00F26E76"/>
    <w:rsid w:val="00F27169"/>
    <w:rsid w:val="00F277BB"/>
    <w:rsid w:val="00F30B22"/>
    <w:rsid w:val="00F313D0"/>
    <w:rsid w:val="00F31BD4"/>
    <w:rsid w:val="00F31E78"/>
    <w:rsid w:val="00F3209A"/>
    <w:rsid w:val="00F327ED"/>
    <w:rsid w:val="00F32E67"/>
    <w:rsid w:val="00F333B8"/>
    <w:rsid w:val="00F344CC"/>
    <w:rsid w:val="00F34B9E"/>
    <w:rsid w:val="00F35378"/>
    <w:rsid w:val="00F36287"/>
    <w:rsid w:val="00F36609"/>
    <w:rsid w:val="00F40BF8"/>
    <w:rsid w:val="00F40F2E"/>
    <w:rsid w:val="00F4101F"/>
    <w:rsid w:val="00F41597"/>
    <w:rsid w:val="00F42D51"/>
    <w:rsid w:val="00F4440F"/>
    <w:rsid w:val="00F461C6"/>
    <w:rsid w:val="00F46635"/>
    <w:rsid w:val="00F4707E"/>
    <w:rsid w:val="00F47087"/>
    <w:rsid w:val="00F5050C"/>
    <w:rsid w:val="00F508FF"/>
    <w:rsid w:val="00F509C7"/>
    <w:rsid w:val="00F53AED"/>
    <w:rsid w:val="00F547D9"/>
    <w:rsid w:val="00F56F5B"/>
    <w:rsid w:val="00F60133"/>
    <w:rsid w:val="00F60777"/>
    <w:rsid w:val="00F6080A"/>
    <w:rsid w:val="00F63064"/>
    <w:rsid w:val="00F632AE"/>
    <w:rsid w:val="00F6398F"/>
    <w:rsid w:val="00F63F0F"/>
    <w:rsid w:val="00F66065"/>
    <w:rsid w:val="00F66ECE"/>
    <w:rsid w:val="00F67300"/>
    <w:rsid w:val="00F67B11"/>
    <w:rsid w:val="00F703A2"/>
    <w:rsid w:val="00F71722"/>
    <w:rsid w:val="00F719F6"/>
    <w:rsid w:val="00F71E06"/>
    <w:rsid w:val="00F72C82"/>
    <w:rsid w:val="00F732A1"/>
    <w:rsid w:val="00F73563"/>
    <w:rsid w:val="00F7488F"/>
    <w:rsid w:val="00F75451"/>
    <w:rsid w:val="00F76BB8"/>
    <w:rsid w:val="00F779C5"/>
    <w:rsid w:val="00F811B0"/>
    <w:rsid w:val="00F836F5"/>
    <w:rsid w:val="00F83DF7"/>
    <w:rsid w:val="00F8447F"/>
    <w:rsid w:val="00F8597A"/>
    <w:rsid w:val="00F85A1D"/>
    <w:rsid w:val="00F87B0C"/>
    <w:rsid w:val="00F90E74"/>
    <w:rsid w:val="00F915C8"/>
    <w:rsid w:val="00F921AA"/>
    <w:rsid w:val="00F92496"/>
    <w:rsid w:val="00F92AE1"/>
    <w:rsid w:val="00F9368E"/>
    <w:rsid w:val="00F93C9F"/>
    <w:rsid w:val="00F94FA6"/>
    <w:rsid w:val="00F95E67"/>
    <w:rsid w:val="00F962A5"/>
    <w:rsid w:val="00F96362"/>
    <w:rsid w:val="00F966A7"/>
    <w:rsid w:val="00FA05FC"/>
    <w:rsid w:val="00FA2766"/>
    <w:rsid w:val="00FA31D7"/>
    <w:rsid w:val="00FA361B"/>
    <w:rsid w:val="00FA3F0B"/>
    <w:rsid w:val="00FA401A"/>
    <w:rsid w:val="00FA46FB"/>
    <w:rsid w:val="00FA67D6"/>
    <w:rsid w:val="00FA74B3"/>
    <w:rsid w:val="00FB1569"/>
    <w:rsid w:val="00FB78F7"/>
    <w:rsid w:val="00FC0C5D"/>
    <w:rsid w:val="00FC0E6C"/>
    <w:rsid w:val="00FC0E8A"/>
    <w:rsid w:val="00FC12D0"/>
    <w:rsid w:val="00FC190A"/>
    <w:rsid w:val="00FC312F"/>
    <w:rsid w:val="00FC4404"/>
    <w:rsid w:val="00FC4FA6"/>
    <w:rsid w:val="00FC5B09"/>
    <w:rsid w:val="00FC60DE"/>
    <w:rsid w:val="00FC6C6D"/>
    <w:rsid w:val="00FC6D9C"/>
    <w:rsid w:val="00FC7330"/>
    <w:rsid w:val="00FD137D"/>
    <w:rsid w:val="00FD13D2"/>
    <w:rsid w:val="00FD2951"/>
    <w:rsid w:val="00FD299F"/>
    <w:rsid w:val="00FD30C5"/>
    <w:rsid w:val="00FD3267"/>
    <w:rsid w:val="00FD4F2D"/>
    <w:rsid w:val="00FD6221"/>
    <w:rsid w:val="00FD6514"/>
    <w:rsid w:val="00FE11E3"/>
    <w:rsid w:val="00FE1633"/>
    <w:rsid w:val="00FE1977"/>
    <w:rsid w:val="00FE29F2"/>
    <w:rsid w:val="00FE2AD8"/>
    <w:rsid w:val="00FE2E8E"/>
    <w:rsid w:val="00FE362E"/>
    <w:rsid w:val="00FE48EA"/>
    <w:rsid w:val="00FE49D5"/>
    <w:rsid w:val="00FE6740"/>
    <w:rsid w:val="00FE6A73"/>
    <w:rsid w:val="00FE6B4E"/>
    <w:rsid w:val="00FE7468"/>
    <w:rsid w:val="00FE7499"/>
    <w:rsid w:val="00FE7DEE"/>
    <w:rsid w:val="00FF00F0"/>
    <w:rsid w:val="00FF037E"/>
    <w:rsid w:val="00FF0C35"/>
    <w:rsid w:val="00FF0C59"/>
    <w:rsid w:val="00FF3747"/>
    <w:rsid w:val="00FF3A27"/>
    <w:rsid w:val="00FF42DA"/>
    <w:rsid w:val="00FF5072"/>
    <w:rsid w:val="00FF673E"/>
    <w:rsid w:val="00FF6AFB"/>
    <w:rsid w:val="00FF6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7649"/>
    <o:shapelayout v:ext="edit">
      <o:idmap v:ext="edit" data="1"/>
    </o:shapelayout>
  </w:shapeDefaults>
  <w:decimalSymbol w:val=","/>
  <w:listSeparator w:val=";"/>
  <w14:docId w14:val="3ED287F8"/>
  <w15:docId w15:val="{674CCE69-69F1-4571-AC1E-0DC94F7C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549E3"/>
    <w:rPr>
      <w:sz w:val="24"/>
      <w:szCs w:val="24"/>
      <w:lang w:eastAsia="en-US"/>
    </w:rPr>
  </w:style>
  <w:style w:type="paragraph" w:styleId="10">
    <w:name w:val="heading 1"/>
    <w:aliases w:val="Заголов,H1,Modulo,CHAPTER HEADER,HeadingR 1,HeadingR 11,HeadingR 12,HeadingR 13,HeadingR 14,HeadingR 15,HeadingR 16,l1,I1"/>
    <w:basedOn w:val="a2"/>
    <w:next w:val="a2"/>
    <w:link w:val="11"/>
    <w:qFormat/>
    <w:rsid w:val="00D21B95"/>
    <w:pPr>
      <w:keepNext/>
      <w:widowControl w:val="0"/>
      <w:autoSpaceDE w:val="0"/>
      <w:autoSpaceDN w:val="0"/>
      <w:adjustRightInd w:val="0"/>
      <w:jc w:val="center"/>
      <w:outlineLvl w:val="0"/>
    </w:pPr>
    <w:rPr>
      <w:rFonts w:ascii="Arial" w:hAnsi="Arial" w:cs="Arial"/>
      <w:b/>
      <w:bCs/>
      <w:szCs w:val="20"/>
    </w:rPr>
  </w:style>
  <w:style w:type="paragraph" w:styleId="20">
    <w:name w:val="heading 2"/>
    <w:aliases w:val="Heading 2 Char3,Heading 2 Char1 Char1,h2,Heading B,H2,Heading 2 Char,A Head,Heading R 2,Heading R 21,Heading R 22,Heading R 23,Heading R 24,Heading R 25,RSKH2,Oggetto,Paragraaf,Chapter Title,OG Heading 2,hseHeading 2,hseHeading 2 Знак Знак"/>
    <w:basedOn w:val="a2"/>
    <w:next w:val="a2"/>
    <w:link w:val="21"/>
    <w:qFormat/>
    <w:rsid w:val="00D21B95"/>
    <w:pPr>
      <w:keepNext/>
      <w:widowControl w:val="0"/>
      <w:shd w:val="clear" w:color="auto" w:fill="FFFFFF"/>
      <w:tabs>
        <w:tab w:val="left" w:pos="1450"/>
      </w:tabs>
      <w:autoSpaceDE w:val="0"/>
      <w:autoSpaceDN w:val="0"/>
      <w:adjustRightInd w:val="0"/>
      <w:spacing w:line="269" w:lineRule="exact"/>
      <w:ind w:left="739"/>
      <w:jc w:val="both"/>
      <w:outlineLvl w:val="1"/>
    </w:pPr>
    <w:rPr>
      <w:b/>
      <w:bCs/>
      <w:color w:val="000000"/>
      <w:spacing w:val="-5"/>
      <w:szCs w:val="25"/>
    </w:rPr>
  </w:style>
  <w:style w:type="paragraph" w:styleId="3">
    <w:name w:val="heading 3"/>
    <w:aliases w:val="B Head,B Head Знак"/>
    <w:basedOn w:val="a2"/>
    <w:next w:val="a2"/>
    <w:link w:val="30"/>
    <w:qFormat/>
    <w:rsid w:val="00EA7034"/>
    <w:pPr>
      <w:keepNext/>
      <w:spacing w:before="240" w:after="60"/>
      <w:outlineLvl w:val="2"/>
    </w:pPr>
    <w:rPr>
      <w:rFonts w:ascii="Arial" w:hAnsi="Arial" w:cs="Arial"/>
      <w:b/>
      <w:bCs/>
      <w:sz w:val="26"/>
      <w:szCs w:val="26"/>
    </w:rPr>
  </w:style>
  <w:style w:type="paragraph" w:styleId="40">
    <w:name w:val="heading 4"/>
    <w:basedOn w:val="a2"/>
    <w:next w:val="a2"/>
    <w:link w:val="41"/>
    <w:qFormat/>
    <w:locked/>
    <w:rsid w:val="00C90A19"/>
    <w:pPr>
      <w:keepNext/>
      <w:jc w:val="center"/>
      <w:outlineLvl w:val="3"/>
    </w:pPr>
    <w:rPr>
      <w:rFonts w:eastAsia="Times New Roman"/>
      <w:b/>
      <w:sz w:val="28"/>
      <w:lang w:eastAsia="ru-RU"/>
    </w:rPr>
  </w:style>
  <w:style w:type="paragraph" w:styleId="50">
    <w:name w:val="heading 5"/>
    <w:basedOn w:val="a2"/>
    <w:next w:val="a2"/>
    <w:link w:val="51"/>
    <w:qFormat/>
    <w:locked/>
    <w:rsid w:val="00C90A19"/>
    <w:pPr>
      <w:spacing w:after="120"/>
      <w:jc w:val="both"/>
      <w:outlineLvl w:val="4"/>
    </w:pPr>
    <w:rPr>
      <w:rFonts w:eastAsia="Times New Roman"/>
      <w:b/>
      <w:lang w:eastAsia="ru-RU"/>
    </w:rPr>
  </w:style>
  <w:style w:type="paragraph" w:styleId="6">
    <w:name w:val="heading 6"/>
    <w:basedOn w:val="a2"/>
    <w:next w:val="a2"/>
    <w:link w:val="60"/>
    <w:qFormat/>
    <w:rsid w:val="00EA7034"/>
    <w:pPr>
      <w:spacing w:before="240" w:after="60"/>
      <w:outlineLvl w:val="5"/>
    </w:pPr>
    <w:rPr>
      <w:b/>
      <w:bCs/>
      <w:sz w:val="22"/>
      <w:szCs w:val="22"/>
    </w:rPr>
  </w:style>
  <w:style w:type="paragraph" w:styleId="7">
    <w:name w:val="heading 7"/>
    <w:aliases w:val=" 00,00"/>
    <w:basedOn w:val="a2"/>
    <w:next w:val="a2"/>
    <w:link w:val="70"/>
    <w:qFormat/>
    <w:locked/>
    <w:rsid w:val="00C90A19"/>
    <w:pPr>
      <w:keepNext/>
      <w:ind w:firstLine="34"/>
      <w:jc w:val="center"/>
      <w:outlineLvl w:val="6"/>
    </w:pPr>
    <w:rPr>
      <w:rFonts w:eastAsia="Times New Roman"/>
      <w:b/>
      <w:sz w:val="10"/>
      <w:szCs w:val="20"/>
      <w:lang w:eastAsia="ru-RU"/>
    </w:rPr>
  </w:style>
  <w:style w:type="paragraph" w:styleId="8">
    <w:name w:val="heading 8"/>
    <w:basedOn w:val="a2"/>
    <w:next w:val="a2"/>
    <w:link w:val="80"/>
    <w:qFormat/>
    <w:locked/>
    <w:rsid w:val="00C90A19"/>
    <w:pPr>
      <w:keepNext/>
      <w:spacing w:after="120" w:line="360" w:lineRule="auto"/>
      <w:jc w:val="center"/>
      <w:outlineLvl w:val="7"/>
    </w:pPr>
    <w:rPr>
      <w:rFonts w:eastAsia="Times New Roman"/>
      <w:b/>
      <w:lang w:eastAsia="ru-RU"/>
    </w:rPr>
  </w:style>
  <w:style w:type="paragraph" w:styleId="9">
    <w:name w:val="heading 9"/>
    <w:aliases w:val="Прил.7.63"/>
    <w:basedOn w:val="a2"/>
    <w:next w:val="a2"/>
    <w:link w:val="90"/>
    <w:qFormat/>
    <w:locked/>
    <w:rsid w:val="00C90A19"/>
    <w:pPr>
      <w:tabs>
        <w:tab w:val="num" w:pos="1584"/>
      </w:tabs>
      <w:spacing w:before="240" w:after="60"/>
      <w:ind w:left="1584" w:hanging="1584"/>
      <w:jc w:val="both"/>
      <w:outlineLvl w:val="8"/>
    </w:pPr>
    <w:rPr>
      <w:rFonts w:ascii="Arial" w:eastAsia="Times New Roman" w:hAnsi="Arial"/>
      <w:i/>
      <w:color w:val="000000"/>
      <w:sz w:val="18"/>
      <w:szCs w:val="20"/>
      <w:lang w:val="en-GB" w:eastAsia="it-IT"/>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Основной текст Знак"/>
    <w:aliases w:val="AETC-Body Знак,DNV-Body Знак,AETC-Body1 Знак,DNV-Body1 Знак"/>
    <w:basedOn w:val="a3"/>
    <w:link w:val="a7"/>
    <w:locked/>
    <w:rsid w:val="0038346A"/>
    <w:rPr>
      <w:rFonts w:cs="Times New Roman"/>
      <w:color w:val="000000"/>
      <w:spacing w:val="-6"/>
      <w:sz w:val="25"/>
      <w:szCs w:val="25"/>
      <w:shd w:val="clear" w:color="auto" w:fill="FFFFFF"/>
      <w:lang w:eastAsia="en-US"/>
    </w:rPr>
  </w:style>
  <w:style w:type="paragraph" w:customStyle="1" w:styleId="a8">
    <w:name w:val="Знак Знак Знак"/>
    <w:basedOn w:val="a2"/>
    <w:rsid w:val="00D21B95"/>
    <w:pPr>
      <w:spacing w:after="160" w:line="240" w:lineRule="exact"/>
    </w:pPr>
    <w:rPr>
      <w:rFonts w:ascii="Verdana" w:hAnsi="Verdana" w:cs="Verdana"/>
      <w:sz w:val="20"/>
      <w:szCs w:val="20"/>
      <w:lang w:val="en-US"/>
    </w:rPr>
  </w:style>
  <w:style w:type="character" w:customStyle="1" w:styleId="30">
    <w:name w:val="Заголовок 3 Знак"/>
    <w:aliases w:val="B Head Знак1,B Head Знак Знак"/>
    <w:basedOn w:val="a3"/>
    <w:link w:val="3"/>
    <w:rsid w:val="00140070"/>
    <w:rPr>
      <w:rFonts w:ascii="Cambria" w:eastAsia="Times New Roman" w:hAnsi="Cambria" w:cs="Times New Roman"/>
      <w:b/>
      <w:bCs/>
      <w:sz w:val="26"/>
      <w:szCs w:val="26"/>
      <w:lang w:eastAsia="en-US"/>
    </w:rPr>
  </w:style>
  <w:style w:type="character" w:customStyle="1" w:styleId="60">
    <w:name w:val="Заголовок 6 Знак"/>
    <w:basedOn w:val="a3"/>
    <w:link w:val="6"/>
    <w:rsid w:val="00140070"/>
    <w:rPr>
      <w:rFonts w:ascii="Calibri" w:eastAsia="Times New Roman" w:hAnsi="Calibri" w:cs="Times New Roman"/>
      <w:b/>
      <w:bCs/>
      <w:lang w:eastAsia="en-US"/>
    </w:rPr>
  </w:style>
  <w:style w:type="paragraph" w:styleId="a7">
    <w:name w:val="Body Text"/>
    <w:aliases w:val="AETC-Body,DNV-Body,AETC-Body1,DNV-Body1"/>
    <w:basedOn w:val="a2"/>
    <w:link w:val="a6"/>
    <w:rsid w:val="00D21B95"/>
    <w:pPr>
      <w:widowControl w:val="0"/>
      <w:shd w:val="clear" w:color="auto" w:fill="FFFFFF"/>
      <w:autoSpaceDE w:val="0"/>
      <w:autoSpaceDN w:val="0"/>
      <w:adjustRightInd w:val="0"/>
      <w:spacing w:line="269" w:lineRule="exact"/>
      <w:ind w:right="566"/>
      <w:jc w:val="both"/>
    </w:pPr>
    <w:rPr>
      <w:color w:val="000000"/>
      <w:spacing w:val="-6"/>
      <w:sz w:val="25"/>
      <w:szCs w:val="25"/>
    </w:rPr>
  </w:style>
  <w:style w:type="character" w:customStyle="1" w:styleId="a9">
    <w:name w:val="Основной текст с отступом Знак"/>
    <w:basedOn w:val="a3"/>
    <w:link w:val="aa"/>
    <w:locked/>
    <w:rsid w:val="0038346A"/>
    <w:rPr>
      <w:rFonts w:cs="Times New Roman"/>
      <w:sz w:val="24"/>
      <w:szCs w:val="24"/>
      <w:lang w:eastAsia="en-US"/>
    </w:rPr>
  </w:style>
  <w:style w:type="paragraph" w:styleId="aa">
    <w:name w:val="Body Text Indent"/>
    <w:basedOn w:val="a2"/>
    <w:link w:val="a9"/>
    <w:rsid w:val="00D21B95"/>
    <w:pPr>
      <w:spacing w:after="120"/>
      <w:ind w:left="283"/>
    </w:pPr>
  </w:style>
  <w:style w:type="paragraph" w:styleId="ab">
    <w:name w:val="List Paragraph"/>
    <w:basedOn w:val="a2"/>
    <w:link w:val="ac"/>
    <w:uiPriority w:val="34"/>
    <w:qFormat/>
    <w:rsid w:val="0038346A"/>
    <w:pPr>
      <w:spacing w:after="200" w:line="276" w:lineRule="auto"/>
      <w:ind w:left="720"/>
      <w:contextualSpacing/>
    </w:pPr>
    <w:rPr>
      <w:rFonts w:ascii="Calibri" w:hAnsi="Calibri"/>
      <w:sz w:val="22"/>
      <w:szCs w:val="22"/>
    </w:rPr>
  </w:style>
  <w:style w:type="paragraph" w:styleId="ad">
    <w:name w:val="Normal (Web)"/>
    <w:basedOn w:val="a2"/>
    <w:rsid w:val="00D21B95"/>
    <w:pPr>
      <w:spacing w:before="100" w:beforeAutospacing="1" w:after="100" w:afterAutospacing="1"/>
    </w:pPr>
  </w:style>
  <w:style w:type="paragraph" w:customStyle="1" w:styleId="Iauiue">
    <w:name w:val="Iau?iue"/>
    <w:rsid w:val="00D21B95"/>
    <w:pPr>
      <w:widowControl w:val="0"/>
    </w:pPr>
  </w:style>
  <w:style w:type="paragraph" w:styleId="31">
    <w:name w:val="Body Text Indent 3"/>
    <w:basedOn w:val="a2"/>
    <w:link w:val="32"/>
    <w:rsid w:val="00D21B95"/>
    <w:pPr>
      <w:spacing w:after="120"/>
      <w:ind w:left="283"/>
    </w:pPr>
    <w:rPr>
      <w:sz w:val="16"/>
      <w:szCs w:val="16"/>
    </w:rPr>
  </w:style>
  <w:style w:type="paragraph" w:styleId="ae">
    <w:name w:val="Title"/>
    <w:aliases w:val=" Знак,Знак"/>
    <w:basedOn w:val="a2"/>
    <w:link w:val="af"/>
    <w:qFormat/>
    <w:rsid w:val="00161B21"/>
    <w:pPr>
      <w:jc w:val="center"/>
    </w:pPr>
    <w:rPr>
      <w:rFonts w:eastAsia="Times New Roman"/>
      <w:sz w:val="28"/>
      <w:szCs w:val="20"/>
      <w:lang w:eastAsia="ko-KR"/>
    </w:rPr>
  </w:style>
  <w:style w:type="paragraph" w:customStyle="1" w:styleId="-2">
    <w:name w:val="Основной-2"/>
    <w:rsid w:val="00D21B95"/>
    <w:pPr>
      <w:ind w:firstLine="170"/>
      <w:jc w:val="both"/>
    </w:pPr>
    <w:rPr>
      <w:rFonts w:ascii="Гельветика" w:hAnsi="Гельветика"/>
      <w:sz w:val="17"/>
    </w:rPr>
  </w:style>
  <w:style w:type="character" w:customStyle="1" w:styleId="21">
    <w:name w:val="Заголовок 2 Знак"/>
    <w:aliases w:val="Heading 2 Char3 Знак,Heading 2 Char1 Char1 Знак,h2 Знак,Heading B Знак,H2 Знак,Heading 2 Char Знак,A Head Знак,Heading R 2 Знак,Heading R 21 Знак,Heading R 22 Знак,Heading R 23 Знак,Heading R 24 Знак,Heading R 25 Знак,RSKH2 Знак"/>
    <w:basedOn w:val="a3"/>
    <w:link w:val="20"/>
    <w:locked/>
    <w:rsid w:val="00D21B95"/>
    <w:rPr>
      <w:rFonts w:cs="Times New Roman"/>
      <w:b/>
      <w:bCs/>
      <w:color w:val="000000"/>
      <w:spacing w:val="-5"/>
      <w:sz w:val="25"/>
      <w:szCs w:val="25"/>
      <w:lang w:val="ru-RU" w:eastAsia="en-US" w:bidi="ar-SA"/>
    </w:rPr>
  </w:style>
  <w:style w:type="paragraph" w:styleId="22">
    <w:name w:val="Body Text Indent 2"/>
    <w:basedOn w:val="a2"/>
    <w:link w:val="23"/>
    <w:rsid w:val="00D21B95"/>
    <w:pPr>
      <w:spacing w:after="120" w:line="480" w:lineRule="auto"/>
      <w:ind w:left="283"/>
    </w:pPr>
  </w:style>
  <w:style w:type="character" w:customStyle="1" w:styleId="23">
    <w:name w:val="Основной текст с отступом 2 Знак"/>
    <w:basedOn w:val="a3"/>
    <w:link w:val="22"/>
    <w:rsid w:val="00140070"/>
    <w:rPr>
      <w:sz w:val="24"/>
      <w:szCs w:val="24"/>
      <w:lang w:eastAsia="en-US"/>
    </w:rPr>
  </w:style>
  <w:style w:type="paragraph" w:customStyle="1" w:styleId="12">
    <w:name w:val="Обычный1"/>
    <w:rsid w:val="00D21B95"/>
  </w:style>
  <w:style w:type="paragraph" w:customStyle="1" w:styleId="af0">
    <w:name w:val="Основной"/>
    <w:rsid w:val="00D21B95"/>
    <w:pPr>
      <w:ind w:firstLine="170"/>
      <w:jc w:val="both"/>
    </w:pPr>
    <w:rPr>
      <w:rFonts w:ascii="(Ps)Times" w:hAnsi="(Ps)Times"/>
      <w:color w:val="000000"/>
      <w:sz w:val="17"/>
    </w:rPr>
  </w:style>
  <w:style w:type="character" w:styleId="af1">
    <w:name w:val="footnote reference"/>
    <w:basedOn w:val="a3"/>
    <w:semiHidden/>
    <w:rsid w:val="00EA7034"/>
    <w:rPr>
      <w:rFonts w:cs="Times New Roman"/>
      <w:vertAlign w:val="superscript"/>
    </w:rPr>
  </w:style>
  <w:style w:type="paragraph" w:styleId="af2">
    <w:name w:val="header"/>
    <w:aliases w:val="Верхний колонтитул Знак,Title Up,h,header,subject head new,TENDER,odd"/>
    <w:basedOn w:val="a2"/>
    <w:link w:val="13"/>
    <w:rsid w:val="00EA7034"/>
    <w:pPr>
      <w:tabs>
        <w:tab w:val="center" w:pos="4677"/>
        <w:tab w:val="right" w:pos="9355"/>
      </w:tabs>
    </w:pPr>
    <w:rPr>
      <w:sz w:val="20"/>
      <w:szCs w:val="20"/>
    </w:rPr>
  </w:style>
  <w:style w:type="character" w:customStyle="1" w:styleId="13">
    <w:name w:val="Верхний колонтитул Знак1"/>
    <w:aliases w:val="Верхний колонтитул Знак Знак,Title Up Знак1,h Знак1,header Знак1,subject head new Знак1,TENDER Знак1,odd Знак1"/>
    <w:basedOn w:val="a3"/>
    <w:link w:val="af2"/>
    <w:rsid w:val="00140070"/>
    <w:rPr>
      <w:sz w:val="24"/>
      <w:szCs w:val="24"/>
      <w:lang w:eastAsia="en-US"/>
    </w:rPr>
  </w:style>
  <w:style w:type="paragraph" w:customStyle="1" w:styleId="af3">
    <w:name w:val="Îáû÷íûé"/>
    <w:rsid w:val="00EA7034"/>
    <w:pPr>
      <w:widowControl w:val="0"/>
    </w:pPr>
  </w:style>
  <w:style w:type="paragraph" w:customStyle="1" w:styleId="24">
    <w:name w:val="çàãîëîâîê 2"/>
    <w:basedOn w:val="af3"/>
    <w:next w:val="af3"/>
    <w:rsid w:val="00EA7034"/>
    <w:pPr>
      <w:keepNext/>
      <w:jc w:val="both"/>
    </w:pPr>
    <w:rPr>
      <w:b/>
      <w:bCs/>
      <w:sz w:val="24"/>
      <w:szCs w:val="24"/>
    </w:rPr>
  </w:style>
  <w:style w:type="paragraph" w:customStyle="1" w:styleId="25">
    <w:name w:val="Îñíîâíîé òåêñò 2"/>
    <w:basedOn w:val="af3"/>
    <w:rsid w:val="00EA7034"/>
    <w:pPr>
      <w:jc w:val="both"/>
    </w:pPr>
    <w:rPr>
      <w:sz w:val="24"/>
    </w:rPr>
  </w:style>
  <w:style w:type="paragraph" w:customStyle="1" w:styleId="33">
    <w:name w:val="3 Заголовок"/>
    <w:basedOn w:val="a2"/>
    <w:rsid w:val="00EA7034"/>
    <w:pPr>
      <w:spacing w:before="120" w:after="120"/>
      <w:jc w:val="both"/>
      <w:outlineLvl w:val="2"/>
    </w:pPr>
    <w:rPr>
      <w:color w:val="000000"/>
      <w:lang w:eastAsia="ru-RU"/>
    </w:rPr>
  </w:style>
  <w:style w:type="paragraph" w:customStyle="1" w:styleId="210">
    <w:name w:val="Основной текст с отступом 21"/>
    <w:basedOn w:val="a2"/>
    <w:rsid w:val="0092777A"/>
    <w:pPr>
      <w:widowControl w:val="0"/>
      <w:spacing w:before="60"/>
      <w:ind w:firstLine="560"/>
      <w:jc w:val="both"/>
    </w:pPr>
    <w:rPr>
      <w:lang w:eastAsia="ru-RU"/>
    </w:rPr>
  </w:style>
  <w:style w:type="paragraph" w:styleId="af4">
    <w:name w:val="footer"/>
    <w:aliases w:val="Title Down"/>
    <w:basedOn w:val="a2"/>
    <w:link w:val="af5"/>
    <w:rsid w:val="0092777A"/>
    <w:pPr>
      <w:tabs>
        <w:tab w:val="center" w:pos="4677"/>
        <w:tab w:val="right" w:pos="9355"/>
      </w:tabs>
    </w:pPr>
    <w:rPr>
      <w:sz w:val="20"/>
      <w:szCs w:val="20"/>
    </w:rPr>
  </w:style>
  <w:style w:type="character" w:customStyle="1" w:styleId="af5">
    <w:name w:val="Нижний колонтитул Знак"/>
    <w:aliases w:val="Title Down Знак"/>
    <w:basedOn w:val="a3"/>
    <w:link w:val="af4"/>
    <w:rsid w:val="00140070"/>
    <w:rPr>
      <w:sz w:val="24"/>
      <w:szCs w:val="24"/>
      <w:lang w:eastAsia="en-US"/>
    </w:rPr>
  </w:style>
  <w:style w:type="paragraph" w:customStyle="1" w:styleId="52">
    <w:name w:val="çàãîëîâîê 5"/>
    <w:basedOn w:val="af3"/>
    <w:next w:val="af3"/>
    <w:rsid w:val="0092777A"/>
    <w:pPr>
      <w:keepNext/>
      <w:jc w:val="both"/>
    </w:pPr>
    <w:rPr>
      <w:sz w:val="24"/>
      <w:szCs w:val="24"/>
    </w:rPr>
  </w:style>
  <w:style w:type="paragraph" w:styleId="af6">
    <w:name w:val="Balloon Text"/>
    <w:basedOn w:val="a2"/>
    <w:link w:val="af7"/>
    <w:semiHidden/>
    <w:rsid w:val="0092777A"/>
    <w:rPr>
      <w:rFonts w:ascii="Tahoma" w:hAnsi="Tahoma" w:cs="Tahoma"/>
      <w:sz w:val="16"/>
      <w:szCs w:val="16"/>
    </w:rPr>
  </w:style>
  <w:style w:type="character" w:customStyle="1" w:styleId="af7">
    <w:name w:val="Текст выноски Знак"/>
    <w:basedOn w:val="a3"/>
    <w:link w:val="af6"/>
    <w:semiHidden/>
    <w:rsid w:val="00140070"/>
    <w:rPr>
      <w:rFonts w:ascii="Tahoma" w:hAnsi="Tahoma" w:cs="Tahoma"/>
      <w:sz w:val="16"/>
      <w:szCs w:val="16"/>
      <w:lang w:eastAsia="en-US"/>
    </w:rPr>
  </w:style>
  <w:style w:type="table" w:styleId="af8">
    <w:name w:val="Table Grid"/>
    <w:basedOn w:val="a4"/>
    <w:rsid w:val="0092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aliases w:val="Page Number arabic"/>
    <w:basedOn w:val="a3"/>
    <w:rsid w:val="006626B2"/>
    <w:rPr>
      <w:rFonts w:cs="Times New Roman"/>
    </w:rPr>
  </w:style>
  <w:style w:type="character" w:styleId="afa">
    <w:name w:val="Hyperlink"/>
    <w:basedOn w:val="a3"/>
    <w:uiPriority w:val="99"/>
    <w:rsid w:val="00576BD4"/>
    <w:rPr>
      <w:rFonts w:cs="Times New Roman"/>
      <w:color w:val="0000FF"/>
      <w:u w:val="single"/>
    </w:rPr>
  </w:style>
  <w:style w:type="paragraph" w:customStyle="1" w:styleId="14">
    <w:name w:val="заголовок 1"/>
    <w:basedOn w:val="a2"/>
    <w:next w:val="a2"/>
    <w:rsid w:val="003F146B"/>
    <w:pPr>
      <w:keepNext/>
      <w:jc w:val="right"/>
    </w:pPr>
    <w:rPr>
      <w:szCs w:val="20"/>
      <w:lang w:eastAsia="ru-RU"/>
    </w:rPr>
  </w:style>
  <w:style w:type="paragraph" w:customStyle="1" w:styleId="FR1">
    <w:name w:val="FR1"/>
    <w:rsid w:val="007F5E9C"/>
    <w:pPr>
      <w:widowControl w:val="0"/>
      <w:snapToGrid w:val="0"/>
      <w:spacing w:before="40"/>
      <w:ind w:left="40" w:firstLine="720"/>
      <w:jc w:val="both"/>
    </w:pPr>
    <w:rPr>
      <w:rFonts w:ascii="Arial" w:eastAsia="Batang" w:hAnsi="Arial"/>
      <w:i/>
    </w:rPr>
  </w:style>
  <w:style w:type="table" w:styleId="afb">
    <w:name w:val="Table Professional"/>
    <w:basedOn w:val="a4"/>
    <w:rsid w:val="006571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5">
    <w:name w:val="Знак Знак Знак1"/>
    <w:basedOn w:val="a2"/>
    <w:rsid w:val="00D25E0D"/>
    <w:pPr>
      <w:spacing w:after="160" w:line="240" w:lineRule="exact"/>
    </w:pPr>
    <w:rPr>
      <w:rFonts w:ascii="Verdana" w:hAnsi="Verdana" w:cs="Verdana"/>
      <w:sz w:val="20"/>
      <w:szCs w:val="20"/>
      <w:lang w:val="en-US"/>
    </w:rPr>
  </w:style>
  <w:style w:type="paragraph" w:customStyle="1" w:styleId="220">
    <w:name w:val="Основной текст с отступом 22"/>
    <w:basedOn w:val="a2"/>
    <w:rsid w:val="00924ABF"/>
    <w:pPr>
      <w:widowControl w:val="0"/>
      <w:spacing w:before="60"/>
      <w:ind w:firstLine="560"/>
      <w:jc w:val="both"/>
    </w:pPr>
    <w:rPr>
      <w:lang w:eastAsia="ru-RU"/>
    </w:rPr>
  </w:style>
  <w:style w:type="paragraph" w:styleId="afc">
    <w:name w:val="Subtitle"/>
    <w:basedOn w:val="a2"/>
    <w:link w:val="afd"/>
    <w:qFormat/>
    <w:rsid w:val="009D05F8"/>
    <w:pPr>
      <w:autoSpaceDE w:val="0"/>
      <w:autoSpaceDN w:val="0"/>
      <w:jc w:val="center"/>
    </w:pPr>
    <w:rPr>
      <w:rFonts w:ascii="Times New Roman CYR" w:hAnsi="Times New Roman CYR" w:cs="Times New Roman CYR"/>
      <w:b/>
      <w:bCs/>
      <w:caps/>
      <w:lang w:eastAsia="ru-RU"/>
    </w:rPr>
  </w:style>
  <w:style w:type="paragraph" w:customStyle="1" w:styleId="16">
    <w:name w:val="Основной текст1"/>
    <w:basedOn w:val="a2"/>
    <w:rsid w:val="009D05F8"/>
    <w:pPr>
      <w:snapToGrid w:val="0"/>
      <w:jc w:val="center"/>
    </w:pPr>
    <w:rPr>
      <w:b/>
      <w:szCs w:val="20"/>
      <w:lang w:eastAsia="ru-RU"/>
    </w:rPr>
  </w:style>
  <w:style w:type="character" w:customStyle="1" w:styleId="afd">
    <w:name w:val="Подзаголовок Знак"/>
    <w:basedOn w:val="a3"/>
    <w:link w:val="afc"/>
    <w:locked/>
    <w:rsid w:val="009D05F8"/>
    <w:rPr>
      <w:rFonts w:ascii="Times New Roman CYR" w:hAnsi="Times New Roman CYR" w:cs="Times New Roman CYR"/>
      <w:b/>
      <w:bCs/>
      <w:caps/>
      <w:sz w:val="24"/>
      <w:szCs w:val="24"/>
    </w:rPr>
  </w:style>
  <w:style w:type="paragraph" w:customStyle="1" w:styleId="Text">
    <w:name w:val="Text"/>
    <w:basedOn w:val="a2"/>
    <w:rsid w:val="009D05F8"/>
    <w:pPr>
      <w:spacing w:after="240"/>
    </w:pPr>
    <w:rPr>
      <w:szCs w:val="20"/>
    </w:rPr>
  </w:style>
  <w:style w:type="character" w:customStyle="1" w:styleId="11">
    <w:name w:val="Заголовок 1 Знак"/>
    <w:aliases w:val="Заголов Знак,H1 Знак,Modulo Знак,CHAPTER HEADER Знак,HeadingR 1 Знак,HeadingR 11 Знак,HeadingR 12 Знак,HeadingR 13 Знак,HeadingR 14 Знак,HeadingR 15 Знак,HeadingR 16 Знак,l1 Знак,I1 Знак"/>
    <w:basedOn w:val="a3"/>
    <w:link w:val="10"/>
    <w:locked/>
    <w:rsid w:val="0038346A"/>
    <w:rPr>
      <w:rFonts w:ascii="Arial" w:hAnsi="Arial" w:cs="Arial"/>
      <w:b/>
      <w:bCs/>
      <w:sz w:val="24"/>
      <w:lang w:eastAsia="en-US"/>
    </w:rPr>
  </w:style>
  <w:style w:type="paragraph" w:styleId="34">
    <w:name w:val="Body Text 3"/>
    <w:basedOn w:val="a2"/>
    <w:link w:val="35"/>
    <w:rsid w:val="00817242"/>
    <w:pPr>
      <w:spacing w:after="120"/>
    </w:pPr>
    <w:rPr>
      <w:sz w:val="16"/>
      <w:szCs w:val="16"/>
    </w:rPr>
  </w:style>
  <w:style w:type="paragraph" w:customStyle="1" w:styleId="17">
    <w:name w:val="Стиль1"/>
    <w:rsid w:val="00817242"/>
    <w:rPr>
      <w:rFonts w:eastAsia="Times New Roman"/>
    </w:rPr>
  </w:style>
  <w:style w:type="character" w:customStyle="1" w:styleId="35">
    <w:name w:val="Основной текст 3 Знак"/>
    <w:basedOn w:val="a3"/>
    <w:link w:val="34"/>
    <w:locked/>
    <w:rsid w:val="00817242"/>
    <w:rPr>
      <w:rFonts w:cs="Times New Roman"/>
      <w:sz w:val="16"/>
      <w:szCs w:val="16"/>
      <w:lang w:eastAsia="en-US"/>
    </w:rPr>
  </w:style>
  <w:style w:type="paragraph" w:styleId="26">
    <w:name w:val="Body Text 2"/>
    <w:basedOn w:val="a2"/>
    <w:link w:val="27"/>
    <w:rsid w:val="00817242"/>
    <w:pPr>
      <w:spacing w:after="120" w:line="480" w:lineRule="auto"/>
    </w:pPr>
    <w:rPr>
      <w:rFonts w:eastAsia="Times New Roman"/>
      <w:lang w:eastAsia="ru-RU"/>
    </w:rPr>
  </w:style>
  <w:style w:type="paragraph" w:customStyle="1" w:styleId="Mark2">
    <w:name w:val="Mark2"/>
    <w:basedOn w:val="a2"/>
    <w:autoRedefine/>
    <w:rsid w:val="00194E65"/>
    <w:pPr>
      <w:ind w:left="709" w:firstLine="425"/>
    </w:pPr>
    <w:rPr>
      <w:rFonts w:eastAsia="Times New Roman"/>
      <w:color w:val="000000"/>
      <w:lang w:eastAsia="ru-RU"/>
    </w:rPr>
  </w:style>
  <w:style w:type="character" w:customStyle="1" w:styleId="27">
    <w:name w:val="Основной текст 2 Знак"/>
    <w:basedOn w:val="a3"/>
    <w:link w:val="26"/>
    <w:locked/>
    <w:rsid w:val="00817242"/>
    <w:rPr>
      <w:rFonts w:eastAsia="Times New Roman" w:cs="Times New Roman"/>
      <w:sz w:val="24"/>
      <w:szCs w:val="24"/>
    </w:rPr>
  </w:style>
  <w:style w:type="character" w:customStyle="1" w:styleId="32">
    <w:name w:val="Основной текст с отступом 3 Знак"/>
    <w:basedOn w:val="a3"/>
    <w:link w:val="31"/>
    <w:locked/>
    <w:rsid w:val="00AD0F80"/>
    <w:rPr>
      <w:rFonts w:cs="Times New Roman"/>
      <w:sz w:val="16"/>
      <w:szCs w:val="16"/>
      <w:lang w:eastAsia="en-US"/>
    </w:rPr>
  </w:style>
  <w:style w:type="character" w:styleId="afe">
    <w:name w:val="annotation reference"/>
    <w:basedOn w:val="a3"/>
    <w:uiPriority w:val="99"/>
    <w:rsid w:val="00D243AA"/>
    <w:rPr>
      <w:rFonts w:cs="Times New Roman"/>
      <w:sz w:val="16"/>
      <w:szCs w:val="16"/>
    </w:rPr>
  </w:style>
  <w:style w:type="character" w:customStyle="1" w:styleId="af">
    <w:name w:val="Название Знак"/>
    <w:aliases w:val=" Знак Знак,Знак Знак"/>
    <w:basedOn w:val="a3"/>
    <w:link w:val="ae"/>
    <w:locked/>
    <w:rsid w:val="00161B21"/>
    <w:rPr>
      <w:rFonts w:eastAsia="Times New Roman" w:cs="Times New Roman"/>
      <w:sz w:val="28"/>
      <w:lang w:eastAsia="ko-KR"/>
    </w:rPr>
  </w:style>
  <w:style w:type="paragraph" w:styleId="aff">
    <w:name w:val="annotation text"/>
    <w:basedOn w:val="a2"/>
    <w:link w:val="aff0"/>
    <w:rsid w:val="00D243AA"/>
    <w:rPr>
      <w:sz w:val="20"/>
      <w:szCs w:val="20"/>
    </w:rPr>
  </w:style>
  <w:style w:type="character" w:customStyle="1" w:styleId="aff0">
    <w:name w:val="Текст примечания Знак"/>
    <w:basedOn w:val="a3"/>
    <w:link w:val="aff"/>
    <w:rsid w:val="00140070"/>
    <w:rPr>
      <w:sz w:val="20"/>
      <w:szCs w:val="20"/>
      <w:lang w:eastAsia="en-US"/>
    </w:rPr>
  </w:style>
  <w:style w:type="paragraph" w:styleId="aff1">
    <w:name w:val="annotation subject"/>
    <w:basedOn w:val="aff"/>
    <w:next w:val="aff"/>
    <w:link w:val="aff2"/>
    <w:semiHidden/>
    <w:rsid w:val="00D243AA"/>
    <w:rPr>
      <w:b/>
      <w:bCs/>
    </w:rPr>
  </w:style>
  <w:style w:type="character" w:customStyle="1" w:styleId="aff2">
    <w:name w:val="Тема примечания Знак"/>
    <w:basedOn w:val="aff0"/>
    <w:link w:val="aff1"/>
    <w:semiHidden/>
    <w:rsid w:val="00140070"/>
    <w:rPr>
      <w:b/>
      <w:bCs/>
      <w:sz w:val="20"/>
      <w:szCs w:val="20"/>
      <w:lang w:eastAsia="en-US"/>
    </w:rPr>
  </w:style>
  <w:style w:type="paragraph" w:customStyle="1" w:styleId="aff3">
    <w:name w:val="Мой текст"/>
    <w:link w:val="18"/>
    <w:rsid w:val="002B27B6"/>
    <w:pPr>
      <w:suppressAutoHyphens/>
      <w:spacing w:before="120"/>
      <w:jc w:val="both"/>
    </w:pPr>
    <w:rPr>
      <w:rFonts w:eastAsia="Times New Roman"/>
      <w:color w:val="000000"/>
      <w:sz w:val="24"/>
      <w:szCs w:val="24"/>
    </w:rPr>
  </w:style>
  <w:style w:type="character" w:customStyle="1" w:styleId="18">
    <w:name w:val="Мой текст Знак1"/>
    <w:basedOn w:val="a3"/>
    <w:link w:val="aff3"/>
    <w:rsid w:val="002B27B6"/>
    <w:rPr>
      <w:rFonts w:eastAsia="Times New Roman"/>
      <w:color w:val="000000"/>
      <w:sz w:val="24"/>
      <w:szCs w:val="24"/>
      <w:lang w:val="ru-RU" w:eastAsia="ru-RU" w:bidi="ar-SA"/>
    </w:rPr>
  </w:style>
  <w:style w:type="character" w:customStyle="1" w:styleId="70">
    <w:name w:val="Заголовок 7 Знак"/>
    <w:aliases w:val=" 00 Знак,00 Знак"/>
    <w:basedOn w:val="a3"/>
    <w:link w:val="7"/>
    <w:rsid w:val="00C90A19"/>
    <w:rPr>
      <w:rFonts w:eastAsia="Times New Roman"/>
      <w:b/>
      <w:sz w:val="10"/>
    </w:rPr>
  </w:style>
  <w:style w:type="character" w:customStyle="1" w:styleId="41">
    <w:name w:val="Заголовок 4 Знак"/>
    <w:basedOn w:val="a3"/>
    <w:link w:val="40"/>
    <w:rsid w:val="00C90A19"/>
    <w:rPr>
      <w:rFonts w:eastAsia="Times New Roman"/>
      <w:b/>
      <w:sz w:val="28"/>
      <w:szCs w:val="24"/>
    </w:rPr>
  </w:style>
  <w:style w:type="character" w:customStyle="1" w:styleId="51">
    <w:name w:val="Заголовок 5 Знак"/>
    <w:basedOn w:val="a3"/>
    <w:link w:val="50"/>
    <w:rsid w:val="00C90A19"/>
    <w:rPr>
      <w:rFonts w:eastAsia="Times New Roman"/>
      <w:b/>
      <w:sz w:val="24"/>
      <w:szCs w:val="24"/>
    </w:rPr>
  </w:style>
  <w:style w:type="character" w:customStyle="1" w:styleId="80">
    <w:name w:val="Заголовок 8 Знак"/>
    <w:basedOn w:val="a3"/>
    <w:link w:val="8"/>
    <w:uiPriority w:val="99"/>
    <w:rsid w:val="00C90A19"/>
    <w:rPr>
      <w:rFonts w:eastAsia="Times New Roman"/>
      <w:b/>
      <w:sz w:val="24"/>
      <w:szCs w:val="24"/>
    </w:rPr>
  </w:style>
  <w:style w:type="character" w:customStyle="1" w:styleId="90">
    <w:name w:val="Заголовок 9 Знак"/>
    <w:aliases w:val="Прил.7.63 Знак"/>
    <w:basedOn w:val="a3"/>
    <w:link w:val="9"/>
    <w:rsid w:val="00C90A19"/>
    <w:rPr>
      <w:rFonts w:ascii="Arial" w:eastAsia="Times New Roman" w:hAnsi="Arial"/>
      <w:i/>
      <w:color w:val="000000"/>
      <w:sz w:val="18"/>
      <w:lang w:val="en-GB" w:eastAsia="it-IT"/>
    </w:rPr>
  </w:style>
  <w:style w:type="character" w:customStyle="1" w:styleId="aff4">
    <w:name w:val="Основной шрифт"/>
    <w:rsid w:val="00C90A19"/>
  </w:style>
  <w:style w:type="paragraph" w:customStyle="1" w:styleId="42">
    <w:name w:val="4 Заголовок"/>
    <w:basedOn w:val="a2"/>
    <w:rsid w:val="00C90A19"/>
    <w:pPr>
      <w:keepNext/>
      <w:keepLines/>
      <w:spacing w:before="120"/>
      <w:jc w:val="both"/>
      <w:outlineLvl w:val="3"/>
    </w:pPr>
    <w:rPr>
      <w:rFonts w:eastAsia="Times New Roman"/>
      <w:b/>
      <w:snapToGrid w:val="0"/>
      <w:sz w:val="28"/>
      <w:szCs w:val="20"/>
      <w:lang w:eastAsia="ru-RU"/>
    </w:rPr>
  </w:style>
  <w:style w:type="paragraph" w:customStyle="1" w:styleId="53">
    <w:name w:val="5 Заголовок"/>
    <w:basedOn w:val="a2"/>
    <w:rsid w:val="00C90A19"/>
    <w:pPr>
      <w:widowControl w:val="0"/>
      <w:spacing w:before="120"/>
      <w:jc w:val="both"/>
      <w:outlineLvl w:val="4"/>
    </w:pPr>
    <w:rPr>
      <w:rFonts w:eastAsia="Times New Roman"/>
      <w:b/>
      <w:i/>
      <w:snapToGrid w:val="0"/>
      <w:sz w:val="28"/>
      <w:szCs w:val="20"/>
      <w:lang w:eastAsia="ru-RU"/>
    </w:rPr>
  </w:style>
  <w:style w:type="paragraph" w:customStyle="1" w:styleId="1">
    <w:name w:val="Бюллетень 1"/>
    <w:basedOn w:val="a2"/>
    <w:rsid w:val="00C90A19"/>
    <w:pPr>
      <w:numPr>
        <w:numId w:val="5"/>
      </w:numPr>
      <w:jc w:val="both"/>
    </w:pPr>
    <w:rPr>
      <w:rFonts w:eastAsia="Times New Roman"/>
      <w:sz w:val="20"/>
      <w:szCs w:val="20"/>
    </w:rPr>
  </w:style>
  <w:style w:type="paragraph" w:customStyle="1" w:styleId="19">
    <w:name w:val="1 Заголовок"/>
    <w:basedOn w:val="a2"/>
    <w:rsid w:val="00C90A19"/>
    <w:pPr>
      <w:tabs>
        <w:tab w:val="num" w:pos="360"/>
      </w:tabs>
      <w:spacing w:before="240" w:after="240"/>
      <w:jc w:val="center"/>
      <w:outlineLvl w:val="0"/>
    </w:pPr>
    <w:rPr>
      <w:rFonts w:ascii="Garamond" w:eastAsia="Times New Roman" w:hAnsi="Garamond"/>
      <w:b/>
      <w:smallCaps/>
      <w:sz w:val="40"/>
      <w:szCs w:val="20"/>
    </w:rPr>
  </w:style>
  <w:style w:type="paragraph" w:customStyle="1" w:styleId="28">
    <w:name w:val="2 Заголовок"/>
    <w:basedOn w:val="a2"/>
    <w:rsid w:val="00C90A19"/>
    <w:pPr>
      <w:tabs>
        <w:tab w:val="num" w:pos="720"/>
      </w:tabs>
      <w:spacing w:before="240" w:after="120"/>
      <w:outlineLvl w:val="1"/>
    </w:pPr>
    <w:rPr>
      <w:rFonts w:ascii="Garamond" w:eastAsia="Times New Roman" w:hAnsi="Garamond"/>
      <w:b/>
      <w:smallCaps/>
      <w:sz w:val="32"/>
      <w:szCs w:val="20"/>
    </w:rPr>
  </w:style>
  <w:style w:type="paragraph" w:customStyle="1" w:styleId="61">
    <w:name w:val="6 Заголовок"/>
    <w:basedOn w:val="a2"/>
    <w:rsid w:val="00C90A19"/>
    <w:pPr>
      <w:outlineLvl w:val="5"/>
    </w:pPr>
    <w:rPr>
      <w:rFonts w:ascii="Courier New" w:eastAsia="Times New Roman" w:hAnsi="Courier New"/>
      <w:smallCaps/>
      <w:szCs w:val="20"/>
    </w:rPr>
  </w:style>
  <w:style w:type="paragraph" w:customStyle="1" w:styleId="71">
    <w:name w:val="7 Заголовок"/>
    <w:basedOn w:val="a2"/>
    <w:rsid w:val="00C90A19"/>
    <w:pPr>
      <w:spacing w:before="120" w:after="120"/>
      <w:outlineLvl w:val="6"/>
    </w:pPr>
    <w:rPr>
      <w:rFonts w:ascii="Courier New" w:eastAsia="Times New Roman" w:hAnsi="Courier New"/>
      <w:i/>
      <w:sz w:val="22"/>
      <w:szCs w:val="20"/>
    </w:rPr>
  </w:style>
  <w:style w:type="paragraph" w:customStyle="1" w:styleId="4">
    <w:name w:val="Бюллетень 4"/>
    <w:basedOn w:val="a2"/>
    <w:rsid w:val="00C90A19"/>
    <w:pPr>
      <w:numPr>
        <w:ilvl w:val="3"/>
        <w:numId w:val="5"/>
      </w:numPr>
      <w:jc w:val="both"/>
    </w:pPr>
    <w:rPr>
      <w:rFonts w:ascii="Courier New" w:eastAsia="Times New Roman" w:hAnsi="Courier New"/>
      <w:sz w:val="18"/>
      <w:szCs w:val="20"/>
    </w:rPr>
  </w:style>
  <w:style w:type="paragraph" w:customStyle="1" w:styleId="5">
    <w:name w:val="Бюллетень 5"/>
    <w:basedOn w:val="a2"/>
    <w:rsid w:val="00C90A19"/>
    <w:pPr>
      <w:numPr>
        <w:ilvl w:val="4"/>
        <w:numId w:val="5"/>
      </w:numPr>
    </w:pPr>
    <w:rPr>
      <w:rFonts w:eastAsia="Times New Roman"/>
      <w:sz w:val="20"/>
      <w:szCs w:val="20"/>
    </w:rPr>
  </w:style>
  <w:style w:type="paragraph" w:customStyle="1" w:styleId="aff5">
    <w:name w:val="Текст с нумерацией"/>
    <w:basedOn w:val="33"/>
    <w:rsid w:val="00C90A19"/>
    <w:pPr>
      <w:tabs>
        <w:tab w:val="num" w:pos="720"/>
      </w:tabs>
      <w:ind w:left="720" w:hanging="720"/>
    </w:pPr>
    <w:rPr>
      <w:rFonts w:eastAsia="Times New Roman"/>
      <w:bCs/>
      <w:iCs/>
      <w:color w:val="auto"/>
      <w:sz w:val="22"/>
      <w:szCs w:val="20"/>
      <w:lang w:eastAsia="en-US"/>
    </w:rPr>
  </w:style>
  <w:style w:type="paragraph" w:styleId="aff6">
    <w:name w:val="Block Text"/>
    <w:basedOn w:val="a2"/>
    <w:rsid w:val="00C90A19"/>
    <w:pPr>
      <w:ind w:left="-284" w:right="-376" w:firstLine="284"/>
      <w:jc w:val="both"/>
    </w:pPr>
    <w:rPr>
      <w:rFonts w:eastAsia="Times New Roman"/>
      <w:sz w:val="22"/>
      <w:szCs w:val="20"/>
      <w:lang w:eastAsia="ru-RU"/>
    </w:rPr>
  </w:style>
  <w:style w:type="paragraph" w:customStyle="1" w:styleId="FR3">
    <w:name w:val="FR3"/>
    <w:rsid w:val="00C90A19"/>
    <w:pPr>
      <w:widowControl w:val="0"/>
      <w:jc w:val="right"/>
    </w:pPr>
    <w:rPr>
      <w:rFonts w:ascii="Arial" w:eastAsia="Times New Roman" w:hAnsi="Arial"/>
      <w:sz w:val="16"/>
      <w:lang w:val="en-US"/>
    </w:rPr>
  </w:style>
  <w:style w:type="paragraph" w:customStyle="1" w:styleId="aff7">
    <w:name w:val="Стиль"/>
    <w:rsid w:val="00C90A19"/>
    <w:rPr>
      <w:rFonts w:eastAsia="Times New Roman"/>
    </w:rPr>
  </w:style>
  <w:style w:type="paragraph" w:customStyle="1" w:styleId="43">
    <w:name w:val="Стиль4"/>
    <w:rsid w:val="00C90A19"/>
    <w:rPr>
      <w:rFonts w:eastAsia="Times New Roman"/>
    </w:rPr>
  </w:style>
  <w:style w:type="paragraph" w:customStyle="1" w:styleId="36">
    <w:name w:val="Стиль3"/>
    <w:rsid w:val="00C90A19"/>
    <w:rPr>
      <w:rFonts w:eastAsia="Times New Roman"/>
    </w:rPr>
  </w:style>
  <w:style w:type="paragraph" w:customStyle="1" w:styleId="29">
    <w:name w:val="Стиль2"/>
    <w:rsid w:val="00C90A19"/>
    <w:rPr>
      <w:rFonts w:eastAsia="Times New Roman"/>
    </w:rPr>
  </w:style>
  <w:style w:type="paragraph" w:customStyle="1" w:styleId="Stile1">
    <w:name w:val="Stile1"/>
    <w:basedOn w:val="a2"/>
    <w:next w:val="40"/>
    <w:rsid w:val="00C90A19"/>
    <w:pPr>
      <w:jc w:val="both"/>
    </w:pPr>
    <w:rPr>
      <w:rFonts w:ascii="Arial" w:eastAsia="Times New Roman" w:hAnsi="Arial"/>
      <w:sz w:val="20"/>
      <w:szCs w:val="20"/>
      <w:lang w:val="en-GB" w:eastAsia="it-IT"/>
    </w:rPr>
  </w:style>
  <w:style w:type="paragraph" w:styleId="2a">
    <w:name w:val="envelope return"/>
    <w:basedOn w:val="a2"/>
    <w:rsid w:val="00C90A19"/>
    <w:pPr>
      <w:jc w:val="both"/>
    </w:pPr>
    <w:rPr>
      <w:rFonts w:ascii="Arial" w:eastAsia="Times New Roman" w:hAnsi="Arial"/>
      <w:color w:val="000000"/>
      <w:sz w:val="20"/>
      <w:szCs w:val="20"/>
      <w:lang w:val="en-GB" w:eastAsia="it-IT"/>
    </w:rPr>
  </w:style>
  <w:style w:type="paragraph" w:styleId="aff8">
    <w:name w:val="Plain Text"/>
    <w:basedOn w:val="a2"/>
    <w:link w:val="aff9"/>
    <w:rsid w:val="00C90A19"/>
    <w:rPr>
      <w:rFonts w:ascii="MS Mincho" w:eastAsia="MS Mincho" w:hAnsi="MS Mincho"/>
      <w:sz w:val="20"/>
      <w:szCs w:val="20"/>
      <w:lang w:val="en-GB"/>
    </w:rPr>
  </w:style>
  <w:style w:type="character" w:customStyle="1" w:styleId="aff9">
    <w:name w:val="Текст Знак"/>
    <w:basedOn w:val="a3"/>
    <w:link w:val="aff8"/>
    <w:rsid w:val="00C90A19"/>
    <w:rPr>
      <w:rFonts w:ascii="MS Mincho" w:eastAsia="MS Mincho" w:hAnsi="MS Mincho"/>
      <w:lang w:val="en-GB" w:eastAsia="en-US"/>
    </w:rPr>
  </w:style>
  <w:style w:type="character" w:customStyle="1" w:styleId="s3">
    <w:name w:val="s3"/>
    <w:basedOn w:val="a3"/>
    <w:rsid w:val="00C90A1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3"/>
    <w:rsid w:val="00C90A19"/>
    <w:rPr>
      <w:rFonts w:ascii="Times New Roman" w:hAnsi="Times New Roman" w:cs="Times New Roman" w:hint="default"/>
      <w:b/>
      <w:bCs/>
      <w:i w:val="0"/>
      <w:iCs w:val="0"/>
      <w:strike w:val="0"/>
      <w:dstrike w:val="0"/>
      <w:color w:val="000000"/>
      <w:sz w:val="20"/>
      <w:szCs w:val="20"/>
      <w:u w:val="none"/>
      <w:effect w:val="none"/>
    </w:rPr>
  </w:style>
  <w:style w:type="paragraph" w:styleId="HTML">
    <w:name w:val="HTML Preformatted"/>
    <w:basedOn w:val="a2"/>
    <w:link w:val="HTML0"/>
    <w:rsid w:val="00C9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3"/>
    <w:link w:val="HTML"/>
    <w:rsid w:val="00C90A19"/>
    <w:rPr>
      <w:rFonts w:ascii="Courier New" w:eastAsia="Times New Roman" w:hAnsi="Courier New" w:cs="Courier New"/>
      <w:color w:val="000000"/>
    </w:rPr>
  </w:style>
  <w:style w:type="character" w:customStyle="1" w:styleId="s0">
    <w:name w:val="s0"/>
    <w:basedOn w:val="a3"/>
    <w:rsid w:val="00C90A1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9">
    <w:name w:val="s9"/>
    <w:basedOn w:val="a3"/>
    <w:rsid w:val="00C90A19"/>
    <w:rPr>
      <w:rFonts w:ascii="Times New Roman" w:hAnsi="Times New Roman" w:cs="Times New Roman" w:hint="default"/>
      <w:b/>
      <w:bCs/>
      <w:i/>
      <w:iCs/>
      <w:color w:val="333399"/>
      <w:u w:val="single"/>
      <w:bdr w:val="none" w:sz="0" w:space="0" w:color="auto" w:frame="1"/>
    </w:rPr>
  </w:style>
  <w:style w:type="paragraph" w:customStyle="1" w:styleId="2">
    <w:name w:val="Мой список2"/>
    <w:rsid w:val="00C90A19"/>
    <w:pPr>
      <w:widowControl w:val="0"/>
      <w:numPr>
        <w:numId w:val="6"/>
      </w:numPr>
      <w:shd w:val="clear" w:color="auto" w:fill="FFFFFF"/>
      <w:autoSpaceDE w:val="0"/>
      <w:autoSpaceDN w:val="0"/>
      <w:adjustRightInd w:val="0"/>
      <w:spacing w:before="120"/>
      <w:jc w:val="both"/>
    </w:pPr>
    <w:rPr>
      <w:rFonts w:eastAsia="Times New Roman"/>
      <w:color w:val="000000"/>
      <w:sz w:val="24"/>
      <w:szCs w:val="24"/>
    </w:rPr>
  </w:style>
  <w:style w:type="character" w:customStyle="1" w:styleId="Char">
    <w:name w:val="Мой текст Char"/>
    <w:basedOn w:val="a3"/>
    <w:rsid w:val="00C90A19"/>
    <w:rPr>
      <w:color w:val="000000"/>
      <w:sz w:val="24"/>
      <w:szCs w:val="24"/>
      <w:lang w:val="ru-RU" w:eastAsia="ru-RU" w:bidi="ar-SA"/>
    </w:rPr>
  </w:style>
  <w:style w:type="paragraph" w:customStyle="1" w:styleId="affa">
    <w:name w:val="Роман"/>
    <w:basedOn w:val="a2"/>
    <w:next w:val="a7"/>
    <w:autoRedefine/>
    <w:rsid w:val="002E46C1"/>
    <w:pPr>
      <w:ind w:firstLine="709"/>
      <w:jc w:val="both"/>
    </w:pPr>
    <w:rPr>
      <w:rFonts w:eastAsia="Times New Roman"/>
      <w:lang w:eastAsia="ru-RU"/>
    </w:rPr>
  </w:style>
  <w:style w:type="paragraph" w:customStyle="1" w:styleId="affb">
    <w:name w:val="Абзац"/>
    <w:basedOn w:val="ae"/>
    <w:rsid w:val="002E46C1"/>
  </w:style>
  <w:style w:type="paragraph" w:customStyle="1" w:styleId="a">
    <w:name w:val="Маркер"/>
    <w:basedOn w:val="a2"/>
    <w:rsid w:val="002E46C1"/>
    <w:pPr>
      <w:widowControl w:val="0"/>
      <w:numPr>
        <w:numId w:val="7"/>
      </w:numPr>
      <w:tabs>
        <w:tab w:val="clear" w:pos="964"/>
        <w:tab w:val="num" w:pos="1080"/>
      </w:tabs>
      <w:ind w:firstLine="0"/>
      <w:jc w:val="both"/>
    </w:pPr>
    <w:rPr>
      <w:rFonts w:eastAsia="Times New Roman"/>
      <w:bCs/>
      <w:lang w:eastAsia="ru-RU"/>
    </w:rPr>
  </w:style>
  <w:style w:type="paragraph" w:styleId="1a">
    <w:name w:val="toc 1"/>
    <w:basedOn w:val="a2"/>
    <w:next w:val="a2"/>
    <w:autoRedefine/>
    <w:semiHidden/>
    <w:rsid w:val="002E46C1"/>
    <w:pPr>
      <w:tabs>
        <w:tab w:val="right" w:leader="dot" w:pos="9356"/>
      </w:tabs>
      <w:suppressAutoHyphens/>
      <w:spacing w:before="120" w:after="120"/>
      <w:ind w:left="284" w:right="284" w:hanging="284"/>
      <w:jc w:val="both"/>
    </w:pPr>
    <w:rPr>
      <w:rFonts w:eastAsia="Times New Roman"/>
      <w:b/>
      <w:caps/>
      <w:lang w:eastAsia="ru-RU"/>
    </w:rPr>
  </w:style>
  <w:style w:type="paragraph" w:styleId="2b">
    <w:name w:val="toc 2"/>
    <w:basedOn w:val="a2"/>
    <w:next w:val="a2"/>
    <w:autoRedefine/>
    <w:semiHidden/>
    <w:rsid w:val="002E46C1"/>
    <w:pPr>
      <w:tabs>
        <w:tab w:val="right" w:leader="dot" w:pos="9356"/>
      </w:tabs>
      <w:spacing w:before="100" w:after="100"/>
      <w:ind w:left="425" w:right="284" w:hanging="425"/>
      <w:jc w:val="both"/>
    </w:pPr>
    <w:rPr>
      <w:rFonts w:eastAsia="Times New Roman"/>
      <w:b/>
      <w:noProof/>
      <w:lang w:eastAsia="ru-RU"/>
    </w:rPr>
  </w:style>
  <w:style w:type="paragraph" w:styleId="37">
    <w:name w:val="toc 3"/>
    <w:basedOn w:val="a2"/>
    <w:next w:val="a2"/>
    <w:autoRedefine/>
    <w:semiHidden/>
    <w:rsid w:val="002E46C1"/>
    <w:pPr>
      <w:tabs>
        <w:tab w:val="right" w:leader="dot" w:pos="9356"/>
      </w:tabs>
      <w:suppressAutoHyphens/>
      <w:spacing w:before="80" w:after="80"/>
      <w:ind w:left="601" w:right="284" w:hanging="601"/>
      <w:jc w:val="both"/>
    </w:pPr>
    <w:rPr>
      <w:rFonts w:eastAsia="Times New Roman"/>
      <w:b/>
      <w:lang w:eastAsia="ru-RU"/>
    </w:rPr>
  </w:style>
  <w:style w:type="paragraph" w:styleId="44">
    <w:name w:val="toc 4"/>
    <w:basedOn w:val="a2"/>
    <w:next w:val="a2"/>
    <w:autoRedefine/>
    <w:semiHidden/>
    <w:rsid w:val="002E46C1"/>
    <w:pPr>
      <w:tabs>
        <w:tab w:val="right" w:leader="dot" w:pos="9356"/>
      </w:tabs>
      <w:spacing w:before="60" w:after="60"/>
      <w:ind w:left="737" w:right="284" w:hanging="737"/>
      <w:jc w:val="both"/>
    </w:pPr>
    <w:rPr>
      <w:rFonts w:eastAsia="Times New Roman"/>
      <w:b/>
      <w:i/>
      <w:noProof/>
      <w:lang w:eastAsia="ru-RU"/>
    </w:rPr>
  </w:style>
  <w:style w:type="paragraph" w:styleId="54">
    <w:name w:val="toc 5"/>
    <w:basedOn w:val="a2"/>
    <w:next w:val="a2"/>
    <w:autoRedefine/>
    <w:semiHidden/>
    <w:rsid w:val="002E46C1"/>
    <w:pPr>
      <w:tabs>
        <w:tab w:val="right" w:leader="dot" w:pos="9356"/>
      </w:tabs>
      <w:suppressAutoHyphens/>
      <w:spacing w:before="40" w:after="40"/>
      <w:ind w:left="964" w:right="284" w:hanging="964"/>
      <w:jc w:val="both"/>
    </w:pPr>
    <w:rPr>
      <w:rFonts w:eastAsia="Times New Roman"/>
      <w:i/>
      <w:noProof/>
      <w:lang w:eastAsia="ru-RU"/>
    </w:rPr>
  </w:style>
  <w:style w:type="paragraph" w:styleId="72">
    <w:name w:val="toc 7"/>
    <w:basedOn w:val="a2"/>
    <w:next w:val="a2"/>
    <w:autoRedefine/>
    <w:semiHidden/>
    <w:rsid w:val="002E46C1"/>
    <w:pPr>
      <w:tabs>
        <w:tab w:val="right" w:leader="dot" w:pos="9356"/>
      </w:tabs>
      <w:ind w:left="284" w:hanging="284"/>
      <w:jc w:val="both"/>
    </w:pPr>
    <w:rPr>
      <w:rFonts w:eastAsia="Times New Roman"/>
      <w:b/>
      <w:caps/>
      <w:lang w:eastAsia="ru-RU"/>
    </w:rPr>
  </w:style>
  <w:style w:type="paragraph" w:styleId="91">
    <w:name w:val="toc 9"/>
    <w:basedOn w:val="a2"/>
    <w:next w:val="a2"/>
    <w:autoRedefine/>
    <w:semiHidden/>
    <w:rsid w:val="002E46C1"/>
    <w:pPr>
      <w:tabs>
        <w:tab w:val="left" w:pos="2347"/>
        <w:tab w:val="right" w:leader="dot" w:pos="9356"/>
      </w:tabs>
      <w:ind w:left="2347" w:hanging="2347"/>
      <w:jc w:val="both"/>
    </w:pPr>
    <w:rPr>
      <w:rFonts w:eastAsia="Times New Roman"/>
      <w:b/>
      <w:lang w:eastAsia="ru-RU"/>
    </w:rPr>
  </w:style>
  <w:style w:type="paragraph" w:customStyle="1" w:styleId="affc">
    <w:name w:val="Таблица текст"/>
    <w:basedOn w:val="ae"/>
    <w:rsid w:val="002E46C1"/>
  </w:style>
  <w:style w:type="paragraph" w:customStyle="1" w:styleId="affd">
    <w:name w:val="Таблица числа"/>
    <w:basedOn w:val="a2"/>
    <w:rsid w:val="002E46C1"/>
    <w:pPr>
      <w:widowControl w:val="0"/>
      <w:ind w:left="57" w:right="57"/>
      <w:jc w:val="right"/>
    </w:pPr>
    <w:rPr>
      <w:rFonts w:eastAsia="Times New Roman"/>
      <w:bCs/>
      <w:sz w:val="22"/>
      <w:szCs w:val="20"/>
      <w:lang w:eastAsia="ru-RU"/>
    </w:rPr>
  </w:style>
  <w:style w:type="paragraph" w:customStyle="1" w:styleId="affe">
    <w:name w:val="Таблица Шапка"/>
    <w:basedOn w:val="a2"/>
    <w:rsid w:val="002E46C1"/>
    <w:pPr>
      <w:widowControl w:val="0"/>
      <w:ind w:left="57" w:right="57"/>
      <w:jc w:val="center"/>
    </w:pPr>
    <w:rPr>
      <w:rFonts w:eastAsia="Times New Roman" w:cs="Arial"/>
      <w:sz w:val="22"/>
      <w:szCs w:val="20"/>
      <w:lang w:eastAsia="ru-RU"/>
    </w:rPr>
  </w:style>
  <w:style w:type="paragraph" w:customStyle="1" w:styleId="afff">
    <w:name w:val="Титул"/>
    <w:basedOn w:val="a2"/>
    <w:rsid w:val="002E46C1"/>
    <w:pPr>
      <w:widowControl w:val="0"/>
      <w:suppressAutoHyphens/>
      <w:autoSpaceDE w:val="0"/>
      <w:autoSpaceDN w:val="0"/>
      <w:adjustRightInd w:val="0"/>
      <w:jc w:val="center"/>
    </w:pPr>
    <w:rPr>
      <w:rFonts w:eastAsia="Times New Roman"/>
      <w:b/>
      <w:lang w:eastAsia="ru-RU"/>
    </w:rPr>
  </w:style>
  <w:style w:type="paragraph" w:customStyle="1" w:styleId="2c">
    <w:name w:val="Основной текст2"/>
    <w:basedOn w:val="a2"/>
    <w:rsid w:val="002E46C1"/>
    <w:pPr>
      <w:jc w:val="center"/>
    </w:pPr>
    <w:rPr>
      <w:rFonts w:eastAsia="Times New Roman"/>
      <w:b/>
      <w:snapToGrid w:val="0"/>
      <w:szCs w:val="20"/>
      <w:lang w:eastAsia="ru-RU"/>
    </w:rPr>
  </w:style>
  <w:style w:type="paragraph" w:customStyle="1" w:styleId="2105">
    <w:name w:val="Основной текст 2.105"/>
    <w:basedOn w:val="a2"/>
    <w:rsid w:val="002E46C1"/>
    <w:pPr>
      <w:widowControl w:val="0"/>
      <w:spacing w:line="360" w:lineRule="auto"/>
      <w:ind w:firstLine="709"/>
      <w:jc w:val="both"/>
    </w:pPr>
    <w:rPr>
      <w:rFonts w:eastAsia="Times New Roman"/>
      <w:lang w:eastAsia="ru-RU"/>
    </w:rPr>
  </w:style>
  <w:style w:type="paragraph" w:styleId="a1">
    <w:name w:val="List Bullet"/>
    <w:basedOn w:val="a2"/>
    <w:rsid w:val="002E46C1"/>
    <w:pPr>
      <w:widowControl w:val="0"/>
      <w:numPr>
        <w:numId w:val="12"/>
      </w:numPr>
      <w:tabs>
        <w:tab w:val="left" w:pos="1021"/>
      </w:tabs>
      <w:ind w:firstLine="709"/>
      <w:jc w:val="both"/>
    </w:pPr>
    <w:rPr>
      <w:rFonts w:eastAsia="Times New Roman"/>
      <w:szCs w:val="20"/>
      <w:lang w:eastAsia="ru-RU"/>
    </w:rPr>
  </w:style>
  <w:style w:type="paragraph" w:customStyle="1" w:styleId="21050">
    <w:name w:val="Осн. текст 2.105"/>
    <w:basedOn w:val="a2"/>
    <w:rsid w:val="002E46C1"/>
    <w:pPr>
      <w:widowControl w:val="0"/>
      <w:spacing w:line="360" w:lineRule="auto"/>
      <w:ind w:firstLine="709"/>
      <w:jc w:val="both"/>
    </w:pPr>
    <w:rPr>
      <w:rFonts w:eastAsia="Times New Roman"/>
      <w:lang w:eastAsia="ru-RU"/>
    </w:rPr>
  </w:style>
  <w:style w:type="paragraph" w:customStyle="1" w:styleId="afff0">
    <w:name w:val="титул"/>
    <w:basedOn w:val="a2"/>
    <w:rsid w:val="002E46C1"/>
    <w:pPr>
      <w:widowControl w:val="0"/>
      <w:suppressAutoHyphens/>
      <w:autoSpaceDE w:val="0"/>
      <w:autoSpaceDN w:val="0"/>
      <w:adjustRightInd w:val="0"/>
      <w:spacing w:before="60" w:after="60"/>
      <w:jc w:val="center"/>
    </w:pPr>
    <w:rPr>
      <w:rFonts w:eastAsia="Times New Roman"/>
      <w:b/>
      <w:lang w:eastAsia="ru-RU"/>
    </w:rPr>
  </w:style>
  <w:style w:type="character" w:customStyle="1" w:styleId="TitleUp">
    <w:name w:val="Title Up Знак"/>
    <w:aliases w:val="h Знак,header Знак,subject head new Знак,TENDER Знак,odd Знак"/>
    <w:basedOn w:val="a3"/>
    <w:rsid w:val="002E46C1"/>
  </w:style>
  <w:style w:type="character" w:styleId="afff1">
    <w:name w:val="Emphasis"/>
    <w:basedOn w:val="a3"/>
    <w:qFormat/>
    <w:locked/>
    <w:rsid w:val="002E46C1"/>
    <w:rPr>
      <w:i/>
      <w:iCs/>
    </w:rPr>
  </w:style>
  <w:style w:type="paragraph" w:styleId="afff2">
    <w:name w:val="endnote text"/>
    <w:basedOn w:val="a2"/>
    <w:link w:val="afff3"/>
    <w:rsid w:val="002E46C1"/>
    <w:rPr>
      <w:rFonts w:eastAsia="Times New Roman"/>
      <w:sz w:val="20"/>
      <w:szCs w:val="20"/>
      <w:lang w:eastAsia="ru-RU"/>
    </w:rPr>
  </w:style>
  <w:style w:type="character" w:customStyle="1" w:styleId="afff3">
    <w:name w:val="Текст концевой сноски Знак"/>
    <w:basedOn w:val="a3"/>
    <w:link w:val="afff2"/>
    <w:rsid w:val="002E46C1"/>
    <w:rPr>
      <w:rFonts w:eastAsia="Times New Roman"/>
    </w:rPr>
  </w:style>
  <w:style w:type="character" w:styleId="afff4">
    <w:name w:val="endnote reference"/>
    <w:basedOn w:val="a3"/>
    <w:rsid w:val="002E46C1"/>
    <w:rPr>
      <w:vertAlign w:val="superscript"/>
    </w:rPr>
  </w:style>
  <w:style w:type="table" w:styleId="afff5">
    <w:name w:val="Table Elegant"/>
    <w:basedOn w:val="a4"/>
    <w:rsid w:val="002E46C1"/>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
    <w:name w:val="Char Char"/>
    <w:basedOn w:val="a2"/>
    <w:autoRedefine/>
    <w:rsid w:val="002E46C1"/>
    <w:pPr>
      <w:spacing w:after="160" w:line="240" w:lineRule="exact"/>
    </w:pPr>
    <w:rPr>
      <w:rFonts w:eastAsia="SimSun"/>
      <w:b/>
      <w:bCs/>
      <w:sz w:val="28"/>
      <w:szCs w:val="28"/>
      <w:lang w:val="en-US"/>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2"/>
    <w:semiHidden/>
    <w:rsid w:val="002E46C1"/>
    <w:pPr>
      <w:spacing w:after="160" w:line="240" w:lineRule="exact"/>
    </w:pPr>
    <w:rPr>
      <w:rFonts w:ascii="Verdana" w:eastAsia="Times New Roman" w:hAnsi="Verdana" w:cs="Verdana"/>
      <w:sz w:val="20"/>
      <w:szCs w:val="20"/>
      <w:lang w:val="en-US"/>
    </w:rPr>
  </w:style>
  <w:style w:type="character" w:customStyle="1" w:styleId="afff6">
    <w:name w:val="Мой текст Знак"/>
    <w:locked/>
    <w:rsid w:val="00E012B7"/>
    <w:rPr>
      <w:rFonts w:ascii="Times New Roman" w:hAnsi="Times New Roman"/>
      <w:color w:val="000000"/>
      <w:sz w:val="24"/>
      <w:szCs w:val="24"/>
      <w:lang w:val="ru-RU" w:eastAsia="ru-RU" w:bidi="ar-SA"/>
    </w:rPr>
  </w:style>
  <w:style w:type="paragraph" w:customStyle="1" w:styleId="55">
    <w:name w:val="Мой заголовок5 Знак Знак"/>
    <w:link w:val="56"/>
    <w:semiHidden/>
    <w:rsid w:val="00466A08"/>
    <w:pPr>
      <w:spacing w:before="240"/>
    </w:pPr>
    <w:rPr>
      <w:rFonts w:eastAsia="Batang"/>
      <w:b/>
      <w:bCs/>
      <w:i/>
      <w:iCs/>
      <w:sz w:val="24"/>
      <w:szCs w:val="24"/>
    </w:rPr>
  </w:style>
  <w:style w:type="character" w:customStyle="1" w:styleId="56">
    <w:name w:val="Мой заголовок5 Знак Знак Знак"/>
    <w:link w:val="55"/>
    <w:semiHidden/>
    <w:locked/>
    <w:rsid w:val="00466A08"/>
    <w:rPr>
      <w:rFonts w:eastAsia="Batang"/>
      <w:b/>
      <w:bCs/>
      <w:i/>
      <w:iCs/>
      <w:sz w:val="24"/>
      <w:szCs w:val="24"/>
      <w:lang w:bidi="ar-SA"/>
    </w:rPr>
  </w:style>
  <w:style w:type="paragraph" w:customStyle="1" w:styleId="Level1">
    <w:name w:val="Level 1"/>
    <w:basedOn w:val="a2"/>
    <w:rsid w:val="002570B4"/>
    <w:pPr>
      <w:spacing w:after="120" w:line="240" w:lineRule="atLeast"/>
      <w:ind w:left="851" w:hanging="851"/>
      <w:jc w:val="both"/>
    </w:pPr>
    <w:rPr>
      <w:rFonts w:ascii="Arial" w:eastAsia="Batang" w:hAnsi="Arial"/>
      <w:sz w:val="20"/>
      <w:szCs w:val="20"/>
      <w:lang w:val="en-GB"/>
    </w:rPr>
  </w:style>
  <w:style w:type="paragraph" w:customStyle="1" w:styleId="ColumnText">
    <w:name w:val="Column Text"/>
    <w:basedOn w:val="a2"/>
    <w:rsid w:val="002570B4"/>
    <w:pPr>
      <w:spacing w:before="40"/>
    </w:pPr>
    <w:rPr>
      <w:rFonts w:ascii="Arial" w:eastAsia="Batang" w:hAnsi="Arial"/>
      <w:sz w:val="16"/>
      <w:szCs w:val="20"/>
      <w:lang w:val="en-GB"/>
    </w:rPr>
  </w:style>
  <w:style w:type="paragraph" w:customStyle="1" w:styleId="ColumnSubHeader">
    <w:name w:val="Column Sub Header"/>
    <w:basedOn w:val="a2"/>
    <w:rsid w:val="002570B4"/>
    <w:pPr>
      <w:tabs>
        <w:tab w:val="left" w:pos="1062"/>
      </w:tabs>
      <w:spacing w:before="60" w:after="60"/>
    </w:pPr>
    <w:rPr>
      <w:rFonts w:ascii="Arial" w:eastAsia="Batang" w:hAnsi="Arial"/>
      <w:b/>
      <w:sz w:val="16"/>
      <w:szCs w:val="20"/>
      <w:lang w:val="en-GB"/>
    </w:rPr>
  </w:style>
  <w:style w:type="paragraph" w:customStyle="1" w:styleId="wlsapara">
    <w:name w:val="wlsapara"/>
    <w:basedOn w:val="a2"/>
    <w:rsid w:val="002570B4"/>
    <w:rPr>
      <w:rFonts w:ascii="Arial" w:eastAsia="Batang" w:hAnsi="Arial"/>
      <w:sz w:val="20"/>
      <w:szCs w:val="20"/>
      <w:lang w:val="nl-NL"/>
    </w:rPr>
  </w:style>
  <w:style w:type="paragraph" w:customStyle="1" w:styleId="western">
    <w:name w:val="western"/>
    <w:basedOn w:val="a2"/>
    <w:rsid w:val="00A77B8B"/>
    <w:pPr>
      <w:spacing w:before="100" w:beforeAutospacing="1" w:after="115"/>
    </w:pPr>
    <w:rPr>
      <w:rFonts w:eastAsia="Times New Roman"/>
      <w:color w:val="000000"/>
      <w:lang w:eastAsia="ru-RU"/>
    </w:rPr>
  </w:style>
  <w:style w:type="paragraph" w:customStyle="1" w:styleId="NormalBullet">
    <w:name w:val="Normal Bullet"/>
    <w:basedOn w:val="a2"/>
    <w:rsid w:val="00A77B8B"/>
    <w:pPr>
      <w:numPr>
        <w:numId w:val="14"/>
      </w:numPr>
      <w:spacing w:before="120" w:after="120"/>
    </w:pPr>
    <w:rPr>
      <w:rFonts w:ascii="Arial" w:eastAsia="Times New Roman" w:hAnsi="Arial"/>
      <w:sz w:val="20"/>
      <w:lang w:val="en-US" w:eastAsia="ru-RU"/>
    </w:rPr>
  </w:style>
  <w:style w:type="paragraph" w:customStyle="1" w:styleId="Normal">
    <w:name w:val="[Normal]"/>
    <w:rsid w:val="00A77B8B"/>
    <w:pPr>
      <w:autoSpaceDE w:val="0"/>
      <w:autoSpaceDN w:val="0"/>
      <w:adjustRightInd w:val="0"/>
    </w:pPr>
    <w:rPr>
      <w:rFonts w:ascii="Arial" w:eastAsia="Times New Roman" w:hAnsi="Arial" w:cs="Arial"/>
      <w:szCs w:val="24"/>
      <w:lang w:val="en-US"/>
    </w:rPr>
  </w:style>
  <w:style w:type="paragraph" w:styleId="afff7">
    <w:name w:val="Document Map"/>
    <w:basedOn w:val="a2"/>
    <w:link w:val="afff8"/>
    <w:rsid w:val="00A77B8B"/>
    <w:rPr>
      <w:rFonts w:ascii="Tahoma" w:eastAsia="Times New Roman" w:hAnsi="Tahoma" w:cs="Tahoma"/>
      <w:sz w:val="16"/>
      <w:szCs w:val="16"/>
      <w:lang w:val="en-US"/>
    </w:rPr>
  </w:style>
  <w:style w:type="character" w:customStyle="1" w:styleId="afff8">
    <w:name w:val="Схема документа Знак"/>
    <w:basedOn w:val="a3"/>
    <w:link w:val="afff7"/>
    <w:rsid w:val="00A77B8B"/>
    <w:rPr>
      <w:rFonts w:ascii="Tahoma" w:eastAsia="Times New Roman" w:hAnsi="Tahoma" w:cs="Tahoma"/>
      <w:sz w:val="16"/>
      <w:szCs w:val="16"/>
      <w:lang w:val="en-US" w:eastAsia="en-US"/>
    </w:rPr>
  </w:style>
  <w:style w:type="character" w:customStyle="1" w:styleId="afff9">
    <w:name w:val="Моя таблица название Знак"/>
    <w:basedOn w:val="a3"/>
    <w:link w:val="afffa"/>
    <w:locked/>
    <w:rsid w:val="00A77B8B"/>
    <w:rPr>
      <w:b/>
      <w:bCs/>
      <w:kern w:val="28"/>
      <w:sz w:val="24"/>
      <w:szCs w:val="24"/>
    </w:rPr>
  </w:style>
  <w:style w:type="paragraph" w:customStyle="1" w:styleId="afffa">
    <w:name w:val="Моя таблица название"/>
    <w:next w:val="a2"/>
    <w:link w:val="afff9"/>
    <w:rsid w:val="00A77B8B"/>
    <w:pPr>
      <w:keepNext/>
      <w:spacing w:after="120"/>
      <w:jc w:val="center"/>
    </w:pPr>
    <w:rPr>
      <w:b/>
      <w:bCs/>
      <w:kern w:val="28"/>
      <w:sz w:val="24"/>
      <w:szCs w:val="24"/>
    </w:rPr>
  </w:style>
  <w:style w:type="character" w:customStyle="1" w:styleId="1b">
    <w:name w:val="Мой список1 Знак"/>
    <w:basedOn w:val="a3"/>
    <w:link w:val="1c"/>
    <w:locked/>
    <w:rsid w:val="00A77B8B"/>
    <w:rPr>
      <w:sz w:val="24"/>
      <w:szCs w:val="24"/>
    </w:rPr>
  </w:style>
  <w:style w:type="paragraph" w:customStyle="1" w:styleId="1c">
    <w:name w:val="Мой список1"/>
    <w:basedOn w:val="a2"/>
    <w:link w:val="1b"/>
    <w:rsid w:val="00A77B8B"/>
    <w:pPr>
      <w:tabs>
        <w:tab w:val="num" w:pos="360"/>
        <w:tab w:val="left" w:pos="709"/>
      </w:tabs>
      <w:spacing w:before="60"/>
      <w:jc w:val="both"/>
    </w:pPr>
    <w:rPr>
      <w:lang w:eastAsia="ru-RU"/>
    </w:rPr>
  </w:style>
  <w:style w:type="numbering" w:styleId="111111">
    <w:name w:val="Outline List 2"/>
    <w:basedOn w:val="a5"/>
    <w:rsid w:val="00A77B8B"/>
    <w:pPr>
      <w:numPr>
        <w:numId w:val="15"/>
      </w:numPr>
    </w:pPr>
  </w:style>
  <w:style w:type="paragraph" w:customStyle="1" w:styleId="TableN">
    <w:name w:val="TableN"/>
    <w:basedOn w:val="a2"/>
    <w:rsid w:val="00A77B8B"/>
    <w:pPr>
      <w:tabs>
        <w:tab w:val="left" w:pos="851"/>
        <w:tab w:val="left" w:pos="1701"/>
        <w:tab w:val="left" w:pos="2552"/>
      </w:tabs>
    </w:pPr>
    <w:rPr>
      <w:rFonts w:ascii="Arial" w:eastAsia="Times New Roman" w:hAnsi="Arial"/>
      <w:sz w:val="18"/>
      <w:szCs w:val="20"/>
      <w:lang w:val="en-GB"/>
    </w:rPr>
  </w:style>
  <w:style w:type="paragraph" w:customStyle="1" w:styleId="Normal1">
    <w:name w:val="Normal1"/>
    <w:basedOn w:val="a2"/>
    <w:link w:val="Normal1Char"/>
    <w:rsid w:val="00A77B8B"/>
    <w:pPr>
      <w:tabs>
        <w:tab w:val="left" w:pos="851"/>
        <w:tab w:val="left" w:pos="1701"/>
        <w:tab w:val="left" w:pos="2552"/>
      </w:tabs>
      <w:ind w:left="851" w:hanging="851"/>
      <w:jc w:val="both"/>
    </w:pPr>
    <w:rPr>
      <w:rFonts w:ascii="Arial" w:eastAsia="Times New Roman" w:hAnsi="Arial"/>
      <w:sz w:val="20"/>
      <w:szCs w:val="20"/>
      <w:lang w:val="en-GB"/>
    </w:rPr>
  </w:style>
  <w:style w:type="character" w:customStyle="1" w:styleId="Normal1Char">
    <w:name w:val="Normal1 Char"/>
    <w:basedOn w:val="a3"/>
    <w:link w:val="Normal1"/>
    <w:rsid w:val="00A77B8B"/>
    <w:rPr>
      <w:rFonts w:ascii="Arial" w:eastAsia="Times New Roman" w:hAnsi="Arial"/>
      <w:lang w:val="en-GB" w:eastAsia="en-US"/>
    </w:rPr>
  </w:style>
  <w:style w:type="character" w:styleId="afffb">
    <w:name w:val="FollowedHyperlink"/>
    <w:basedOn w:val="a3"/>
    <w:semiHidden/>
    <w:unhideWhenUsed/>
    <w:rsid w:val="00CC4DF1"/>
    <w:rPr>
      <w:color w:val="800080"/>
      <w:u w:val="single"/>
    </w:rPr>
  </w:style>
  <w:style w:type="paragraph" w:customStyle="1" w:styleId="xl65">
    <w:name w:val="xl65"/>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6">
    <w:name w:val="xl66"/>
    <w:basedOn w:val="a2"/>
    <w:rsid w:val="00CC4DF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7">
    <w:name w:val="xl67"/>
    <w:basedOn w:val="a2"/>
    <w:rsid w:val="00CC4D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8">
    <w:name w:val="xl68"/>
    <w:basedOn w:val="a2"/>
    <w:rsid w:val="00CC4DF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9">
    <w:name w:val="xl69"/>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70">
    <w:name w:val="xl70"/>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71">
    <w:name w:val="xl71"/>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72">
    <w:name w:val="xl72"/>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73">
    <w:name w:val="xl73"/>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4">
    <w:name w:val="xl74"/>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5">
    <w:name w:val="xl75"/>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6">
    <w:name w:val="xl76"/>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7">
    <w:name w:val="xl77"/>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8">
    <w:name w:val="xl78"/>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9">
    <w:name w:val="xl79"/>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sz w:val="20"/>
      <w:szCs w:val="20"/>
      <w:lang w:eastAsia="ru-RU"/>
    </w:rPr>
  </w:style>
  <w:style w:type="paragraph" w:customStyle="1" w:styleId="xl80">
    <w:name w:val="xl80"/>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81">
    <w:name w:val="xl81"/>
    <w:basedOn w:val="a2"/>
    <w:rsid w:val="00CC4DF1"/>
    <w:pP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82">
    <w:name w:val="xl82"/>
    <w:basedOn w:val="a2"/>
    <w:rsid w:val="00CC4DF1"/>
    <w:pP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3">
    <w:name w:val="xl83"/>
    <w:basedOn w:val="a2"/>
    <w:rsid w:val="00CC4DF1"/>
    <w:pPr>
      <w:spacing w:before="100" w:beforeAutospacing="1" w:after="100" w:afterAutospacing="1"/>
    </w:pPr>
    <w:rPr>
      <w:rFonts w:ascii="Arial Narrow" w:eastAsia="Times New Roman" w:hAnsi="Arial Narrow"/>
      <w:sz w:val="20"/>
      <w:szCs w:val="20"/>
      <w:lang w:eastAsia="ru-RU"/>
    </w:rPr>
  </w:style>
  <w:style w:type="paragraph" w:customStyle="1" w:styleId="xl84">
    <w:name w:val="xl84"/>
    <w:basedOn w:val="a2"/>
    <w:rsid w:val="00CC4DF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5">
    <w:name w:val="xl85"/>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6">
    <w:name w:val="xl86"/>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87">
    <w:name w:val="xl87"/>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88">
    <w:name w:val="xl88"/>
    <w:basedOn w:val="a2"/>
    <w:rsid w:val="00CC4D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89">
    <w:name w:val="xl89"/>
    <w:basedOn w:val="a2"/>
    <w:rsid w:val="00CC4DF1"/>
    <w:pPr>
      <w:spacing w:before="100" w:beforeAutospacing="1" w:after="100" w:afterAutospacing="1"/>
    </w:pPr>
    <w:rPr>
      <w:rFonts w:ascii="Arial Narrow" w:eastAsia="Times New Roman" w:hAnsi="Arial Narrow"/>
      <w:b/>
      <w:bCs/>
      <w:sz w:val="20"/>
      <w:szCs w:val="20"/>
      <w:lang w:eastAsia="ru-RU"/>
    </w:rPr>
  </w:style>
  <w:style w:type="paragraph" w:customStyle="1" w:styleId="xl90">
    <w:name w:val="xl90"/>
    <w:basedOn w:val="a2"/>
    <w:rsid w:val="00CC4DF1"/>
    <w:pP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1">
    <w:name w:val="xl91"/>
    <w:basedOn w:val="a2"/>
    <w:rsid w:val="00CC4DF1"/>
    <w:pPr>
      <w:spacing w:before="100" w:beforeAutospacing="1" w:after="100" w:afterAutospacing="1"/>
    </w:pPr>
    <w:rPr>
      <w:rFonts w:ascii="Arial Narrow" w:eastAsia="Times New Roman" w:hAnsi="Arial Narrow"/>
      <w:sz w:val="20"/>
      <w:szCs w:val="20"/>
      <w:lang w:eastAsia="ru-RU"/>
    </w:rPr>
  </w:style>
  <w:style w:type="paragraph" w:customStyle="1" w:styleId="xl92">
    <w:name w:val="xl92"/>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3">
    <w:name w:val="xl93"/>
    <w:basedOn w:val="a2"/>
    <w:rsid w:val="00CC4DF1"/>
    <w:pP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94">
    <w:name w:val="xl94"/>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95">
    <w:name w:val="xl95"/>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6">
    <w:name w:val="xl96"/>
    <w:basedOn w:val="a2"/>
    <w:rsid w:val="00CC4DF1"/>
    <w:pPr>
      <w:spacing w:before="100" w:beforeAutospacing="1" w:after="100" w:afterAutospacing="1"/>
    </w:pPr>
    <w:rPr>
      <w:rFonts w:ascii="Arial Narrow" w:eastAsia="Times New Roman" w:hAnsi="Arial Narrow"/>
      <w:b/>
      <w:bCs/>
      <w:sz w:val="20"/>
      <w:szCs w:val="20"/>
      <w:lang w:eastAsia="ru-RU"/>
    </w:rPr>
  </w:style>
  <w:style w:type="paragraph" w:customStyle="1" w:styleId="xl97">
    <w:name w:val="xl97"/>
    <w:basedOn w:val="a2"/>
    <w:rsid w:val="00CC4DF1"/>
    <w:pP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8">
    <w:name w:val="xl98"/>
    <w:basedOn w:val="a2"/>
    <w:rsid w:val="00CC4DF1"/>
    <w:pP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9">
    <w:name w:val="xl99"/>
    <w:basedOn w:val="a2"/>
    <w:rsid w:val="00CC4DF1"/>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0">
    <w:name w:val="xl100"/>
    <w:basedOn w:val="a2"/>
    <w:rsid w:val="00CC4DF1"/>
    <w:pPr>
      <w:pBdr>
        <w:top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1">
    <w:name w:val="xl101"/>
    <w:basedOn w:val="a2"/>
    <w:rsid w:val="00CC4DF1"/>
    <w:pPr>
      <w:pBdr>
        <w:top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2">
    <w:name w:val="xl102"/>
    <w:basedOn w:val="a2"/>
    <w:rsid w:val="00CC4DF1"/>
    <w:pPr>
      <w:pBdr>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3">
    <w:name w:val="xl103"/>
    <w:basedOn w:val="a2"/>
    <w:rsid w:val="00CC4D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4">
    <w:name w:val="xl104"/>
    <w:basedOn w:val="a2"/>
    <w:rsid w:val="00CC4DF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5">
    <w:name w:val="xl105"/>
    <w:basedOn w:val="a2"/>
    <w:rsid w:val="00CC4D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6">
    <w:name w:val="xl106"/>
    <w:basedOn w:val="a2"/>
    <w:rsid w:val="00CC4DF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7">
    <w:name w:val="xl107"/>
    <w:basedOn w:val="a2"/>
    <w:rsid w:val="00CC4D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8">
    <w:name w:val="xl108"/>
    <w:basedOn w:val="a2"/>
    <w:rsid w:val="00CC4DF1"/>
    <w:pPr>
      <w:pBdr>
        <w:top w:val="single" w:sz="4" w:space="0" w:color="auto"/>
        <w:left w:val="single" w:sz="4" w:space="0" w:color="auto"/>
        <w:bottom w:val="single" w:sz="4" w:space="0" w:color="auto"/>
      </w:pBdr>
      <w:shd w:val="clear" w:color="FFFFCC" w:fill="FFFF99"/>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9">
    <w:name w:val="xl109"/>
    <w:basedOn w:val="a2"/>
    <w:rsid w:val="00CC4DF1"/>
    <w:pPr>
      <w:pBdr>
        <w:top w:val="single" w:sz="4" w:space="0" w:color="auto"/>
        <w:bottom w:val="single" w:sz="4" w:space="0" w:color="auto"/>
        <w:right w:val="single" w:sz="4" w:space="0" w:color="auto"/>
      </w:pBdr>
      <w:shd w:val="clear" w:color="FFFFCC" w:fill="FFFF99"/>
      <w:spacing w:before="100" w:beforeAutospacing="1" w:after="100" w:afterAutospacing="1"/>
      <w:jc w:val="center"/>
      <w:textAlignment w:val="center"/>
    </w:pPr>
    <w:rPr>
      <w:rFonts w:ascii="Arial Narrow" w:eastAsia="Times New Roman" w:hAnsi="Arial Narrow"/>
      <w:sz w:val="20"/>
      <w:szCs w:val="20"/>
      <w:lang w:eastAsia="ru-RU"/>
    </w:rPr>
  </w:style>
  <w:style w:type="paragraph" w:styleId="afffc">
    <w:name w:val="Revision"/>
    <w:hidden/>
    <w:uiPriority w:val="99"/>
    <w:semiHidden/>
    <w:rsid w:val="00CC4DF1"/>
    <w:rPr>
      <w:sz w:val="24"/>
      <w:szCs w:val="24"/>
      <w:lang w:eastAsia="en-US"/>
    </w:rPr>
  </w:style>
  <w:style w:type="paragraph" w:customStyle="1" w:styleId="HTMLBody">
    <w:name w:val="HTML Body"/>
    <w:rsid w:val="001F0802"/>
    <w:pPr>
      <w:autoSpaceDE w:val="0"/>
      <w:autoSpaceDN w:val="0"/>
      <w:adjustRightInd w:val="0"/>
    </w:pPr>
    <w:rPr>
      <w:rFonts w:ascii="Arial CYR" w:eastAsia="Times New Roman" w:hAnsi="Arial CYR"/>
      <w:lang w:val="en-US" w:eastAsia="en-US"/>
    </w:rPr>
  </w:style>
  <w:style w:type="paragraph" w:customStyle="1" w:styleId="lllllll">
    <w:name w:val="lllllll"/>
    <w:basedOn w:val="a2"/>
    <w:rsid w:val="00203537"/>
    <w:pPr>
      <w:jc w:val="center"/>
    </w:pPr>
    <w:rPr>
      <w:rFonts w:eastAsia="Times New Roman"/>
      <w:sz w:val="22"/>
      <w:szCs w:val="20"/>
      <w:lang w:val="en-US"/>
    </w:rPr>
  </w:style>
  <w:style w:type="paragraph" w:styleId="afffd">
    <w:name w:val="No Spacing"/>
    <w:link w:val="afffe"/>
    <w:uiPriority w:val="1"/>
    <w:qFormat/>
    <w:rsid w:val="0076426B"/>
    <w:rPr>
      <w:rFonts w:ascii="Calibri" w:eastAsia="Times New Roman" w:hAnsi="Calibri"/>
      <w:sz w:val="22"/>
      <w:szCs w:val="22"/>
      <w:lang w:eastAsia="en-US"/>
    </w:rPr>
  </w:style>
  <w:style w:type="character" w:customStyle="1" w:styleId="afffe">
    <w:name w:val="Без интервала Знак"/>
    <w:basedOn w:val="a3"/>
    <w:link w:val="afffd"/>
    <w:uiPriority w:val="1"/>
    <w:rsid w:val="0076426B"/>
    <w:rPr>
      <w:rFonts w:ascii="Calibri" w:eastAsia="Times New Roman" w:hAnsi="Calibri"/>
      <w:sz w:val="22"/>
      <w:szCs w:val="22"/>
      <w:lang w:eastAsia="en-US"/>
    </w:rPr>
  </w:style>
  <w:style w:type="paragraph" w:styleId="affff">
    <w:name w:val="table of figures"/>
    <w:basedOn w:val="a2"/>
    <w:next w:val="a2"/>
    <w:uiPriority w:val="99"/>
    <w:rsid w:val="0076426B"/>
    <w:pPr>
      <w:tabs>
        <w:tab w:val="right" w:pos="8788"/>
      </w:tabs>
      <w:ind w:left="403" w:hanging="403"/>
      <w:jc w:val="both"/>
    </w:pPr>
    <w:rPr>
      <w:rFonts w:ascii="Symbol" w:eastAsia="Arial" w:hAnsi="Symbol" w:cs="Arial"/>
      <w:color w:val="000000"/>
      <w:sz w:val="20"/>
      <w:szCs w:val="20"/>
      <w:lang w:val="en-GB" w:eastAsia="it-IT"/>
    </w:rPr>
  </w:style>
  <w:style w:type="paragraph" w:customStyle="1" w:styleId="StyleNoSpacingBoldRedCentered">
    <w:name w:val="Style No Spacing + Bold Red Centered"/>
    <w:basedOn w:val="afffd"/>
    <w:rsid w:val="0076426B"/>
    <w:pPr>
      <w:jc w:val="center"/>
    </w:pPr>
    <w:rPr>
      <w:rFonts w:ascii="Times New Roman" w:eastAsia="Malgun Gothic" w:hAnsi="Times New Roman" w:cs="Batang"/>
      <w:b/>
      <w:bCs/>
      <w:color w:val="FF0000"/>
      <w:sz w:val="24"/>
      <w:szCs w:val="20"/>
      <w:lang w:eastAsia="ru-RU"/>
    </w:rPr>
  </w:style>
  <w:style w:type="paragraph" w:customStyle="1" w:styleId="TableHead">
    <w:name w:val="TableHead"/>
    <w:basedOn w:val="a2"/>
    <w:link w:val="TableHead0"/>
    <w:rsid w:val="00883A42"/>
    <w:pPr>
      <w:keepNext/>
      <w:tabs>
        <w:tab w:val="left" w:pos="851"/>
        <w:tab w:val="left" w:pos="1701"/>
        <w:tab w:val="left" w:pos="2552"/>
      </w:tabs>
      <w:jc w:val="center"/>
    </w:pPr>
    <w:rPr>
      <w:rFonts w:ascii="Arial" w:eastAsia="Times New Roman" w:hAnsi="Arial"/>
      <w:b/>
      <w:bCs/>
      <w:sz w:val="18"/>
      <w:szCs w:val="20"/>
      <w:lang w:val="en-GB"/>
    </w:rPr>
  </w:style>
  <w:style w:type="paragraph" w:customStyle="1" w:styleId="Level2">
    <w:name w:val="Level 2"/>
    <w:basedOn w:val="Level1"/>
    <w:rsid w:val="00883A42"/>
    <w:pPr>
      <w:autoSpaceDE w:val="0"/>
      <w:autoSpaceDN w:val="0"/>
      <w:adjustRightInd w:val="0"/>
      <w:ind w:left="709" w:firstLine="0"/>
    </w:pPr>
    <w:rPr>
      <w:rFonts w:cs="Arial"/>
      <w:color w:val="000000"/>
      <w:lang w:eastAsia="ru-RU"/>
    </w:rPr>
  </w:style>
  <w:style w:type="character" w:customStyle="1" w:styleId="TableHead0">
    <w:name w:val="TableHead Знак"/>
    <w:basedOn w:val="a3"/>
    <w:link w:val="TableHead"/>
    <w:rsid w:val="00883A42"/>
    <w:rPr>
      <w:rFonts w:ascii="Arial" w:eastAsia="Times New Roman" w:hAnsi="Arial"/>
      <w:b/>
      <w:bCs/>
      <w:sz w:val="18"/>
      <w:lang w:val="en-GB" w:eastAsia="en-US"/>
    </w:rPr>
  </w:style>
  <w:style w:type="paragraph" w:customStyle="1" w:styleId="Document1">
    <w:name w:val="Document 1"/>
    <w:rsid w:val="00CC6BB4"/>
    <w:pPr>
      <w:keepNext/>
      <w:keepLines/>
      <w:tabs>
        <w:tab w:val="left" w:pos="-720"/>
      </w:tabs>
      <w:suppressAutoHyphens/>
    </w:pPr>
    <w:rPr>
      <w:rFonts w:ascii="Courier" w:eastAsia="Times New Roman" w:hAnsi="Courier"/>
      <w:sz w:val="24"/>
      <w:lang w:val="en-US" w:eastAsia="en-US"/>
    </w:rPr>
  </w:style>
  <w:style w:type="paragraph" w:customStyle="1" w:styleId="ParagraphNumbering">
    <w:name w:val="Paragraph Numbering"/>
    <w:basedOn w:val="a2"/>
    <w:link w:val="ParagraphNumbering0"/>
    <w:rsid w:val="003B38EA"/>
    <w:pPr>
      <w:spacing w:after="300" w:line="300" w:lineRule="atLeast"/>
      <w:jc w:val="both"/>
    </w:pPr>
    <w:rPr>
      <w:rFonts w:eastAsia="Times New Roman"/>
      <w:sz w:val="22"/>
      <w:szCs w:val="20"/>
      <w:lang w:val="en-GB"/>
    </w:rPr>
  </w:style>
  <w:style w:type="paragraph" w:customStyle="1" w:styleId="Lista">
    <w:name w:val="List (a)"/>
    <w:basedOn w:val="a2"/>
    <w:rsid w:val="003B38EA"/>
    <w:pPr>
      <w:numPr>
        <w:numId w:val="42"/>
      </w:numPr>
      <w:spacing w:after="60" w:line="240" w:lineRule="atLeast"/>
      <w:jc w:val="both"/>
    </w:pPr>
    <w:rPr>
      <w:rFonts w:ascii="Arial" w:eastAsia="Batang" w:hAnsi="Arial" w:cs="Arial"/>
      <w:lang w:val="en-GB"/>
    </w:rPr>
  </w:style>
  <w:style w:type="character" w:customStyle="1" w:styleId="ParagraphNumbering0">
    <w:name w:val="Paragraph Numbering Знак"/>
    <w:basedOn w:val="a3"/>
    <w:link w:val="ParagraphNumbering"/>
    <w:locked/>
    <w:rsid w:val="003B38EA"/>
    <w:rPr>
      <w:rFonts w:eastAsia="Times New Roman"/>
      <w:sz w:val="22"/>
      <w:lang w:val="en-GB" w:eastAsia="en-US"/>
    </w:rPr>
  </w:style>
  <w:style w:type="character" w:customStyle="1" w:styleId="hps">
    <w:name w:val="hps"/>
    <w:basedOn w:val="a3"/>
    <w:rsid w:val="00631866"/>
  </w:style>
  <w:style w:type="paragraph" w:customStyle="1" w:styleId="Default">
    <w:name w:val="Default"/>
    <w:rsid w:val="009216DF"/>
    <w:pPr>
      <w:autoSpaceDE w:val="0"/>
      <w:autoSpaceDN w:val="0"/>
      <w:adjustRightInd w:val="0"/>
    </w:pPr>
    <w:rPr>
      <w:rFonts w:eastAsia="Times New Roman"/>
      <w:color w:val="000000"/>
      <w:sz w:val="24"/>
      <w:szCs w:val="24"/>
      <w:lang w:val="en-US" w:eastAsia="en-US"/>
    </w:rPr>
  </w:style>
  <w:style w:type="paragraph" w:styleId="affff0">
    <w:name w:val="caption"/>
    <w:basedOn w:val="a2"/>
    <w:next w:val="a2"/>
    <w:qFormat/>
    <w:locked/>
    <w:rsid w:val="009216DF"/>
    <w:pPr>
      <w:keepNext/>
    </w:pPr>
    <w:rPr>
      <w:rFonts w:ascii="Arial Narrow" w:eastAsia="Times New Roman" w:hAnsi="Arial Narrow"/>
      <w:b/>
      <w:bCs/>
    </w:rPr>
  </w:style>
  <w:style w:type="character" w:customStyle="1" w:styleId="ac">
    <w:name w:val="Абзац списка Знак"/>
    <w:link w:val="ab"/>
    <w:uiPriority w:val="34"/>
    <w:rsid w:val="00D502EC"/>
    <w:rPr>
      <w:rFonts w:ascii="Calibri" w:hAnsi="Calibri"/>
      <w:sz w:val="22"/>
      <w:szCs w:val="22"/>
      <w:lang w:eastAsia="en-US"/>
    </w:rPr>
  </w:style>
  <w:style w:type="table" w:customStyle="1" w:styleId="TableGrid1">
    <w:name w:val="Table Grid1"/>
    <w:basedOn w:val="a4"/>
    <w:next w:val="af8"/>
    <w:rsid w:val="00D502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a2"/>
    <w:rsid w:val="003919BE"/>
    <w:pPr>
      <w:spacing w:before="120"/>
      <w:jc w:val="center"/>
    </w:pPr>
    <w:rPr>
      <w:rFonts w:ascii="Univers 57 Condensed" w:eastAsiaTheme="minorHAnsi" w:hAnsi="Univers 57 Condensed"/>
      <w:sz w:val="20"/>
      <w:szCs w:val="20"/>
      <w:lang w:val="en-US"/>
    </w:rPr>
  </w:style>
  <w:style w:type="character" w:customStyle="1" w:styleId="1d">
    <w:name w:val="Основной текст Знак1"/>
    <w:basedOn w:val="a3"/>
    <w:semiHidden/>
    <w:rsid w:val="0024089B"/>
    <w:rPr>
      <w:rFonts w:eastAsia="Malgun Gothic"/>
      <w:sz w:val="24"/>
      <w:szCs w:val="24"/>
      <w:lang w:val="ru-RU" w:eastAsia="en-US"/>
    </w:rPr>
  </w:style>
  <w:style w:type="character" w:customStyle="1" w:styleId="1e">
    <w:name w:val="Основной текст с отступом Знак1"/>
    <w:basedOn w:val="a3"/>
    <w:uiPriority w:val="99"/>
    <w:semiHidden/>
    <w:rsid w:val="0024089B"/>
    <w:rPr>
      <w:rFonts w:eastAsia="Malgun Gothic"/>
      <w:sz w:val="24"/>
      <w:szCs w:val="24"/>
      <w:lang w:val="ru-RU" w:eastAsia="en-US"/>
    </w:rPr>
  </w:style>
  <w:style w:type="paragraph" w:customStyle="1" w:styleId="1f">
    <w:name w:val="Абзац списка1"/>
    <w:basedOn w:val="a2"/>
    <w:link w:val="ListParagraphChar"/>
    <w:rsid w:val="0024089B"/>
    <w:pPr>
      <w:spacing w:after="200" w:line="276" w:lineRule="auto"/>
      <w:ind w:left="720"/>
    </w:pPr>
    <w:rPr>
      <w:rFonts w:ascii="Calibri" w:hAnsi="Calibri"/>
      <w:sz w:val="22"/>
      <w:szCs w:val="22"/>
    </w:rPr>
  </w:style>
  <w:style w:type="paragraph" w:customStyle="1" w:styleId="1f0">
    <w:name w:val="Рецензия1"/>
    <w:hidden/>
    <w:semiHidden/>
    <w:rsid w:val="0024089B"/>
    <w:rPr>
      <w:sz w:val="24"/>
      <w:szCs w:val="24"/>
      <w:lang w:eastAsia="en-US"/>
    </w:rPr>
  </w:style>
  <w:style w:type="paragraph" w:customStyle="1" w:styleId="1f1">
    <w:name w:val="Без интервала1"/>
    <w:link w:val="NoSpacingChar"/>
    <w:rsid w:val="0024089B"/>
    <w:rPr>
      <w:rFonts w:ascii="Calibri" w:hAnsi="Calibri"/>
      <w:sz w:val="22"/>
      <w:szCs w:val="22"/>
      <w:lang w:eastAsia="en-US"/>
    </w:rPr>
  </w:style>
  <w:style w:type="character" w:customStyle="1" w:styleId="NoSpacingChar">
    <w:name w:val="No Spacing Char"/>
    <w:link w:val="1f1"/>
    <w:locked/>
    <w:rsid w:val="0024089B"/>
    <w:rPr>
      <w:rFonts w:ascii="Calibri" w:hAnsi="Calibri"/>
      <w:sz w:val="22"/>
      <w:szCs w:val="22"/>
      <w:lang w:eastAsia="en-US"/>
    </w:rPr>
  </w:style>
  <w:style w:type="character" w:customStyle="1" w:styleId="ListParagraphChar">
    <w:name w:val="List Paragraph Char"/>
    <w:link w:val="1f"/>
    <w:locked/>
    <w:rsid w:val="0024089B"/>
    <w:rPr>
      <w:rFonts w:ascii="Calibri" w:hAnsi="Calibri"/>
      <w:sz w:val="22"/>
      <w:szCs w:val="22"/>
      <w:lang w:eastAsia="en-US"/>
    </w:rPr>
  </w:style>
  <w:style w:type="paragraph" w:styleId="affff1">
    <w:name w:val="List"/>
    <w:basedOn w:val="a2"/>
    <w:rsid w:val="00350078"/>
    <w:pPr>
      <w:ind w:left="283" w:hanging="283"/>
      <w:jc w:val="both"/>
    </w:pPr>
    <w:rPr>
      <w:rFonts w:ascii="Arial" w:eastAsia="Times New Roman" w:hAnsi="Arial"/>
      <w:sz w:val="20"/>
      <w:szCs w:val="20"/>
      <w:lang w:val="en-GB" w:eastAsia="ru-RU"/>
    </w:rPr>
  </w:style>
  <w:style w:type="table" w:customStyle="1" w:styleId="TableGrid2">
    <w:name w:val="Table Grid2"/>
    <w:basedOn w:val="a4"/>
    <w:next w:val="af8"/>
    <w:uiPriority w:val="59"/>
    <w:rsid w:val="00BE6D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Достижение"/>
    <w:basedOn w:val="a7"/>
    <w:rsid w:val="00954FC7"/>
    <w:pPr>
      <w:widowControl/>
      <w:numPr>
        <w:numId w:val="71"/>
      </w:numPr>
      <w:shd w:val="clear" w:color="auto" w:fill="auto"/>
      <w:adjustRightInd/>
      <w:spacing w:after="60" w:line="240" w:lineRule="atLeast"/>
      <w:ind w:right="0"/>
    </w:pPr>
    <w:rPr>
      <w:rFonts w:ascii="Garamond" w:eastAsia="Times New Roman" w:hAnsi="Garamond" w:cs="Garamond"/>
      <w:color w:val="auto"/>
      <w:spacing w:val="0"/>
      <w:sz w:val="22"/>
      <w:szCs w:val="22"/>
      <w:lang w:eastAsia="ru-RU"/>
    </w:rPr>
  </w:style>
  <w:style w:type="paragraph" w:customStyle="1" w:styleId="G4">
    <w:name w:val="G4_Нижний колонтитул"/>
    <w:qFormat/>
    <w:rsid w:val="00A036C8"/>
    <w:rPr>
      <w:rFonts w:eastAsia="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461">
      <w:bodyDiv w:val="1"/>
      <w:marLeft w:val="0"/>
      <w:marRight w:val="0"/>
      <w:marTop w:val="0"/>
      <w:marBottom w:val="0"/>
      <w:divBdr>
        <w:top w:val="none" w:sz="0" w:space="0" w:color="auto"/>
        <w:left w:val="none" w:sz="0" w:space="0" w:color="auto"/>
        <w:bottom w:val="none" w:sz="0" w:space="0" w:color="auto"/>
        <w:right w:val="none" w:sz="0" w:space="0" w:color="auto"/>
      </w:divBdr>
    </w:div>
    <w:div w:id="23093366">
      <w:bodyDiv w:val="1"/>
      <w:marLeft w:val="0"/>
      <w:marRight w:val="0"/>
      <w:marTop w:val="0"/>
      <w:marBottom w:val="0"/>
      <w:divBdr>
        <w:top w:val="none" w:sz="0" w:space="0" w:color="auto"/>
        <w:left w:val="none" w:sz="0" w:space="0" w:color="auto"/>
        <w:bottom w:val="none" w:sz="0" w:space="0" w:color="auto"/>
        <w:right w:val="none" w:sz="0" w:space="0" w:color="auto"/>
      </w:divBdr>
    </w:div>
    <w:div w:id="54396063">
      <w:bodyDiv w:val="1"/>
      <w:marLeft w:val="0"/>
      <w:marRight w:val="0"/>
      <w:marTop w:val="0"/>
      <w:marBottom w:val="0"/>
      <w:divBdr>
        <w:top w:val="none" w:sz="0" w:space="0" w:color="auto"/>
        <w:left w:val="none" w:sz="0" w:space="0" w:color="auto"/>
        <w:bottom w:val="none" w:sz="0" w:space="0" w:color="auto"/>
        <w:right w:val="none" w:sz="0" w:space="0" w:color="auto"/>
      </w:divBdr>
    </w:div>
    <w:div w:id="80030478">
      <w:bodyDiv w:val="1"/>
      <w:marLeft w:val="0"/>
      <w:marRight w:val="0"/>
      <w:marTop w:val="0"/>
      <w:marBottom w:val="0"/>
      <w:divBdr>
        <w:top w:val="none" w:sz="0" w:space="0" w:color="auto"/>
        <w:left w:val="none" w:sz="0" w:space="0" w:color="auto"/>
        <w:bottom w:val="none" w:sz="0" w:space="0" w:color="auto"/>
        <w:right w:val="none" w:sz="0" w:space="0" w:color="auto"/>
      </w:divBdr>
    </w:div>
    <w:div w:id="114369982">
      <w:bodyDiv w:val="1"/>
      <w:marLeft w:val="0"/>
      <w:marRight w:val="0"/>
      <w:marTop w:val="0"/>
      <w:marBottom w:val="0"/>
      <w:divBdr>
        <w:top w:val="none" w:sz="0" w:space="0" w:color="auto"/>
        <w:left w:val="none" w:sz="0" w:space="0" w:color="auto"/>
        <w:bottom w:val="none" w:sz="0" w:space="0" w:color="auto"/>
        <w:right w:val="none" w:sz="0" w:space="0" w:color="auto"/>
      </w:divBdr>
    </w:div>
    <w:div w:id="143203546">
      <w:bodyDiv w:val="1"/>
      <w:marLeft w:val="0"/>
      <w:marRight w:val="0"/>
      <w:marTop w:val="0"/>
      <w:marBottom w:val="0"/>
      <w:divBdr>
        <w:top w:val="none" w:sz="0" w:space="0" w:color="auto"/>
        <w:left w:val="none" w:sz="0" w:space="0" w:color="auto"/>
        <w:bottom w:val="none" w:sz="0" w:space="0" w:color="auto"/>
        <w:right w:val="none" w:sz="0" w:space="0" w:color="auto"/>
      </w:divBdr>
    </w:div>
    <w:div w:id="144398103">
      <w:bodyDiv w:val="1"/>
      <w:marLeft w:val="0"/>
      <w:marRight w:val="0"/>
      <w:marTop w:val="0"/>
      <w:marBottom w:val="0"/>
      <w:divBdr>
        <w:top w:val="none" w:sz="0" w:space="0" w:color="auto"/>
        <w:left w:val="none" w:sz="0" w:space="0" w:color="auto"/>
        <w:bottom w:val="none" w:sz="0" w:space="0" w:color="auto"/>
        <w:right w:val="none" w:sz="0" w:space="0" w:color="auto"/>
      </w:divBdr>
    </w:div>
    <w:div w:id="184442807">
      <w:bodyDiv w:val="1"/>
      <w:marLeft w:val="0"/>
      <w:marRight w:val="0"/>
      <w:marTop w:val="0"/>
      <w:marBottom w:val="0"/>
      <w:divBdr>
        <w:top w:val="none" w:sz="0" w:space="0" w:color="auto"/>
        <w:left w:val="none" w:sz="0" w:space="0" w:color="auto"/>
        <w:bottom w:val="none" w:sz="0" w:space="0" w:color="auto"/>
        <w:right w:val="none" w:sz="0" w:space="0" w:color="auto"/>
      </w:divBdr>
    </w:div>
    <w:div w:id="224221650">
      <w:bodyDiv w:val="1"/>
      <w:marLeft w:val="0"/>
      <w:marRight w:val="0"/>
      <w:marTop w:val="0"/>
      <w:marBottom w:val="0"/>
      <w:divBdr>
        <w:top w:val="none" w:sz="0" w:space="0" w:color="auto"/>
        <w:left w:val="none" w:sz="0" w:space="0" w:color="auto"/>
        <w:bottom w:val="none" w:sz="0" w:space="0" w:color="auto"/>
        <w:right w:val="none" w:sz="0" w:space="0" w:color="auto"/>
      </w:divBdr>
    </w:div>
    <w:div w:id="276723703">
      <w:bodyDiv w:val="1"/>
      <w:marLeft w:val="0"/>
      <w:marRight w:val="0"/>
      <w:marTop w:val="0"/>
      <w:marBottom w:val="0"/>
      <w:divBdr>
        <w:top w:val="none" w:sz="0" w:space="0" w:color="auto"/>
        <w:left w:val="none" w:sz="0" w:space="0" w:color="auto"/>
        <w:bottom w:val="none" w:sz="0" w:space="0" w:color="auto"/>
        <w:right w:val="none" w:sz="0" w:space="0" w:color="auto"/>
      </w:divBdr>
    </w:div>
    <w:div w:id="367149318">
      <w:bodyDiv w:val="1"/>
      <w:marLeft w:val="0"/>
      <w:marRight w:val="0"/>
      <w:marTop w:val="0"/>
      <w:marBottom w:val="0"/>
      <w:divBdr>
        <w:top w:val="none" w:sz="0" w:space="0" w:color="auto"/>
        <w:left w:val="none" w:sz="0" w:space="0" w:color="auto"/>
        <w:bottom w:val="none" w:sz="0" w:space="0" w:color="auto"/>
        <w:right w:val="none" w:sz="0" w:space="0" w:color="auto"/>
      </w:divBdr>
    </w:div>
    <w:div w:id="367411074">
      <w:bodyDiv w:val="1"/>
      <w:marLeft w:val="0"/>
      <w:marRight w:val="0"/>
      <w:marTop w:val="0"/>
      <w:marBottom w:val="0"/>
      <w:divBdr>
        <w:top w:val="none" w:sz="0" w:space="0" w:color="auto"/>
        <w:left w:val="none" w:sz="0" w:space="0" w:color="auto"/>
        <w:bottom w:val="none" w:sz="0" w:space="0" w:color="auto"/>
        <w:right w:val="none" w:sz="0" w:space="0" w:color="auto"/>
      </w:divBdr>
    </w:div>
    <w:div w:id="369576467">
      <w:bodyDiv w:val="1"/>
      <w:marLeft w:val="0"/>
      <w:marRight w:val="0"/>
      <w:marTop w:val="0"/>
      <w:marBottom w:val="0"/>
      <w:divBdr>
        <w:top w:val="none" w:sz="0" w:space="0" w:color="auto"/>
        <w:left w:val="none" w:sz="0" w:space="0" w:color="auto"/>
        <w:bottom w:val="none" w:sz="0" w:space="0" w:color="auto"/>
        <w:right w:val="none" w:sz="0" w:space="0" w:color="auto"/>
      </w:divBdr>
    </w:div>
    <w:div w:id="410393732">
      <w:bodyDiv w:val="1"/>
      <w:marLeft w:val="0"/>
      <w:marRight w:val="0"/>
      <w:marTop w:val="0"/>
      <w:marBottom w:val="0"/>
      <w:divBdr>
        <w:top w:val="none" w:sz="0" w:space="0" w:color="auto"/>
        <w:left w:val="none" w:sz="0" w:space="0" w:color="auto"/>
        <w:bottom w:val="none" w:sz="0" w:space="0" w:color="auto"/>
        <w:right w:val="none" w:sz="0" w:space="0" w:color="auto"/>
      </w:divBdr>
    </w:div>
    <w:div w:id="460615919">
      <w:bodyDiv w:val="1"/>
      <w:marLeft w:val="0"/>
      <w:marRight w:val="0"/>
      <w:marTop w:val="0"/>
      <w:marBottom w:val="0"/>
      <w:divBdr>
        <w:top w:val="none" w:sz="0" w:space="0" w:color="auto"/>
        <w:left w:val="none" w:sz="0" w:space="0" w:color="auto"/>
        <w:bottom w:val="none" w:sz="0" w:space="0" w:color="auto"/>
        <w:right w:val="none" w:sz="0" w:space="0" w:color="auto"/>
      </w:divBdr>
    </w:div>
    <w:div w:id="549457565">
      <w:marLeft w:val="0"/>
      <w:marRight w:val="0"/>
      <w:marTop w:val="0"/>
      <w:marBottom w:val="0"/>
      <w:divBdr>
        <w:top w:val="none" w:sz="0" w:space="0" w:color="auto"/>
        <w:left w:val="none" w:sz="0" w:space="0" w:color="auto"/>
        <w:bottom w:val="none" w:sz="0" w:space="0" w:color="auto"/>
        <w:right w:val="none" w:sz="0" w:space="0" w:color="auto"/>
      </w:divBdr>
    </w:div>
    <w:div w:id="549457566">
      <w:marLeft w:val="0"/>
      <w:marRight w:val="0"/>
      <w:marTop w:val="0"/>
      <w:marBottom w:val="0"/>
      <w:divBdr>
        <w:top w:val="none" w:sz="0" w:space="0" w:color="auto"/>
        <w:left w:val="none" w:sz="0" w:space="0" w:color="auto"/>
        <w:bottom w:val="none" w:sz="0" w:space="0" w:color="auto"/>
        <w:right w:val="none" w:sz="0" w:space="0" w:color="auto"/>
      </w:divBdr>
    </w:div>
    <w:div w:id="549457567">
      <w:marLeft w:val="0"/>
      <w:marRight w:val="0"/>
      <w:marTop w:val="0"/>
      <w:marBottom w:val="0"/>
      <w:divBdr>
        <w:top w:val="none" w:sz="0" w:space="0" w:color="auto"/>
        <w:left w:val="none" w:sz="0" w:space="0" w:color="auto"/>
        <w:bottom w:val="none" w:sz="0" w:space="0" w:color="auto"/>
        <w:right w:val="none" w:sz="0" w:space="0" w:color="auto"/>
      </w:divBdr>
    </w:div>
    <w:div w:id="549457568">
      <w:marLeft w:val="0"/>
      <w:marRight w:val="0"/>
      <w:marTop w:val="0"/>
      <w:marBottom w:val="0"/>
      <w:divBdr>
        <w:top w:val="none" w:sz="0" w:space="0" w:color="auto"/>
        <w:left w:val="none" w:sz="0" w:space="0" w:color="auto"/>
        <w:bottom w:val="none" w:sz="0" w:space="0" w:color="auto"/>
        <w:right w:val="none" w:sz="0" w:space="0" w:color="auto"/>
      </w:divBdr>
    </w:div>
    <w:div w:id="614947686">
      <w:bodyDiv w:val="1"/>
      <w:marLeft w:val="0"/>
      <w:marRight w:val="0"/>
      <w:marTop w:val="0"/>
      <w:marBottom w:val="0"/>
      <w:divBdr>
        <w:top w:val="none" w:sz="0" w:space="0" w:color="auto"/>
        <w:left w:val="none" w:sz="0" w:space="0" w:color="auto"/>
        <w:bottom w:val="none" w:sz="0" w:space="0" w:color="auto"/>
        <w:right w:val="none" w:sz="0" w:space="0" w:color="auto"/>
      </w:divBdr>
    </w:div>
    <w:div w:id="668170907">
      <w:bodyDiv w:val="1"/>
      <w:marLeft w:val="0"/>
      <w:marRight w:val="0"/>
      <w:marTop w:val="0"/>
      <w:marBottom w:val="0"/>
      <w:divBdr>
        <w:top w:val="none" w:sz="0" w:space="0" w:color="auto"/>
        <w:left w:val="none" w:sz="0" w:space="0" w:color="auto"/>
        <w:bottom w:val="none" w:sz="0" w:space="0" w:color="auto"/>
        <w:right w:val="none" w:sz="0" w:space="0" w:color="auto"/>
      </w:divBdr>
    </w:div>
    <w:div w:id="762609322">
      <w:bodyDiv w:val="1"/>
      <w:marLeft w:val="0"/>
      <w:marRight w:val="0"/>
      <w:marTop w:val="0"/>
      <w:marBottom w:val="0"/>
      <w:divBdr>
        <w:top w:val="none" w:sz="0" w:space="0" w:color="auto"/>
        <w:left w:val="none" w:sz="0" w:space="0" w:color="auto"/>
        <w:bottom w:val="none" w:sz="0" w:space="0" w:color="auto"/>
        <w:right w:val="none" w:sz="0" w:space="0" w:color="auto"/>
      </w:divBdr>
    </w:div>
    <w:div w:id="780565751">
      <w:bodyDiv w:val="1"/>
      <w:marLeft w:val="0"/>
      <w:marRight w:val="0"/>
      <w:marTop w:val="0"/>
      <w:marBottom w:val="0"/>
      <w:divBdr>
        <w:top w:val="none" w:sz="0" w:space="0" w:color="auto"/>
        <w:left w:val="none" w:sz="0" w:space="0" w:color="auto"/>
        <w:bottom w:val="none" w:sz="0" w:space="0" w:color="auto"/>
        <w:right w:val="none" w:sz="0" w:space="0" w:color="auto"/>
      </w:divBdr>
    </w:div>
    <w:div w:id="800727777">
      <w:bodyDiv w:val="1"/>
      <w:marLeft w:val="0"/>
      <w:marRight w:val="0"/>
      <w:marTop w:val="0"/>
      <w:marBottom w:val="0"/>
      <w:divBdr>
        <w:top w:val="none" w:sz="0" w:space="0" w:color="auto"/>
        <w:left w:val="none" w:sz="0" w:space="0" w:color="auto"/>
        <w:bottom w:val="none" w:sz="0" w:space="0" w:color="auto"/>
        <w:right w:val="none" w:sz="0" w:space="0" w:color="auto"/>
      </w:divBdr>
    </w:div>
    <w:div w:id="877163789">
      <w:bodyDiv w:val="1"/>
      <w:marLeft w:val="0"/>
      <w:marRight w:val="0"/>
      <w:marTop w:val="0"/>
      <w:marBottom w:val="0"/>
      <w:divBdr>
        <w:top w:val="none" w:sz="0" w:space="0" w:color="auto"/>
        <w:left w:val="none" w:sz="0" w:space="0" w:color="auto"/>
        <w:bottom w:val="none" w:sz="0" w:space="0" w:color="auto"/>
        <w:right w:val="none" w:sz="0" w:space="0" w:color="auto"/>
      </w:divBdr>
    </w:div>
    <w:div w:id="900794261">
      <w:bodyDiv w:val="1"/>
      <w:marLeft w:val="0"/>
      <w:marRight w:val="0"/>
      <w:marTop w:val="0"/>
      <w:marBottom w:val="0"/>
      <w:divBdr>
        <w:top w:val="none" w:sz="0" w:space="0" w:color="auto"/>
        <w:left w:val="none" w:sz="0" w:space="0" w:color="auto"/>
        <w:bottom w:val="none" w:sz="0" w:space="0" w:color="auto"/>
        <w:right w:val="none" w:sz="0" w:space="0" w:color="auto"/>
      </w:divBdr>
    </w:div>
    <w:div w:id="901216420">
      <w:bodyDiv w:val="1"/>
      <w:marLeft w:val="0"/>
      <w:marRight w:val="0"/>
      <w:marTop w:val="0"/>
      <w:marBottom w:val="0"/>
      <w:divBdr>
        <w:top w:val="none" w:sz="0" w:space="0" w:color="auto"/>
        <w:left w:val="none" w:sz="0" w:space="0" w:color="auto"/>
        <w:bottom w:val="none" w:sz="0" w:space="0" w:color="auto"/>
        <w:right w:val="none" w:sz="0" w:space="0" w:color="auto"/>
      </w:divBdr>
    </w:div>
    <w:div w:id="930431832">
      <w:bodyDiv w:val="1"/>
      <w:marLeft w:val="0"/>
      <w:marRight w:val="0"/>
      <w:marTop w:val="0"/>
      <w:marBottom w:val="0"/>
      <w:divBdr>
        <w:top w:val="none" w:sz="0" w:space="0" w:color="auto"/>
        <w:left w:val="none" w:sz="0" w:space="0" w:color="auto"/>
        <w:bottom w:val="none" w:sz="0" w:space="0" w:color="auto"/>
        <w:right w:val="none" w:sz="0" w:space="0" w:color="auto"/>
      </w:divBdr>
    </w:div>
    <w:div w:id="946616433">
      <w:bodyDiv w:val="1"/>
      <w:marLeft w:val="0"/>
      <w:marRight w:val="0"/>
      <w:marTop w:val="0"/>
      <w:marBottom w:val="0"/>
      <w:divBdr>
        <w:top w:val="none" w:sz="0" w:space="0" w:color="auto"/>
        <w:left w:val="none" w:sz="0" w:space="0" w:color="auto"/>
        <w:bottom w:val="none" w:sz="0" w:space="0" w:color="auto"/>
        <w:right w:val="none" w:sz="0" w:space="0" w:color="auto"/>
      </w:divBdr>
    </w:div>
    <w:div w:id="1018045675">
      <w:bodyDiv w:val="1"/>
      <w:marLeft w:val="0"/>
      <w:marRight w:val="0"/>
      <w:marTop w:val="0"/>
      <w:marBottom w:val="0"/>
      <w:divBdr>
        <w:top w:val="none" w:sz="0" w:space="0" w:color="auto"/>
        <w:left w:val="none" w:sz="0" w:space="0" w:color="auto"/>
        <w:bottom w:val="none" w:sz="0" w:space="0" w:color="auto"/>
        <w:right w:val="none" w:sz="0" w:space="0" w:color="auto"/>
      </w:divBdr>
    </w:div>
    <w:div w:id="1052774770">
      <w:bodyDiv w:val="1"/>
      <w:marLeft w:val="0"/>
      <w:marRight w:val="0"/>
      <w:marTop w:val="0"/>
      <w:marBottom w:val="0"/>
      <w:divBdr>
        <w:top w:val="none" w:sz="0" w:space="0" w:color="auto"/>
        <w:left w:val="none" w:sz="0" w:space="0" w:color="auto"/>
        <w:bottom w:val="none" w:sz="0" w:space="0" w:color="auto"/>
        <w:right w:val="none" w:sz="0" w:space="0" w:color="auto"/>
      </w:divBdr>
    </w:div>
    <w:div w:id="1069041790">
      <w:bodyDiv w:val="1"/>
      <w:marLeft w:val="0"/>
      <w:marRight w:val="0"/>
      <w:marTop w:val="0"/>
      <w:marBottom w:val="0"/>
      <w:divBdr>
        <w:top w:val="none" w:sz="0" w:space="0" w:color="auto"/>
        <w:left w:val="none" w:sz="0" w:space="0" w:color="auto"/>
        <w:bottom w:val="none" w:sz="0" w:space="0" w:color="auto"/>
        <w:right w:val="none" w:sz="0" w:space="0" w:color="auto"/>
      </w:divBdr>
    </w:div>
    <w:div w:id="1085036420">
      <w:bodyDiv w:val="1"/>
      <w:marLeft w:val="0"/>
      <w:marRight w:val="0"/>
      <w:marTop w:val="0"/>
      <w:marBottom w:val="0"/>
      <w:divBdr>
        <w:top w:val="none" w:sz="0" w:space="0" w:color="auto"/>
        <w:left w:val="none" w:sz="0" w:space="0" w:color="auto"/>
        <w:bottom w:val="none" w:sz="0" w:space="0" w:color="auto"/>
        <w:right w:val="none" w:sz="0" w:space="0" w:color="auto"/>
      </w:divBdr>
      <w:divsChild>
        <w:div w:id="400103741">
          <w:marLeft w:val="0"/>
          <w:marRight w:val="0"/>
          <w:marTop w:val="0"/>
          <w:marBottom w:val="0"/>
          <w:divBdr>
            <w:top w:val="none" w:sz="0" w:space="0" w:color="auto"/>
            <w:left w:val="none" w:sz="0" w:space="0" w:color="auto"/>
            <w:bottom w:val="none" w:sz="0" w:space="0" w:color="auto"/>
            <w:right w:val="none" w:sz="0" w:space="0" w:color="auto"/>
          </w:divBdr>
        </w:div>
      </w:divsChild>
    </w:div>
    <w:div w:id="1113357489">
      <w:bodyDiv w:val="1"/>
      <w:marLeft w:val="0"/>
      <w:marRight w:val="0"/>
      <w:marTop w:val="0"/>
      <w:marBottom w:val="0"/>
      <w:divBdr>
        <w:top w:val="none" w:sz="0" w:space="0" w:color="auto"/>
        <w:left w:val="none" w:sz="0" w:space="0" w:color="auto"/>
        <w:bottom w:val="none" w:sz="0" w:space="0" w:color="auto"/>
        <w:right w:val="none" w:sz="0" w:space="0" w:color="auto"/>
      </w:divBdr>
    </w:div>
    <w:div w:id="1117261945">
      <w:bodyDiv w:val="1"/>
      <w:marLeft w:val="0"/>
      <w:marRight w:val="0"/>
      <w:marTop w:val="0"/>
      <w:marBottom w:val="0"/>
      <w:divBdr>
        <w:top w:val="none" w:sz="0" w:space="0" w:color="auto"/>
        <w:left w:val="none" w:sz="0" w:space="0" w:color="auto"/>
        <w:bottom w:val="none" w:sz="0" w:space="0" w:color="auto"/>
        <w:right w:val="none" w:sz="0" w:space="0" w:color="auto"/>
      </w:divBdr>
    </w:div>
    <w:div w:id="1156647168">
      <w:bodyDiv w:val="1"/>
      <w:marLeft w:val="0"/>
      <w:marRight w:val="0"/>
      <w:marTop w:val="0"/>
      <w:marBottom w:val="0"/>
      <w:divBdr>
        <w:top w:val="none" w:sz="0" w:space="0" w:color="auto"/>
        <w:left w:val="none" w:sz="0" w:space="0" w:color="auto"/>
        <w:bottom w:val="none" w:sz="0" w:space="0" w:color="auto"/>
        <w:right w:val="none" w:sz="0" w:space="0" w:color="auto"/>
      </w:divBdr>
    </w:div>
    <w:div w:id="1158116008">
      <w:bodyDiv w:val="1"/>
      <w:marLeft w:val="0"/>
      <w:marRight w:val="0"/>
      <w:marTop w:val="0"/>
      <w:marBottom w:val="0"/>
      <w:divBdr>
        <w:top w:val="none" w:sz="0" w:space="0" w:color="auto"/>
        <w:left w:val="none" w:sz="0" w:space="0" w:color="auto"/>
        <w:bottom w:val="none" w:sz="0" w:space="0" w:color="auto"/>
        <w:right w:val="none" w:sz="0" w:space="0" w:color="auto"/>
      </w:divBdr>
    </w:div>
    <w:div w:id="1169560453">
      <w:bodyDiv w:val="1"/>
      <w:marLeft w:val="0"/>
      <w:marRight w:val="0"/>
      <w:marTop w:val="0"/>
      <w:marBottom w:val="0"/>
      <w:divBdr>
        <w:top w:val="none" w:sz="0" w:space="0" w:color="auto"/>
        <w:left w:val="none" w:sz="0" w:space="0" w:color="auto"/>
        <w:bottom w:val="none" w:sz="0" w:space="0" w:color="auto"/>
        <w:right w:val="none" w:sz="0" w:space="0" w:color="auto"/>
      </w:divBdr>
    </w:div>
    <w:div w:id="1177690701">
      <w:bodyDiv w:val="1"/>
      <w:marLeft w:val="0"/>
      <w:marRight w:val="0"/>
      <w:marTop w:val="0"/>
      <w:marBottom w:val="0"/>
      <w:divBdr>
        <w:top w:val="none" w:sz="0" w:space="0" w:color="auto"/>
        <w:left w:val="none" w:sz="0" w:space="0" w:color="auto"/>
        <w:bottom w:val="none" w:sz="0" w:space="0" w:color="auto"/>
        <w:right w:val="none" w:sz="0" w:space="0" w:color="auto"/>
      </w:divBdr>
    </w:div>
    <w:div w:id="1178158211">
      <w:bodyDiv w:val="1"/>
      <w:marLeft w:val="0"/>
      <w:marRight w:val="0"/>
      <w:marTop w:val="0"/>
      <w:marBottom w:val="0"/>
      <w:divBdr>
        <w:top w:val="none" w:sz="0" w:space="0" w:color="auto"/>
        <w:left w:val="none" w:sz="0" w:space="0" w:color="auto"/>
        <w:bottom w:val="none" w:sz="0" w:space="0" w:color="auto"/>
        <w:right w:val="none" w:sz="0" w:space="0" w:color="auto"/>
      </w:divBdr>
    </w:div>
    <w:div w:id="1224750728">
      <w:bodyDiv w:val="1"/>
      <w:marLeft w:val="0"/>
      <w:marRight w:val="0"/>
      <w:marTop w:val="0"/>
      <w:marBottom w:val="0"/>
      <w:divBdr>
        <w:top w:val="none" w:sz="0" w:space="0" w:color="auto"/>
        <w:left w:val="none" w:sz="0" w:space="0" w:color="auto"/>
        <w:bottom w:val="none" w:sz="0" w:space="0" w:color="auto"/>
        <w:right w:val="none" w:sz="0" w:space="0" w:color="auto"/>
      </w:divBdr>
    </w:div>
    <w:div w:id="1249653619">
      <w:bodyDiv w:val="1"/>
      <w:marLeft w:val="0"/>
      <w:marRight w:val="0"/>
      <w:marTop w:val="0"/>
      <w:marBottom w:val="0"/>
      <w:divBdr>
        <w:top w:val="none" w:sz="0" w:space="0" w:color="auto"/>
        <w:left w:val="none" w:sz="0" w:space="0" w:color="auto"/>
        <w:bottom w:val="none" w:sz="0" w:space="0" w:color="auto"/>
        <w:right w:val="none" w:sz="0" w:space="0" w:color="auto"/>
      </w:divBdr>
    </w:div>
    <w:div w:id="1271010610">
      <w:bodyDiv w:val="1"/>
      <w:marLeft w:val="0"/>
      <w:marRight w:val="0"/>
      <w:marTop w:val="0"/>
      <w:marBottom w:val="0"/>
      <w:divBdr>
        <w:top w:val="none" w:sz="0" w:space="0" w:color="auto"/>
        <w:left w:val="none" w:sz="0" w:space="0" w:color="auto"/>
        <w:bottom w:val="none" w:sz="0" w:space="0" w:color="auto"/>
        <w:right w:val="none" w:sz="0" w:space="0" w:color="auto"/>
      </w:divBdr>
    </w:div>
    <w:div w:id="1329677210">
      <w:bodyDiv w:val="1"/>
      <w:marLeft w:val="0"/>
      <w:marRight w:val="0"/>
      <w:marTop w:val="0"/>
      <w:marBottom w:val="0"/>
      <w:divBdr>
        <w:top w:val="none" w:sz="0" w:space="0" w:color="auto"/>
        <w:left w:val="none" w:sz="0" w:space="0" w:color="auto"/>
        <w:bottom w:val="none" w:sz="0" w:space="0" w:color="auto"/>
        <w:right w:val="none" w:sz="0" w:space="0" w:color="auto"/>
      </w:divBdr>
    </w:div>
    <w:div w:id="1420522872">
      <w:bodyDiv w:val="1"/>
      <w:marLeft w:val="0"/>
      <w:marRight w:val="0"/>
      <w:marTop w:val="0"/>
      <w:marBottom w:val="0"/>
      <w:divBdr>
        <w:top w:val="none" w:sz="0" w:space="0" w:color="auto"/>
        <w:left w:val="none" w:sz="0" w:space="0" w:color="auto"/>
        <w:bottom w:val="none" w:sz="0" w:space="0" w:color="auto"/>
        <w:right w:val="none" w:sz="0" w:space="0" w:color="auto"/>
      </w:divBdr>
    </w:div>
    <w:div w:id="1447429049">
      <w:bodyDiv w:val="1"/>
      <w:marLeft w:val="0"/>
      <w:marRight w:val="0"/>
      <w:marTop w:val="0"/>
      <w:marBottom w:val="0"/>
      <w:divBdr>
        <w:top w:val="none" w:sz="0" w:space="0" w:color="auto"/>
        <w:left w:val="none" w:sz="0" w:space="0" w:color="auto"/>
        <w:bottom w:val="none" w:sz="0" w:space="0" w:color="auto"/>
        <w:right w:val="none" w:sz="0" w:space="0" w:color="auto"/>
      </w:divBdr>
    </w:div>
    <w:div w:id="1475835697">
      <w:bodyDiv w:val="1"/>
      <w:marLeft w:val="0"/>
      <w:marRight w:val="0"/>
      <w:marTop w:val="0"/>
      <w:marBottom w:val="0"/>
      <w:divBdr>
        <w:top w:val="none" w:sz="0" w:space="0" w:color="auto"/>
        <w:left w:val="none" w:sz="0" w:space="0" w:color="auto"/>
        <w:bottom w:val="none" w:sz="0" w:space="0" w:color="auto"/>
        <w:right w:val="none" w:sz="0" w:space="0" w:color="auto"/>
      </w:divBdr>
    </w:div>
    <w:div w:id="1549688166">
      <w:bodyDiv w:val="1"/>
      <w:marLeft w:val="0"/>
      <w:marRight w:val="0"/>
      <w:marTop w:val="0"/>
      <w:marBottom w:val="0"/>
      <w:divBdr>
        <w:top w:val="none" w:sz="0" w:space="0" w:color="auto"/>
        <w:left w:val="none" w:sz="0" w:space="0" w:color="auto"/>
        <w:bottom w:val="none" w:sz="0" w:space="0" w:color="auto"/>
        <w:right w:val="none" w:sz="0" w:space="0" w:color="auto"/>
      </w:divBdr>
    </w:div>
    <w:div w:id="1557011243">
      <w:bodyDiv w:val="1"/>
      <w:marLeft w:val="0"/>
      <w:marRight w:val="0"/>
      <w:marTop w:val="0"/>
      <w:marBottom w:val="0"/>
      <w:divBdr>
        <w:top w:val="none" w:sz="0" w:space="0" w:color="auto"/>
        <w:left w:val="none" w:sz="0" w:space="0" w:color="auto"/>
        <w:bottom w:val="none" w:sz="0" w:space="0" w:color="auto"/>
        <w:right w:val="none" w:sz="0" w:space="0" w:color="auto"/>
      </w:divBdr>
    </w:div>
    <w:div w:id="1656448736">
      <w:bodyDiv w:val="1"/>
      <w:marLeft w:val="0"/>
      <w:marRight w:val="0"/>
      <w:marTop w:val="0"/>
      <w:marBottom w:val="0"/>
      <w:divBdr>
        <w:top w:val="none" w:sz="0" w:space="0" w:color="auto"/>
        <w:left w:val="none" w:sz="0" w:space="0" w:color="auto"/>
        <w:bottom w:val="none" w:sz="0" w:space="0" w:color="auto"/>
        <w:right w:val="none" w:sz="0" w:space="0" w:color="auto"/>
      </w:divBdr>
    </w:div>
    <w:div w:id="1727484937">
      <w:bodyDiv w:val="1"/>
      <w:marLeft w:val="0"/>
      <w:marRight w:val="0"/>
      <w:marTop w:val="0"/>
      <w:marBottom w:val="0"/>
      <w:divBdr>
        <w:top w:val="none" w:sz="0" w:space="0" w:color="auto"/>
        <w:left w:val="none" w:sz="0" w:space="0" w:color="auto"/>
        <w:bottom w:val="none" w:sz="0" w:space="0" w:color="auto"/>
        <w:right w:val="none" w:sz="0" w:space="0" w:color="auto"/>
      </w:divBdr>
    </w:div>
    <w:div w:id="1736658707">
      <w:bodyDiv w:val="1"/>
      <w:marLeft w:val="0"/>
      <w:marRight w:val="0"/>
      <w:marTop w:val="0"/>
      <w:marBottom w:val="0"/>
      <w:divBdr>
        <w:top w:val="none" w:sz="0" w:space="0" w:color="auto"/>
        <w:left w:val="none" w:sz="0" w:space="0" w:color="auto"/>
        <w:bottom w:val="none" w:sz="0" w:space="0" w:color="auto"/>
        <w:right w:val="none" w:sz="0" w:space="0" w:color="auto"/>
      </w:divBdr>
    </w:div>
    <w:div w:id="1755204891">
      <w:bodyDiv w:val="1"/>
      <w:marLeft w:val="0"/>
      <w:marRight w:val="0"/>
      <w:marTop w:val="0"/>
      <w:marBottom w:val="0"/>
      <w:divBdr>
        <w:top w:val="none" w:sz="0" w:space="0" w:color="auto"/>
        <w:left w:val="none" w:sz="0" w:space="0" w:color="auto"/>
        <w:bottom w:val="none" w:sz="0" w:space="0" w:color="auto"/>
        <w:right w:val="none" w:sz="0" w:space="0" w:color="auto"/>
      </w:divBdr>
    </w:div>
    <w:div w:id="1824538159">
      <w:bodyDiv w:val="1"/>
      <w:marLeft w:val="0"/>
      <w:marRight w:val="0"/>
      <w:marTop w:val="0"/>
      <w:marBottom w:val="0"/>
      <w:divBdr>
        <w:top w:val="none" w:sz="0" w:space="0" w:color="auto"/>
        <w:left w:val="none" w:sz="0" w:space="0" w:color="auto"/>
        <w:bottom w:val="none" w:sz="0" w:space="0" w:color="auto"/>
        <w:right w:val="none" w:sz="0" w:space="0" w:color="auto"/>
      </w:divBdr>
    </w:div>
    <w:div w:id="1851752039">
      <w:bodyDiv w:val="1"/>
      <w:marLeft w:val="0"/>
      <w:marRight w:val="0"/>
      <w:marTop w:val="0"/>
      <w:marBottom w:val="0"/>
      <w:divBdr>
        <w:top w:val="none" w:sz="0" w:space="0" w:color="auto"/>
        <w:left w:val="none" w:sz="0" w:space="0" w:color="auto"/>
        <w:bottom w:val="none" w:sz="0" w:space="0" w:color="auto"/>
        <w:right w:val="none" w:sz="0" w:space="0" w:color="auto"/>
      </w:divBdr>
    </w:div>
    <w:div w:id="18996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jl:31318730.0%20"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20bizhanov.ZHAMBYLPETRO\&#1056;&#1072;&#1073;&#1086;&#1095;&#1080;&#1081;%20&#1089;&#1090;&#1086;&#1083;\&#1048;&#1043;&#1048;\&#1048;&#1043;&#1048;_&#1092;&#1080;&#1085;&#1072;&#1083;\&#1044;&#1086;&#1075;&#1086;&#1074;&#1086;&#1088;%20-%20&#1087;&#1086;&#1083;&#1077;&#1074;&#1099;&#1077;%20&#1048;&#1043;&#1048;%20(Zhambyl)_Fin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DF80-371F-4642-B070-42A56868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 полевые ИГИ (Zhambyl)_Final</Template>
  <TotalTime>186</TotalTime>
  <Pages>93</Pages>
  <Words>41637</Words>
  <Characters>237333</Characters>
  <Application>Microsoft Office Word</Application>
  <DocSecurity>0</DocSecurity>
  <Lines>1977</Lines>
  <Paragraphs>556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tub</Company>
  <LinksUpToDate>false</LinksUpToDate>
  <CharactersWithSpaces>278414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bizhanov</dc:creator>
  <cp:keywords/>
  <dc:description/>
  <cp:lastModifiedBy>Айхан Садыков</cp:lastModifiedBy>
  <cp:revision>14</cp:revision>
  <cp:lastPrinted>2017-12-19T12:24:00Z</cp:lastPrinted>
  <dcterms:created xsi:type="dcterms:W3CDTF">2017-12-19T10:09:00Z</dcterms:created>
  <dcterms:modified xsi:type="dcterms:W3CDTF">2018-02-12T12:50:00Z</dcterms:modified>
</cp:coreProperties>
</file>