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9" w:rsidRPr="00F45D05" w:rsidRDefault="00703729" w:rsidP="00703729">
      <w:pPr>
        <w:jc w:val="right"/>
      </w:pPr>
      <w:r w:rsidRPr="00F45D05">
        <w:t>Приложение 1</w:t>
      </w:r>
    </w:p>
    <w:p w:rsidR="00703729" w:rsidRPr="00F45D05" w:rsidRDefault="00703729" w:rsidP="00703729">
      <w:pPr>
        <w:jc w:val="right"/>
      </w:pPr>
      <w:r w:rsidRPr="00F45D05">
        <w:t xml:space="preserve">к Договору </w:t>
      </w:r>
      <w:r w:rsidRPr="00F45D05">
        <w:rPr>
          <w:sz w:val="20"/>
        </w:rPr>
        <w:t>на услуги по медицинскому страхованию</w:t>
      </w:r>
      <w:r w:rsidRPr="00F45D05">
        <w:t xml:space="preserve"> </w:t>
      </w:r>
    </w:p>
    <w:p w:rsidR="00703729" w:rsidRPr="00F45D05" w:rsidRDefault="00703729" w:rsidP="00703729">
      <w:pPr>
        <w:jc w:val="right"/>
      </w:pPr>
      <w:r w:rsidRPr="00F45D05">
        <w:t xml:space="preserve">добровольного страхования на случай болезни </w:t>
      </w:r>
    </w:p>
    <w:p w:rsidR="00703729" w:rsidRPr="00F45D05" w:rsidRDefault="00703729" w:rsidP="00703729">
      <w:pPr>
        <w:jc w:val="right"/>
        <w:rPr>
          <w:b/>
        </w:rPr>
      </w:pPr>
      <w:r w:rsidRPr="00F45D05">
        <w:t xml:space="preserve">№ </w:t>
      </w:r>
      <w:r>
        <w:t>____________________</w:t>
      </w:r>
      <w:r w:rsidRPr="00F45D05">
        <w:t>- от «</w:t>
      </w:r>
      <w:r>
        <w:t>___</w:t>
      </w:r>
      <w:r w:rsidRPr="00F45D05">
        <w:t xml:space="preserve">» </w:t>
      </w:r>
      <w:r>
        <w:t>_____________</w:t>
      </w:r>
      <w:r w:rsidRPr="00F45D05">
        <w:t xml:space="preserve"> 201</w:t>
      </w:r>
      <w:r w:rsidRPr="00420511">
        <w:t>8</w:t>
      </w:r>
      <w:r w:rsidRPr="00F45D05">
        <w:t xml:space="preserve"> года</w:t>
      </w:r>
    </w:p>
    <w:p w:rsidR="00703729" w:rsidRDefault="00703729" w:rsidP="00703729">
      <w:pPr>
        <w:ind w:left="360"/>
        <w:rPr>
          <w:b/>
          <w:u w:val="single"/>
        </w:rPr>
      </w:pPr>
    </w:p>
    <w:p w:rsidR="00703729" w:rsidRDefault="00703729" w:rsidP="00703729">
      <w:pPr>
        <w:ind w:left="360"/>
        <w:rPr>
          <w:b/>
          <w:u w:val="single"/>
        </w:rPr>
      </w:pPr>
      <w:r w:rsidRPr="00BF1961">
        <w:rPr>
          <w:b/>
          <w:u w:val="single"/>
        </w:rPr>
        <w:t>(ФОРМА)</w:t>
      </w:r>
    </w:p>
    <w:p w:rsidR="00703729" w:rsidRPr="00BF1961" w:rsidRDefault="00703729" w:rsidP="00703729">
      <w:pPr>
        <w:ind w:left="360"/>
        <w:rPr>
          <w:b/>
          <w:u w:val="single"/>
        </w:rPr>
      </w:pPr>
    </w:p>
    <w:p w:rsidR="00703729" w:rsidRDefault="00703729" w:rsidP="00703729">
      <w:pPr>
        <w:ind w:left="360"/>
        <w:jc w:val="center"/>
        <w:rPr>
          <w:b/>
        </w:rPr>
      </w:pPr>
      <w:r>
        <w:rPr>
          <w:b/>
        </w:rPr>
        <w:t>Техническая спецификация Программа «</w:t>
      </w:r>
      <w:r>
        <w:rPr>
          <w:b/>
          <w:lang w:val="kk-KZ"/>
        </w:rPr>
        <w:t>_____</w:t>
      </w:r>
      <w:r w:rsidR="00BD5265" w:rsidRPr="00BD5265">
        <w:rPr>
          <w:b/>
          <w:color w:val="FF0000"/>
          <w:lang w:val="kk-KZ"/>
        </w:rPr>
        <w:t>*</w:t>
      </w:r>
      <w:r>
        <w:rPr>
          <w:b/>
          <w:lang w:val="kk-KZ"/>
        </w:rPr>
        <w:t>_______</w:t>
      </w:r>
      <w:r w:rsidRPr="00C8072D">
        <w:rPr>
          <w:b/>
        </w:rPr>
        <w:t>»</w:t>
      </w:r>
    </w:p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2660"/>
        <w:gridCol w:w="2297"/>
        <w:gridCol w:w="3564"/>
        <w:gridCol w:w="1240"/>
        <w:gridCol w:w="886"/>
      </w:tblGrid>
      <w:tr w:rsidR="00703729" w:rsidRPr="00516956" w:rsidTr="00BD5265">
        <w:trPr>
          <w:trHeight w:val="690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caps/>
                <w:sz w:val="20"/>
                <w:szCs w:val="20"/>
                <w:lang w:eastAsia="ko-KR"/>
              </w:rPr>
            </w:pPr>
            <w:r w:rsidRPr="00516956">
              <w:rPr>
                <w:b/>
                <w:caps/>
                <w:sz w:val="20"/>
                <w:szCs w:val="20"/>
                <w:lang w:eastAsia="ko-KR"/>
              </w:rPr>
              <w:t xml:space="preserve">ПЕРЕЧЕНЬ уСЛУГ 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caps/>
                <w:sz w:val="20"/>
                <w:szCs w:val="20"/>
                <w:lang w:eastAsia="ko-KR"/>
              </w:rPr>
            </w:pPr>
            <w:proofErr w:type="gramStart"/>
            <w:r w:rsidRPr="00516956">
              <w:rPr>
                <w:b/>
                <w:caps/>
                <w:sz w:val="20"/>
                <w:szCs w:val="20"/>
                <w:lang w:eastAsia="ko-KR"/>
              </w:rPr>
              <w:t>ОПИСАНИЕ  уСЛУГ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caps/>
                <w:sz w:val="20"/>
                <w:szCs w:val="20"/>
                <w:lang w:eastAsia="ko-KR"/>
              </w:rPr>
            </w:pPr>
            <w:r w:rsidRPr="00516956">
              <w:rPr>
                <w:b/>
                <w:caps/>
                <w:sz w:val="20"/>
                <w:szCs w:val="20"/>
                <w:lang w:eastAsia="ko-KR"/>
              </w:rPr>
              <w:t>лимиты Покрытия, ТЕНГЕ</w:t>
            </w:r>
          </w:p>
        </w:tc>
      </w:tr>
      <w:tr w:rsidR="00703729" w:rsidRPr="00516956" w:rsidTr="00BD5265">
        <w:trPr>
          <w:trHeight w:val="966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  <w:lang w:val="en-US" w:eastAsia="ko-KR"/>
              </w:rPr>
              <w:t>CALL</w:t>
            </w:r>
            <w:r w:rsidRPr="00516956">
              <w:rPr>
                <w:b/>
                <w:sz w:val="20"/>
                <w:szCs w:val="20"/>
                <w:lang w:eastAsia="ko-KR"/>
              </w:rPr>
              <w:t>-центр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консультации, информация о медицинском персонале</w:t>
            </w:r>
          </w:p>
          <w:p w:rsidR="00703729" w:rsidRPr="0051695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организация визитов врача по вызову</w:t>
            </w:r>
          </w:p>
          <w:p w:rsidR="00703729" w:rsidRPr="0051695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организация вызова скорой помощи</w:t>
            </w:r>
          </w:p>
          <w:p w:rsidR="00703729" w:rsidRPr="00FB0A6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запись на прием к специалистам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6F27B1" w:rsidRDefault="006F27B1" w:rsidP="006F27B1">
            <w:pPr>
              <w:pStyle w:val="a3"/>
              <w:tabs>
                <w:tab w:val="left" w:pos="5609"/>
              </w:tabs>
              <w:ind w:left="100"/>
              <w:jc w:val="center"/>
              <w:rPr>
                <w:b/>
              </w:rPr>
            </w:pPr>
            <w:r w:rsidRPr="006F27B1">
              <w:rPr>
                <w:color w:val="FF0000"/>
              </w:rPr>
              <w:t>*</w:t>
            </w:r>
          </w:p>
        </w:tc>
      </w:tr>
      <w:tr w:rsidR="00703729" w:rsidRPr="00516956" w:rsidTr="00BD5265">
        <w:trPr>
          <w:trHeight w:val="669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shd w:val="clear" w:color="auto" w:fill="FFFFFF"/>
              <w:spacing w:line="230" w:lineRule="exact"/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  <w:lang w:eastAsia="ko-KR"/>
              </w:rPr>
              <w:t>Медицинское сопровождение (скорая медицинская помощь)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397" w:hanging="397"/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Организация госпитализации в медицинское учреждение</w:t>
            </w:r>
          </w:p>
          <w:p w:rsidR="00703729" w:rsidRPr="00FB0A6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Лекарственное обеспечение при госпитализации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rPr>
          <w:trHeight w:val="1812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  <w:lang w:eastAsia="ko-KR"/>
              </w:rPr>
              <w:t>Услуги семейного врача (терапевта или педиатра)</w:t>
            </w:r>
          </w:p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Прием, осмотр, лечение, оформление листов временной не трудоспособности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Выписка рецептурных бланков и направлений к узким специалистам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Координация лечения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 по телефону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Выезд на дом и офис при невозможности застрахованного самому обратиться в медицинское учреждение.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rPr>
          <w:trHeight w:val="765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shd w:val="clear" w:color="auto" w:fill="FFFFFF"/>
              <w:spacing w:before="38" w:line="230" w:lineRule="exact"/>
              <w:rPr>
                <w:b/>
                <w:sz w:val="20"/>
                <w:szCs w:val="20"/>
                <w:lang w:eastAsia="ko-KR"/>
              </w:rPr>
            </w:pPr>
            <w:r w:rsidRPr="00187C40">
              <w:rPr>
                <w:b/>
                <w:sz w:val="20"/>
                <w:szCs w:val="20"/>
                <w:lang w:eastAsia="ko-KR"/>
              </w:rPr>
              <w:t>Консультации врачей-специалистов любого профиля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</w:t>
            </w:r>
          </w:p>
          <w:p w:rsidR="00703729" w:rsidRPr="00187C40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Назначение лечебных мероприятий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Лабораторные анализы и инструментальные методы исследования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 xml:space="preserve">ЭКГ, ЭХО, УЗИ, флюорография, биохимический анализ крови, </w:t>
            </w:r>
            <w:proofErr w:type="spellStart"/>
            <w:r w:rsidRPr="00516956">
              <w:rPr>
                <w:sz w:val="20"/>
                <w:szCs w:val="20"/>
                <w:lang w:eastAsia="ko-KR"/>
              </w:rPr>
              <w:t>микрореакция</w:t>
            </w:r>
            <w:proofErr w:type="spellEnd"/>
            <w:r w:rsidRPr="00516956">
              <w:rPr>
                <w:sz w:val="20"/>
                <w:szCs w:val="20"/>
                <w:lang w:eastAsia="ko-KR"/>
              </w:rPr>
              <w:t xml:space="preserve">, развернутый анализ крови общий анализ мочи и крови, анализ мочи по Нечипоренко, сахар крови, рентген, маммография, цитологические исследования, цистоскопия, биопсия, </w:t>
            </w:r>
            <w:hyperlink r:id="rId5" w:history="1">
              <w:r w:rsidRPr="00516956">
                <w:rPr>
                  <w:sz w:val="20"/>
                  <w:szCs w:val="20"/>
                  <w:lang w:eastAsia="ko-KR"/>
                </w:rPr>
                <w:t>иммунологический анализ крови</w:t>
              </w:r>
            </w:hyperlink>
            <w:r w:rsidRPr="00516956">
              <w:rPr>
                <w:sz w:val="20"/>
                <w:szCs w:val="20"/>
                <w:lang w:eastAsia="ko-KR"/>
              </w:rPr>
              <w:t xml:space="preserve">, </w:t>
            </w:r>
            <w:hyperlink r:id="rId6" w:history="1">
              <w:r w:rsidRPr="00516956">
                <w:rPr>
                  <w:sz w:val="20"/>
                  <w:szCs w:val="20"/>
                  <w:u w:val="single"/>
                </w:rPr>
                <w:t>серологический анализ крови</w:t>
              </w:r>
            </w:hyperlink>
            <w:r w:rsidRPr="00516956">
              <w:rPr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516956">
                <w:rPr>
                  <w:sz w:val="20"/>
                  <w:szCs w:val="20"/>
                  <w:u w:val="single"/>
                </w:rPr>
                <w:t>аллергологические</w:t>
              </w:r>
              <w:proofErr w:type="spellEnd"/>
              <w:r w:rsidRPr="00516956">
                <w:rPr>
                  <w:sz w:val="20"/>
                  <w:szCs w:val="20"/>
                  <w:u w:val="single"/>
                </w:rPr>
                <w:t xml:space="preserve"> пробы</w:t>
              </w:r>
            </w:hyperlink>
            <w:r w:rsidRPr="00516956">
              <w:rPr>
                <w:sz w:val="20"/>
                <w:szCs w:val="20"/>
              </w:rPr>
              <w:t xml:space="preserve">,  </w:t>
            </w:r>
            <w:hyperlink r:id="rId8" w:history="1">
              <w:r w:rsidRPr="00516956">
                <w:rPr>
                  <w:sz w:val="20"/>
                  <w:szCs w:val="20"/>
                  <w:u w:val="single"/>
                </w:rPr>
                <w:t>исследование гормонального профиля</w:t>
              </w:r>
            </w:hyperlink>
            <w:r w:rsidRPr="00516956">
              <w:rPr>
                <w:sz w:val="20"/>
                <w:szCs w:val="20"/>
              </w:rPr>
              <w:t xml:space="preserve"> (гормоны репродуктивной системы), </w:t>
            </w:r>
            <w:hyperlink r:id="rId9" w:history="1">
              <w:r w:rsidRPr="00516956">
                <w:rPr>
                  <w:sz w:val="20"/>
                  <w:szCs w:val="20"/>
                  <w:u w:val="single"/>
                </w:rPr>
                <w:t>определение группы крови и резус-фактора</w:t>
              </w:r>
            </w:hyperlink>
            <w:r w:rsidRPr="00516956">
              <w:rPr>
                <w:sz w:val="20"/>
                <w:szCs w:val="20"/>
              </w:rPr>
              <w:t xml:space="preserve">, </w:t>
            </w:r>
            <w:hyperlink r:id="rId10" w:history="1">
              <w:r w:rsidRPr="00516956">
                <w:rPr>
                  <w:sz w:val="20"/>
                  <w:szCs w:val="20"/>
                  <w:u w:val="single"/>
                </w:rPr>
                <w:t xml:space="preserve">анализ крови на </w:t>
              </w:r>
              <w:proofErr w:type="spellStart"/>
              <w:r w:rsidRPr="00516956">
                <w:rPr>
                  <w:sz w:val="20"/>
                  <w:szCs w:val="20"/>
                  <w:u w:val="single"/>
                </w:rPr>
                <w:t>свертываемость</w:t>
              </w:r>
            </w:hyperlink>
            <w:hyperlink r:id="rId11" w:history="1">
              <w:r w:rsidRPr="00516956">
                <w:rPr>
                  <w:sz w:val="20"/>
                  <w:szCs w:val="20"/>
                  <w:u w:val="single"/>
                </w:rPr>
                <w:t>полимеразная</w:t>
              </w:r>
              <w:proofErr w:type="spellEnd"/>
              <w:r w:rsidRPr="00516956">
                <w:rPr>
                  <w:sz w:val="20"/>
                  <w:szCs w:val="20"/>
                  <w:u w:val="single"/>
                </w:rPr>
                <w:t xml:space="preserve"> цепная реакция</w:t>
              </w:r>
            </w:hyperlink>
            <w:r w:rsidRPr="00516956">
              <w:rPr>
                <w:sz w:val="20"/>
                <w:szCs w:val="20"/>
              </w:rPr>
              <w:t xml:space="preserve">, </w:t>
            </w:r>
            <w:hyperlink r:id="rId12" w:history="1">
              <w:r w:rsidRPr="00516956">
                <w:rPr>
                  <w:sz w:val="20"/>
                  <w:szCs w:val="20"/>
                  <w:u w:val="single"/>
                </w:rPr>
                <w:t xml:space="preserve">анализы на </w:t>
              </w:r>
              <w:proofErr w:type="spellStart"/>
              <w:r w:rsidRPr="00516956">
                <w:rPr>
                  <w:sz w:val="20"/>
                  <w:szCs w:val="20"/>
                  <w:u w:val="single"/>
                </w:rPr>
                <w:t>онкомаркеры</w:t>
              </w:r>
              <w:proofErr w:type="spellEnd"/>
            </w:hyperlink>
            <w:r w:rsidRPr="00516956">
              <w:rPr>
                <w:sz w:val="20"/>
                <w:szCs w:val="20"/>
              </w:rPr>
              <w:t>, анализы на ВИЧ, все виды гепатитов</w:t>
            </w:r>
            <w:r w:rsidRPr="00516956">
              <w:rPr>
                <w:sz w:val="20"/>
                <w:szCs w:val="20"/>
                <w:lang w:eastAsia="ko-KR"/>
              </w:rPr>
              <w:t xml:space="preserve"> и др. необходимые   лабораторно-инструментальные методы исследования для установления диагноза заболевания.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 xml:space="preserve">ИФА, ПЦР и </w:t>
            </w:r>
            <w:proofErr w:type="spellStart"/>
            <w:r w:rsidRPr="00516956">
              <w:rPr>
                <w:sz w:val="20"/>
                <w:szCs w:val="20"/>
                <w:lang w:eastAsia="ko-KR"/>
              </w:rPr>
              <w:t>РиФ</w:t>
            </w:r>
            <w:proofErr w:type="spellEnd"/>
            <w:r w:rsidRPr="00516956">
              <w:rPr>
                <w:sz w:val="20"/>
                <w:szCs w:val="20"/>
                <w:lang w:eastAsia="ko-KR"/>
              </w:rPr>
              <w:t xml:space="preserve"> не менее 5 показателей на все методы исследований за период страхования,</w:t>
            </w:r>
          </w:p>
          <w:p w:rsidR="00703729" w:rsidRPr="00FB0A6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516956">
              <w:rPr>
                <w:sz w:val="20"/>
                <w:szCs w:val="20"/>
                <w:lang w:eastAsia="ko-KR"/>
              </w:rPr>
              <w:t>Магнито</w:t>
            </w:r>
            <w:proofErr w:type="spellEnd"/>
            <w:r w:rsidRPr="00516956">
              <w:rPr>
                <w:sz w:val="20"/>
                <w:szCs w:val="20"/>
                <w:lang w:eastAsia="ko-KR"/>
              </w:rPr>
              <w:t>-резонансная</w:t>
            </w:r>
            <w:proofErr w:type="gramEnd"/>
            <w:r w:rsidRPr="00516956">
              <w:rPr>
                <w:sz w:val="20"/>
                <w:szCs w:val="20"/>
                <w:lang w:eastAsia="ko-KR"/>
              </w:rPr>
              <w:t xml:space="preserve"> и компьютерная томография не более 1 раза за период страхования на работника и/или прикрепленного члена семьи.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Физиотерапевтические процедуры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bCs w:val="0"/>
                <w:sz w:val="20"/>
                <w:szCs w:val="20"/>
              </w:rPr>
            </w:pPr>
            <w:r w:rsidRPr="00516956">
              <w:rPr>
                <w:sz w:val="20"/>
                <w:szCs w:val="20"/>
                <w:lang w:eastAsia="ko-KR"/>
              </w:rPr>
              <w:t>Аппаратная физиотерапия, назначенная врачом-специалистом любого профиля (в том числе узких специалистов) в лечебных целях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  <w:lang w:eastAsia="ko-KR"/>
              </w:rPr>
              <w:t>Патронаж медицинской сестры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3"/>
              </w:numPr>
              <w:tabs>
                <w:tab w:val="clear" w:pos="720"/>
                <w:tab w:val="num" w:pos="204"/>
              </w:tabs>
              <w:ind w:left="204" w:hanging="204"/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Перевязки, подкожные и внутримышечные инъекции по назначению семейного врача. Внутримышечные инъекции на дому по назначению семейного врача (при наличии больничного листа), внутривенные инъекции по назначению семейного врача в условиях клиник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</w:rPr>
              <w:t xml:space="preserve">Дневной стационар 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 узких специалистов (эндокринолог и т.д.) и назначение лечебных мероприятий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Лечебные манипуляции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</w:rPr>
              <w:t>Массаж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4" w:hanging="180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По лечебным показаниям по назначению врача-специалиста любого профиля (в том числе узких специалистов)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6F27B1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_</w:t>
            </w:r>
            <w:r w:rsidR="006F27B1" w:rsidRPr="006F27B1">
              <w:rPr>
                <w:color w:val="FF0000"/>
              </w:rPr>
              <w:t>*</w:t>
            </w:r>
            <w:r>
              <w:rPr>
                <w:b/>
                <w:sz w:val="20"/>
                <w:szCs w:val="20"/>
                <w:lang w:eastAsia="ko-KR"/>
              </w:rPr>
              <w:t>_</w:t>
            </w:r>
            <w:r w:rsidRPr="00516956">
              <w:rPr>
                <w:b/>
                <w:sz w:val="20"/>
                <w:szCs w:val="20"/>
                <w:lang w:eastAsia="ko-KR"/>
              </w:rPr>
              <w:t xml:space="preserve"> курса</w:t>
            </w:r>
            <w:r w:rsidR="006F27B1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6F27B1" w:rsidRPr="006F27B1">
              <w:rPr>
                <w:color w:val="FF0000"/>
              </w:rPr>
              <w:t>*</w:t>
            </w:r>
            <w:r w:rsidRPr="00516956">
              <w:rPr>
                <w:b/>
                <w:sz w:val="20"/>
                <w:szCs w:val="20"/>
                <w:lang w:eastAsia="ko-KR"/>
              </w:rPr>
              <w:t xml:space="preserve"> сеансов </w:t>
            </w:r>
          </w:p>
        </w:tc>
      </w:tr>
      <w:tr w:rsidR="00703729" w:rsidRPr="006F27B1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Лекарственные препараты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5" w:hanging="181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Лекарственные препараты по рецепту врача-специалиста любого профиля (в том числе узких специалистов)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F27B1" w:rsidRDefault="006F27B1" w:rsidP="006F27B1">
            <w:pPr>
              <w:rPr>
                <w:b/>
                <w:sz w:val="18"/>
                <w:szCs w:val="20"/>
                <w:lang w:eastAsia="ko-KR"/>
              </w:rPr>
            </w:pPr>
          </w:p>
          <w:p w:rsidR="006F27B1" w:rsidRDefault="006F27B1" w:rsidP="006F27B1">
            <w:pPr>
              <w:jc w:val="center"/>
              <w:rPr>
                <w:b/>
                <w:sz w:val="18"/>
                <w:szCs w:val="20"/>
                <w:lang w:eastAsia="ko-KR"/>
              </w:rPr>
            </w:pPr>
          </w:p>
          <w:p w:rsidR="006F27B1" w:rsidRDefault="006F27B1" w:rsidP="006F27B1">
            <w:pPr>
              <w:jc w:val="center"/>
              <w:rPr>
                <w:b/>
                <w:sz w:val="18"/>
                <w:szCs w:val="20"/>
                <w:lang w:eastAsia="ko-KR"/>
              </w:rPr>
            </w:pPr>
          </w:p>
          <w:p w:rsidR="006F27B1" w:rsidRPr="006F27B1" w:rsidRDefault="006F27B1" w:rsidP="006F27B1">
            <w:pPr>
              <w:jc w:val="center"/>
              <w:rPr>
                <w:color w:val="FF0000"/>
                <w:sz w:val="20"/>
              </w:rPr>
            </w:pPr>
          </w:p>
          <w:p w:rsidR="00703729" w:rsidRPr="006F27B1" w:rsidRDefault="006F27B1" w:rsidP="00B54F14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6F27B1">
              <w:rPr>
                <w:color w:val="FF0000"/>
                <w:sz w:val="20"/>
              </w:rPr>
              <w:t>*</w:t>
            </w:r>
            <w:r w:rsidRPr="006F27B1">
              <w:rPr>
                <w:b/>
                <w:sz w:val="20"/>
              </w:rPr>
              <w:t xml:space="preserve">   </w:t>
            </w:r>
            <w:r w:rsidR="00703729" w:rsidRPr="006F27B1">
              <w:rPr>
                <w:b/>
                <w:sz w:val="20"/>
                <w:szCs w:val="20"/>
                <w:lang w:eastAsia="ko-KR"/>
              </w:rPr>
              <w:t xml:space="preserve"> тенге</w:t>
            </w:r>
            <w:r w:rsidRPr="006F27B1">
              <w:rPr>
                <w:b/>
                <w:sz w:val="20"/>
                <w:szCs w:val="20"/>
                <w:lang w:eastAsia="ko-KR"/>
              </w:rPr>
              <w:t xml:space="preserve"> (не менее </w:t>
            </w:r>
            <w:r w:rsidR="00B54F14">
              <w:rPr>
                <w:b/>
                <w:sz w:val="20"/>
                <w:szCs w:val="20"/>
                <w:lang w:val="en-US" w:eastAsia="ko-KR"/>
              </w:rPr>
              <w:t>150</w:t>
            </w:r>
            <w:r w:rsidRPr="006F27B1">
              <w:rPr>
                <w:b/>
                <w:sz w:val="20"/>
                <w:szCs w:val="20"/>
                <w:lang w:eastAsia="ko-KR"/>
              </w:rPr>
              <w:t> 000 тенге</w:t>
            </w:r>
            <w:r w:rsidR="00A01AAB">
              <w:rPr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703729" w:rsidRPr="006F27B1" w:rsidTr="00BD5265">
        <w:tc>
          <w:tcPr>
            <w:tcW w:w="2978" w:type="dxa"/>
            <w:gridSpan w:val="2"/>
            <w:vMerge w:val="restart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Стоматология Профилактическое обследование зубов, десен (кроме протезирования и косметологии)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5" w:hanging="181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Терапевтические услуги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6F27B1" w:rsidRDefault="00703729" w:rsidP="007343E7">
            <w:pPr>
              <w:jc w:val="center"/>
              <w:rPr>
                <w:b/>
                <w:sz w:val="18"/>
                <w:szCs w:val="20"/>
                <w:lang w:eastAsia="ko-KR"/>
              </w:rPr>
            </w:pPr>
          </w:p>
        </w:tc>
      </w:tr>
      <w:tr w:rsidR="00703729" w:rsidRPr="00516956" w:rsidTr="00BD5265">
        <w:tc>
          <w:tcPr>
            <w:tcW w:w="2978" w:type="dxa"/>
            <w:gridSpan w:val="2"/>
            <w:vMerge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5" w:hanging="181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Хирургические услуги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703729" w:rsidRPr="00516956" w:rsidTr="00BD5265">
        <w:trPr>
          <w:trHeight w:val="895"/>
        </w:trPr>
        <w:tc>
          <w:tcPr>
            <w:tcW w:w="2978" w:type="dxa"/>
            <w:gridSpan w:val="2"/>
            <w:vMerge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5" w:hanging="181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Снятие зубных отложений и зубного налета</w:t>
            </w:r>
            <w:r>
              <w:rPr>
                <w:sz w:val="20"/>
                <w:szCs w:val="20"/>
                <w:lang w:eastAsia="ko-KR"/>
              </w:rPr>
              <w:t>, отбеливание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703729" w:rsidRPr="00516956" w:rsidTr="00BD5265">
        <w:trPr>
          <w:trHeight w:val="601"/>
        </w:trPr>
        <w:tc>
          <w:tcPr>
            <w:tcW w:w="10965" w:type="dxa"/>
            <w:gridSpan w:val="6"/>
            <w:vAlign w:val="center"/>
          </w:tcPr>
          <w:p w:rsidR="00703729" w:rsidRPr="00516956" w:rsidRDefault="00703729" w:rsidP="007343E7">
            <w:pPr>
              <w:shd w:val="clear" w:color="auto" w:fill="FFFFFF"/>
              <w:ind w:left="245"/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</w:rPr>
              <w:t>Стационарное лечение и хирургические операции (страховая сумма по данному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6956">
              <w:rPr>
                <w:b/>
                <w:sz w:val="20"/>
                <w:szCs w:val="20"/>
              </w:rPr>
              <w:t>разделу), тенге</w:t>
            </w: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Стационарное лечение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 xml:space="preserve">Госпитализация в стационар 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Диагностические, консультативные и лечебные мероприятия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Пребывание в платной палате, питание, услуги врачей-специалистов, уход среднего медицинского персонала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Медикаменты, необходимые в рамках стационарного лечения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Физиотерапевтические процедуры и массаж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Хирургические услуги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Анестезия, медикаменты, перевязочный материал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Пребывание в платной палате, питание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Услуги хирурга, врачей-специалистов, уход среднего медицинского персонала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Физиотерапевтические процедуры и массаж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516956" w:rsidRDefault="00703729" w:rsidP="007343E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Дневной стационар по направлению семейного врача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Лечебные манипуляции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 узких специалистов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516956" w:rsidRDefault="00703729" w:rsidP="007343E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703729" w:rsidRPr="00516956" w:rsidTr="00BD5265">
        <w:trPr>
          <w:trHeight w:val="570"/>
        </w:trPr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</w:rPr>
              <w:t xml:space="preserve">Профилактический осмотр для сотрудника согласно </w:t>
            </w:r>
            <w:r w:rsidRPr="00A644AF">
              <w:rPr>
                <w:sz w:val="20"/>
                <w:szCs w:val="20"/>
              </w:rPr>
              <w:t xml:space="preserve">Приказу МНЭ №128 от 24 февраля 2015 года </w:t>
            </w:r>
            <w:proofErr w:type="gramStart"/>
            <w:r w:rsidRPr="00A644AF">
              <w:rPr>
                <w:sz w:val="20"/>
                <w:szCs w:val="20"/>
              </w:rPr>
              <w:t>Об</w:t>
            </w:r>
            <w:proofErr w:type="gramEnd"/>
            <w:r w:rsidRPr="00A644AF">
              <w:rPr>
                <w:sz w:val="20"/>
                <w:szCs w:val="20"/>
              </w:rPr>
              <w:t xml:space="preserve"> утверждении Правил проведения обязательных медицинских осмотров</w:t>
            </w:r>
            <w:r w:rsidRPr="00516956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Pr="00516956">
              <w:rPr>
                <w:b/>
                <w:sz w:val="20"/>
                <w:szCs w:val="20"/>
              </w:rPr>
              <w:t>т.ч</w:t>
            </w:r>
            <w:proofErr w:type="spellEnd"/>
            <w:r w:rsidRPr="00516956">
              <w:rPr>
                <w:b/>
                <w:sz w:val="20"/>
                <w:szCs w:val="20"/>
              </w:rPr>
              <w:t>. необходимые обследования для работы в море.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6F27B1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__</w:t>
            </w:r>
            <w:r w:rsidR="006F27B1" w:rsidRPr="006F27B1">
              <w:rPr>
                <w:color w:val="FF0000"/>
              </w:rPr>
              <w:t>*</w:t>
            </w:r>
            <w:r w:rsidR="006F27B1">
              <w:rPr>
                <w:b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раз в год__</w:t>
            </w:r>
            <w:r w:rsidR="006F27B1" w:rsidRPr="006F27B1">
              <w:rPr>
                <w:color w:val="FF0000"/>
              </w:rPr>
              <w:t>*</w:t>
            </w:r>
            <w:r w:rsidR="006F27B1">
              <w:rPr>
                <w:b/>
              </w:rPr>
              <w:t xml:space="preserve">      </w:t>
            </w:r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 xml:space="preserve">Санаторно-курортное лечение для работника по назначению семейного врача по медицинским показаниям или по результатам периодического медосмотра 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5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Все предписанные лечебные процедуры, без оплаты проживания и питания. Реабилитационное лечение после проведенной хирургической операции в санаторно-курортных учреждениях на   территории РК, лечебные мероприятия.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_</w:t>
            </w:r>
            <w:proofErr w:type="gramStart"/>
            <w:r w:rsidR="006F27B1" w:rsidRPr="006F27B1">
              <w:rPr>
                <w:color w:val="FF0000"/>
              </w:rPr>
              <w:t>*</w:t>
            </w:r>
            <w:r w:rsidR="006F27B1">
              <w:rPr>
                <w:b/>
              </w:rPr>
              <w:t xml:space="preserve"> </w:t>
            </w:r>
            <w:r w:rsidRPr="00516956">
              <w:rPr>
                <w:b/>
                <w:sz w:val="20"/>
                <w:szCs w:val="20"/>
                <w:lang w:eastAsia="ko-KR"/>
              </w:rPr>
              <w:t xml:space="preserve"> тенге</w:t>
            </w:r>
            <w:proofErr w:type="gramEnd"/>
          </w:p>
        </w:tc>
      </w:tr>
      <w:tr w:rsidR="00703729" w:rsidRPr="00516956" w:rsidTr="00BD5265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Патронаж детей до 1 года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5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Наблюдение ребенка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703729" w:rsidRPr="00516956" w:rsidTr="00BD5265">
        <w:trPr>
          <w:trHeight w:val="1371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 xml:space="preserve">Ведение беременности Патронаж беременности, не более </w:t>
            </w:r>
            <w:r>
              <w:rPr>
                <w:b/>
                <w:sz w:val="20"/>
                <w:szCs w:val="20"/>
              </w:rPr>
              <w:t>5</w:t>
            </w:r>
            <w:r w:rsidRPr="00516956">
              <w:rPr>
                <w:b/>
                <w:sz w:val="20"/>
                <w:szCs w:val="20"/>
              </w:rPr>
              <w:t xml:space="preserve"> случаев за весь период действия страховой защиты (для работников и и</w:t>
            </w:r>
            <w:r>
              <w:rPr>
                <w:b/>
                <w:sz w:val="20"/>
                <w:szCs w:val="20"/>
              </w:rPr>
              <w:t>х</w:t>
            </w:r>
            <w:r w:rsidRPr="00516956">
              <w:rPr>
                <w:b/>
                <w:sz w:val="20"/>
                <w:szCs w:val="20"/>
              </w:rPr>
              <w:t xml:space="preserve"> членов семьи)</w:t>
            </w:r>
          </w:p>
        </w:tc>
        <w:tc>
          <w:tcPr>
            <w:tcW w:w="5861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5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Дородовое, роды и послеродовое наблюдение матери и ребенка, до 30 дней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B54F14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  <w:sz w:val="20"/>
              </w:rPr>
              <w:t>*</w:t>
            </w:r>
            <w:r w:rsidRPr="006F27B1">
              <w:rPr>
                <w:b/>
                <w:sz w:val="20"/>
              </w:rPr>
              <w:t xml:space="preserve">   </w:t>
            </w:r>
            <w:r w:rsidRPr="006F27B1">
              <w:rPr>
                <w:b/>
                <w:sz w:val="20"/>
                <w:szCs w:val="20"/>
                <w:lang w:eastAsia="ko-KR"/>
              </w:rPr>
              <w:t xml:space="preserve"> тенге (не менее </w:t>
            </w:r>
            <w:r w:rsidR="00B54F14">
              <w:rPr>
                <w:b/>
                <w:sz w:val="20"/>
                <w:szCs w:val="20"/>
                <w:lang w:val="en-US" w:eastAsia="ko-KR"/>
              </w:rPr>
              <w:t>10</w:t>
            </w:r>
            <w:r w:rsidRPr="006F27B1">
              <w:rPr>
                <w:b/>
                <w:sz w:val="20"/>
                <w:szCs w:val="20"/>
                <w:lang w:eastAsia="ko-KR"/>
              </w:rPr>
              <w:t>0 000 тенге</w:t>
            </w:r>
            <w:r w:rsidR="00A01AAB">
              <w:rPr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703729" w:rsidRPr="00516956" w:rsidTr="00BD5265">
        <w:trPr>
          <w:trHeight w:val="563"/>
        </w:trPr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 xml:space="preserve">Вакцинация для </w:t>
            </w:r>
            <w:proofErr w:type="gramStart"/>
            <w:r w:rsidRPr="00516956">
              <w:rPr>
                <w:b/>
                <w:sz w:val="20"/>
                <w:szCs w:val="20"/>
              </w:rPr>
              <w:t>сотрудника  и</w:t>
            </w:r>
            <w:proofErr w:type="gramEnd"/>
            <w:r w:rsidRPr="00516956">
              <w:rPr>
                <w:b/>
                <w:sz w:val="20"/>
                <w:szCs w:val="20"/>
              </w:rPr>
              <w:t xml:space="preserve"> застрахованных членов семьи (в соответствии с эпидемиологической ситуацией в РК)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6F27B1">
            <w:pPr>
              <w:jc w:val="center"/>
              <w:rPr>
                <w:b/>
                <w:bCs w:val="0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_</w:t>
            </w:r>
            <w:r w:rsidR="006F27B1" w:rsidRPr="006F27B1">
              <w:rPr>
                <w:color w:val="FF0000"/>
              </w:rPr>
              <w:t>*</w:t>
            </w:r>
            <w:r w:rsidR="006F27B1">
              <w:rPr>
                <w:b/>
              </w:rPr>
              <w:t xml:space="preserve">_ </w:t>
            </w:r>
            <w:r w:rsidRPr="00516956">
              <w:rPr>
                <w:sz w:val="20"/>
                <w:szCs w:val="20"/>
                <w:lang w:eastAsia="ko-KR"/>
              </w:rPr>
              <w:t xml:space="preserve">раз в год </w:t>
            </w:r>
          </w:p>
        </w:tc>
      </w:tr>
      <w:tr w:rsidR="00703729" w:rsidRPr="00516956" w:rsidTr="00BD5265">
        <w:trPr>
          <w:trHeight w:val="560"/>
        </w:trPr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Страхование работника, выезжающего за рубеж в служебную командировку, страховая сумма не менее 50 000 долларов США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6F27B1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Не менее</w:t>
            </w:r>
            <w:r w:rsidR="006F27B1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6F27B1" w:rsidRPr="006F27B1">
              <w:rPr>
                <w:color w:val="FF0000"/>
              </w:rPr>
              <w:t>*</w:t>
            </w:r>
            <w:r w:rsidRPr="00516956">
              <w:rPr>
                <w:b/>
                <w:sz w:val="20"/>
                <w:szCs w:val="20"/>
                <w:lang w:eastAsia="ko-KR"/>
              </w:rPr>
              <w:t xml:space="preserve"> дней за весь период страхования</w:t>
            </w:r>
          </w:p>
        </w:tc>
      </w:tr>
      <w:tr w:rsidR="00703729" w:rsidRPr="00516956" w:rsidTr="00BD5265">
        <w:trPr>
          <w:trHeight w:val="404"/>
        </w:trPr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Бесплатное прикрепление членов семьи сотрудника (супруг/га, дети от 1 до 21 года и родители без ограничения возраста)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B54F14" w:rsidP="00B54F14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B54F14">
              <w:rPr>
                <w:b/>
                <w:sz w:val="20"/>
                <w:szCs w:val="20"/>
                <w:lang w:eastAsia="ko-KR"/>
              </w:rPr>
              <w:t>Не менее 4</w:t>
            </w:r>
            <w:r w:rsidR="00703729" w:rsidRPr="00516956">
              <w:rPr>
                <w:b/>
                <w:sz w:val="20"/>
                <w:szCs w:val="20"/>
                <w:lang w:eastAsia="ko-KR"/>
              </w:rPr>
              <w:t xml:space="preserve"> человек</w:t>
            </w:r>
          </w:p>
        </w:tc>
      </w:tr>
      <w:tr w:rsidR="00703729" w:rsidRPr="00516956" w:rsidTr="00BD5265"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Совокупная страховая сумма по программе на Застрахованного, тенге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703729" w:rsidRPr="00516956" w:rsidTr="00BD5265">
        <w:trPr>
          <w:trHeight w:val="478"/>
        </w:trPr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 xml:space="preserve">Прикрепление </w:t>
            </w:r>
            <w:r w:rsidRPr="00187C40">
              <w:rPr>
                <w:b/>
                <w:sz w:val="20"/>
                <w:szCs w:val="20"/>
              </w:rPr>
              <w:t xml:space="preserve">последующих </w:t>
            </w:r>
            <w:proofErr w:type="gramStart"/>
            <w:r w:rsidRPr="00187C40">
              <w:rPr>
                <w:b/>
                <w:sz w:val="20"/>
                <w:szCs w:val="20"/>
              </w:rPr>
              <w:t>членов  семьи</w:t>
            </w:r>
            <w:proofErr w:type="gramEnd"/>
            <w:r w:rsidRPr="00187C40">
              <w:rPr>
                <w:b/>
                <w:sz w:val="20"/>
                <w:szCs w:val="20"/>
              </w:rPr>
              <w:t xml:space="preserve"> сотрудника (супруг/га, дети от 1 до 21 года и родители </w:t>
            </w:r>
            <w:r>
              <w:rPr>
                <w:b/>
                <w:sz w:val="20"/>
                <w:szCs w:val="20"/>
              </w:rPr>
              <w:t>без ограничения возраста</w:t>
            </w:r>
            <w:r w:rsidRPr="00187C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 w:rsidR="00703729">
              <w:rPr>
                <w:b/>
                <w:sz w:val="20"/>
                <w:szCs w:val="20"/>
                <w:lang w:eastAsia="ko-KR"/>
              </w:rPr>
              <w:t xml:space="preserve"> тенге</w:t>
            </w:r>
          </w:p>
        </w:tc>
      </w:tr>
      <w:tr w:rsidR="00703729" w:rsidRPr="00516956" w:rsidTr="00BD5265"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Страховая премия по программе за одного   Застрахованного, тенге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BD5265"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Территория покрытия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  <w:lang w:eastAsia="ko-KR"/>
              </w:rPr>
              <w:t>РК</w:t>
            </w:r>
          </w:p>
        </w:tc>
      </w:tr>
      <w:tr w:rsidR="00703729" w:rsidRPr="00516956" w:rsidTr="00BD5265">
        <w:tc>
          <w:tcPr>
            <w:tcW w:w="8839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Период страхования, месяцев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634966" w:rsidRDefault="00703729" w:rsidP="000151FC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sz w:val="18"/>
                <w:szCs w:val="20"/>
                <w:lang w:eastAsia="ko-KR"/>
              </w:rPr>
              <w:t xml:space="preserve">с даты заключения договора и действует до «31» </w:t>
            </w:r>
            <w:r w:rsidR="000151FC">
              <w:rPr>
                <w:sz w:val="18"/>
                <w:szCs w:val="20"/>
                <w:lang w:eastAsia="ko-KR"/>
              </w:rPr>
              <w:t>декабря</w:t>
            </w:r>
            <w:r w:rsidRPr="006F27B1">
              <w:rPr>
                <w:sz w:val="18"/>
                <w:szCs w:val="20"/>
                <w:lang w:eastAsia="ko-KR"/>
              </w:rPr>
              <w:t xml:space="preserve"> 2018 г.</w:t>
            </w:r>
          </w:p>
        </w:tc>
      </w:tr>
      <w:tr w:rsidR="00BD5265" w:rsidRPr="00516956" w:rsidTr="00025C47">
        <w:tc>
          <w:tcPr>
            <w:tcW w:w="10965" w:type="dxa"/>
            <w:gridSpan w:val="6"/>
            <w:vAlign w:val="center"/>
          </w:tcPr>
          <w:p w:rsidR="00BD5265" w:rsidRPr="00BD5265" w:rsidRDefault="00BD5265" w:rsidP="00BD5265">
            <w:pPr>
              <w:pStyle w:val="a3"/>
              <w:tabs>
                <w:tab w:val="left" w:pos="5609"/>
              </w:tabs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  <w:r w:rsidRPr="006F27B1">
              <w:rPr>
                <w:b/>
                <w:color w:val="FF0000"/>
              </w:rPr>
              <w:t>Необходимо заполнить</w:t>
            </w:r>
            <w:r>
              <w:rPr>
                <w:b/>
                <w:color w:val="FF0000"/>
              </w:rPr>
              <w:t xml:space="preserve"> (</w:t>
            </w:r>
            <w:r>
              <w:rPr>
                <w:color w:val="FF0000"/>
              </w:rPr>
              <w:t>в случае не заполнения данных требований ценовое предложение потенциального поставщика будет отклонено)</w:t>
            </w:r>
          </w:p>
        </w:tc>
      </w:tr>
      <w:tr w:rsidR="00703729" w:rsidRPr="00C8072D" w:rsidTr="00BD5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886" w:type="dxa"/>
        </w:trPr>
        <w:tc>
          <w:tcPr>
            <w:tcW w:w="4957" w:type="dxa"/>
            <w:gridSpan w:val="2"/>
          </w:tcPr>
          <w:p w:rsidR="00BD5265" w:rsidRDefault="00BD5265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C8072D">
              <w:rPr>
                <w:b/>
              </w:rPr>
              <w:t>Страховщик:</w:t>
            </w: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144D8C">
              <w:rPr>
                <w:b/>
              </w:rPr>
              <w:t>Генеральный директор</w:t>
            </w:r>
          </w:p>
          <w:p w:rsidR="00703729" w:rsidRPr="00144D8C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>
              <w:rPr>
                <w:b/>
              </w:rPr>
              <w:t>ТОО «Жамбыл Петролеум»</w:t>
            </w: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Pr="00144D8C" w:rsidRDefault="00BD5265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703729" w:rsidRPr="00C8072D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proofErr w:type="spellStart"/>
            <w:r w:rsidRPr="00144D8C">
              <w:rPr>
                <w:b/>
              </w:rPr>
              <w:t>м.п</w:t>
            </w:r>
            <w:proofErr w:type="spellEnd"/>
            <w:r w:rsidRPr="00144D8C">
              <w:rPr>
                <w:b/>
              </w:rPr>
              <w:t>.</w:t>
            </w:r>
          </w:p>
        </w:tc>
        <w:tc>
          <w:tcPr>
            <w:tcW w:w="4804" w:type="dxa"/>
            <w:gridSpan w:val="2"/>
          </w:tcPr>
          <w:p w:rsidR="006F27B1" w:rsidRDefault="006F27B1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C8072D">
              <w:rPr>
                <w:b/>
              </w:rPr>
              <w:t>Страхователь:</w:t>
            </w: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144D8C">
              <w:rPr>
                <w:b/>
              </w:rPr>
              <w:t>«</w:t>
            </w:r>
            <w:r>
              <w:rPr>
                <w:b/>
              </w:rPr>
              <w:t>__________________</w:t>
            </w:r>
            <w:r w:rsidRPr="00144D8C">
              <w:rPr>
                <w:b/>
              </w:rPr>
              <w:t>»</w:t>
            </w:r>
          </w:p>
          <w:p w:rsidR="00703729" w:rsidRPr="00144D8C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Pr="00144D8C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144D8C">
              <w:rPr>
                <w:b/>
              </w:rPr>
              <w:t>____________________</w:t>
            </w:r>
          </w:p>
          <w:p w:rsidR="00703729" w:rsidRPr="00C8072D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proofErr w:type="spellStart"/>
            <w:r w:rsidRPr="00144D8C">
              <w:rPr>
                <w:b/>
              </w:rPr>
              <w:t>м.п</w:t>
            </w:r>
            <w:proofErr w:type="spellEnd"/>
            <w:r w:rsidRPr="00144D8C">
              <w:rPr>
                <w:b/>
              </w:rPr>
              <w:t>.</w:t>
            </w:r>
          </w:p>
        </w:tc>
        <w:bookmarkStart w:id="0" w:name="_GoBack"/>
        <w:bookmarkEnd w:id="0"/>
      </w:tr>
    </w:tbl>
    <w:p w:rsidR="00703729" w:rsidRDefault="00703729" w:rsidP="006F27B1"/>
    <w:sectPr w:rsidR="00703729" w:rsidSect="00703729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4D2E"/>
    <w:multiLevelType w:val="hybridMultilevel"/>
    <w:tmpl w:val="51606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AF9"/>
    <w:multiLevelType w:val="hybridMultilevel"/>
    <w:tmpl w:val="1840D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24082"/>
    <w:multiLevelType w:val="hybridMultilevel"/>
    <w:tmpl w:val="FA58B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C59B3"/>
    <w:multiLevelType w:val="hybridMultilevel"/>
    <w:tmpl w:val="D1E4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29"/>
    <w:rsid w:val="000151FC"/>
    <w:rsid w:val="00326381"/>
    <w:rsid w:val="006F27B1"/>
    <w:rsid w:val="00703729"/>
    <w:rsid w:val="00A01AAB"/>
    <w:rsid w:val="00B54F14"/>
    <w:rsid w:val="00B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D664-977B-40CD-B0DC-9E2E4F1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AB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s.ru/?id=23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icas.ru/?id=2380" TargetMode="External"/><Relationship Id="rId12" Type="http://schemas.openxmlformats.org/officeDocument/2006/relationships/hyperlink" Target="http://www.clinicas.ru/?id=2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icas.ru/?id=2381" TargetMode="External"/><Relationship Id="rId11" Type="http://schemas.openxmlformats.org/officeDocument/2006/relationships/hyperlink" Target="http://www.clinicas.ru/?id=2384" TargetMode="External"/><Relationship Id="rId5" Type="http://schemas.openxmlformats.org/officeDocument/2006/relationships/hyperlink" Target="http://www.clinicas.ru/?id=2379" TargetMode="External"/><Relationship Id="rId10" Type="http://schemas.openxmlformats.org/officeDocument/2006/relationships/hyperlink" Target="http://www.clinicas.ru/?id=2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nicas.ru/?id=2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Тохтахунов</dc:creator>
  <cp:keywords/>
  <dc:description/>
  <cp:lastModifiedBy>Данияр Тохтахунов</cp:lastModifiedBy>
  <cp:revision>3</cp:revision>
  <cp:lastPrinted>2018-01-17T11:03:00Z</cp:lastPrinted>
  <dcterms:created xsi:type="dcterms:W3CDTF">2018-02-22T04:26:00Z</dcterms:created>
  <dcterms:modified xsi:type="dcterms:W3CDTF">2018-02-22T04:27:00Z</dcterms:modified>
</cp:coreProperties>
</file>